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4C9" w:rsidRPr="004950E5" w:rsidRDefault="002904C9" w:rsidP="004950E5">
      <w:pPr>
        <w:spacing w:after="40"/>
        <w:rPr>
          <w:rFonts w:cs="Times New Roman"/>
          <w:b/>
          <w:sz w:val="18"/>
          <w:szCs w:val="18"/>
        </w:rPr>
      </w:pPr>
      <w:r w:rsidRPr="004950E5">
        <w:rPr>
          <w:rFonts w:cs="Times New Roman"/>
          <w:b/>
          <w:sz w:val="18"/>
          <w:szCs w:val="18"/>
        </w:rPr>
        <w:t>SECTION 1 – PRODUCT AND COMPANY IDENTIFICATION</w:t>
      </w:r>
    </w:p>
    <w:p w:rsidR="00B3524E" w:rsidRDefault="002904C9" w:rsidP="00621A67">
      <w:pPr>
        <w:tabs>
          <w:tab w:val="left" w:pos="720"/>
          <w:tab w:val="left" w:pos="1440"/>
          <w:tab w:val="left" w:pos="2160"/>
          <w:tab w:val="left" w:pos="2880"/>
          <w:tab w:val="left" w:pos="3060"/>
          <w:tab w:val="left" w:pos="3600"/>
          <w:tab w:val="left" w:pos="4320"/>
        </w:tabs>
        <w:spacing w:after="0" w:line="240" w:lineRule="auto"/>
        <w:rPr>
          <w:rFonts w:cs="Times New Roman"/>
          <w:sz w:val="18"/>
          <w:szCs w:val="18"/>
        </w:rPr>
      </w:pPr>
      <w:r w:rsidRPr="004950E5">
        <w:rPr>
          <w:rFonts w:cs="Times New Roman"/>
          <w:sz w:val="18"/>
          <w:szCs w:val="18"/>
        </w:rPr>
        <w:t>PRODUCT NAME</w:t>
      </w:r>
      <w:r w:rsidR="00B3665A">
        <w:rPr>
          <w:rFonts w:cs="Times New Roman"/>
          <w:sz w:val="18"/>
          <w:szCs w:val="18"/>
        </w:rPr>
        <w:t xml:space="preserve">: </w:t>
      </w:r>
      <w:r w:rsidR="00A24A28">
        <w:rPr>
          <w:rFonts w:cs="Times New Roman"/>
          <w:sz w:val="18"/>
          <w:szCs w:val="18"/>
        </w:rPr>
        <w:t>ImmuGlo IFA Kits; ImmuGlo Anti-Thyroid Antibody (ATA) Test System, ImmuGlo Anti-Reticulin Antibody (ARA) Kit, ImmuGlo Anti-Neutrophil Cytoplasmic Antibody (ANCA) Kit</w:t>
      </w:r>
      <w:r w:rsidR="00AD2E0A">
        <w:rPr>
          <w:rFonts w:cs="Times New Roman"/>
          <w:sz w:val="18"/>
          <w:szCs w:val="18"/>
        </w:rPr>
        <w:t xml:space="preserve">, ImmuGlo Anti-Keratin Antibody (AKA) Test System, </w:t>
      </w:r>
      <w:r w:rsidR="00A24A28">
        <w:rPr>
          <w:rFonts w:cs="Times New Roman"/>
          <w:sz w:val="18"/>
          <w:szCs w:val="18"/>
        </w:rPr>
        <w:t xml:space="preserve"> ImmuGlo Anti-Endomysial Kit,  ImmuGlo HEP-2 Cells anti-nuclear Antibody IFA Kits, ImmuGlo Anti-Islet Cell A</w:t>
      </w:r>
      <w:r w:rsidR="00503395">
        <w:rPr>
          <w:rFonts w:cs="Times New Roman"/>
          <w:sz w:val="18"/>
          <w:szCs w:val="18"/>
        </w:rPr>
        <w:t xml:space="preserve">ntibody Kit, </w:t>
      </w:r>
      <w:r w:rsidR="00503395" w:rsidRPr="00503395">
        <w:rPr>
          <w:rFonts w:cs="Times New Roman"/>
          <w:sz w:val="18"/>
          <w:szCs w:val="18"/>
        </w:rPr>
        <w:t>ImmuGlo Myelin Associated Glycoprotein Kit</w:t>
      </w:r>
      <w:r w:rsidR="00503395">
        <w:rPr>
          <w:rFonts w:cs="Times New Roman"/>
          <w:sz w:val="18"/>
          <w:szCs w:val="18"/>
        </w:rPr>
        <w:t xml:space="preserve">, </w:t>
      </w:r>
      <w:r w:rsidR="00503395" w:rsidRPr="00503395">
        <w:rPr>
          <w:rFonts w:cs="Times New Roman"/>
          <w:sz w:val="18"/>
          <w:szCs w:val="18"/>
        </w:rPr>
        <w:t>ImmuGlo Autoantibody Tests System</w:t>
      </w:r>
      <w:r w:rsidR="00503395">
        <w:rPr>
          <w:rFonts w:cs="Times New Roman"/>
          <w:sz w:val="18"/>
          <w:szCs w:val="18"/>
        </w:rPr>
        <w:t xml:space="preserve">, </w:t>
      </w:r>
      <w:r w:rsidR="00503395" w:rsidRPr="00503395">
        <w:rPr>
          <w:rFonts w:cs="Times New Roman"/>
          <w:sz w:val="18"/>
          <w:szCs w:val="18"/>
        </w:rPr>
        <w:t>ImmuGlo Exocrine Pancreas (ExPA) Antibody Kit</w:t>
      </w:r>
      <w:r w:rsidR="00503395">
        <w:rPr>
          <w:rFonts w:cs="Times New Roman"/>
          <w:sz w:val="18"/>
          <w:szCs w:val="18"/>
        </w:rPr>
        <w:t xml:space="preserve">, </w:t>
      </w:r>
      <w:r w:rsidR="00503395" w:rsidRPr="00503395">
        <w:rPr>
          <w:rFonts w:cs="Times New Roman"/>
          <w:sz w:val="18"/>
          <w:szCs w:val="18"/>
        </w:rPr>
        <w:t>ImmuGlo Mouse Liver IFA, COMVI IFA, COMVI III IFA</w:t>
      </w:r>
      <w:r w:rsidR="00503395">
        <w:rPr>
          <w:rFonts w:cs="Times New Roman"/>
          <w:sz w:val="18"/>
          <w:szCs w:val="18"/>
        </w:rPr>
        <w:t xml:space="preserve">, </w:t>
      </w:r>
      <w:r w:rsidR="00503395" w:rsidRPr="00503395">
        <w:rPr>
          <w:rFonts w:cs="Times New Roman"/>
          <w:sz w:val="18"/>
          <w:szCs w:val="18"/>
        </w:rPr>
        <w:t>ImmuGlo Glomerular Basement Membrane (GBM) Antibody Kit</w:t>
      </w:r>
      <w:r w:rsidR="00503395">
        <w:rPr>
          <w:rFonts w:cs="Times New Roman"/>
          <w:sz w:val="18"/>
          <w:szCs w:val="18"/>
        </w:rPr>
        <w:t xml:space="preserve">, </w:t>
      </w:r>
      <w:r w:rsidR="00503395" w:rsidRPr="00503395">
        <w:rPr>
          <w:rFonts w:cs="Times New Roman"/>
          <w:sz w:val="18"/>
          <w:szCs w:val="18"/>
        </w:rPr>
        <w:t>ImmuGlo Rat Heart Antibody Kit</w:t>
      </w:r>
      <w:r w:rsidR="00503395">
        <w:rPr>
          <w:rFonts w:cs="Times New Roman"/>
          <w:sz w:val="18"/>
          <w:szCs w:val="18"/>
        </w:rPr>
        <w:t xml:space="preserve">, </w:t>
      </w:r>
      <w:r w:rsidR="00503395" w:rsidRPr="00503395">
        <w:rPr>
          <w:rFonts w:cs="Times New Roman"/>
          <w:sz w:val="18"/>
          <w:szCs w:val="18"/>
        </w:rPr>
        <w:t>ImmuGlo Anti-Skin Antibody (IC/BMZ) Test System</w:t>
      </w:r>
      <w:r w:rsidR="00503395">
        <w:rPr>
          <w:rFonts w:cs="Times New Roman"/>
          <w:sz w:val="18"/>
          <w:szCs w:val="18"/>
        </w:rPr>
        <w:t xml:space="preserve">, </w:t>
      </w:r>
      <w:r w:rsidR="00503395" w:rsidRPr="00503395">
        <w:rPr>
          <w:rFonts w:cs="Times New Roman"/>
          <w:sz w:val="18"/>
          <w:szCs w:val="18"/>
        </w:rPr>
        <w:t>ImmuGlo COMVI Anti-LKM Mouse Liver/Kidney/Stomach IFA, COMVI III IFA Rat Liver/Kidney/Stomach</w:t>
      </w:r>
      <w:r w:rsidR="00503395">
        <w:rPr>
          <w:rFonts w:cs="Times New Roman"/>
          <w:sz w:val="18"/>
          <w:szCs w:val="18"/>
        </w:rPr>
        <w:t xml:space="preserve">, </w:t>
      </w:r>
      <w:r w:rsidR="008A1222" w:rsidRPr="008A1222">
        <w:rPr>
          <w:rFonts w:cs="Times New Roman"/>
          <w:sz w:val="18"/>
          <w:szCs w:val="18"/>
        </w:rPr>
        <w:t>ImmuGlo Anti-Neuronal Kit</w:t>
      </w:r>
      <w:r w:rsidR="008A1222">
        <w:rPr>
          <w:rFonts w:cs="Times New Roman"/>
          <w:sz w:val="18"/>
          <w:szCs w:val="18"/>
        </w:rPr>
        <w:t xml:space="preserve">, </w:t>
      </w:r>
      <w:r w:rsidR="008A1222" w:rsidRPr="008A1222">
        <w:rPr>
          <w:rFonts w:cs="Times New Roman"/>
          <w:sz w:val="18"/>
          <w:szCs w:val="18"/>
        </w:rPr>
        <w:t>ImmuGlo Anti-Keratin Antibody Kit</w:t>
      </w:r>
      <w:r w:rsidR="008A1222">
        <w:rPr>
          <w:rFonts w:cs="Times New Roman"/>
          <w:sz w:val="18"/>
          <w:szCs w:val="18"/>
        </w:rPr>
        <w:t xml:space="preserve">, </w:t>
      </w:r>
      <w:r w:rsidR="008A1222" w:rsidRPr="008A1222">
        <w:rPr>
          <w:rFonts w:cs="Times New Roman"/>
          <w:sz w:val="18"/>
          <w:szCs w:val="18"/>
        </w:rPr>
        <w:t>ImmuGlo Anti-DNA Antibody Kit</w:t>
      </w:r>
      <w:r w:rsidR="002019E6">
        <w:rPr>
          <w:rFonts w:cs="Times New Roman"/>
          <w:sz w:val="18"/>
          <w:szCs w:val="18"/>
        </w:rPr>
        <w:t xml:space="preserve">, </w:t>
      </w:r>
      <w:r w:rsidR="0003702F">
        <w:rPr>
          <w:rFonts w:cs="Times New Roman"/>
          <w:sz w:val="18"/>
          <w:szCs w:val="18"/>
        </w:rPr>
        <w:t xml:space="preserve">ImmuGlo HEP-2/DFS70 Knock-out </w:t>
      </w:r>
      <w:r w:rsidR="002019E6" w:rsidRPr="002019E6">
        <w:rPr>
          <w:rFonts w:cs="Times New Roman"/>
          <w:sz w:val="18"/>
          <w:szCs w:val="18"/>
        </w:rPr>
        <w:t>IFA Kits</w:t>
      </w:r>
    </w:p>
    <w:p w:rsidR="00B92A10" w:rsidRPr="004950E5" w:rsidRDefault="002904C9" w:rsidP="00C81624">
      <w:pPr>
        <w:tabs>
          <w:tab w:val="left" w:pos="720"/>
          <w:tab w:val="left" w:pos="1440"/>
          <w:tab w:val="left" w:pos="2160"/>
          <w:tab w:val="left" w:pos="2880"/>
          <w:tab w:val="left" w:pos="3060"/>
          <w:tab w:val="left" w:pos="3600"/>
          <w:tab w:val="left" w:pos="4320"/>
        </w:tabs>
        <w:spacing w:before="120" w:after="40" w:line="240" w:lineRule="auto"/>
        <w:rPr>
          <w:rFonts w:cs="Times New Roman"/>
          <w:sz w:val="18"/>
          <w:szCs w:val="18"/>
        </w:rPr>
      </w:pPr>
      <w:r w:rsidRPr="004950E5">
        <w:rPr>
          <w:rFonts w:cs="Times New Roman"/>
          <w:sz w:val="18"/>
          <w:szCs w:val="18"/>
        </w:rPr>
        <w:t xml:space="preserve">PRODUCT CODE:  </w:t>
      </w:r>
      <w:r w:rsidR="00B3524E">
        <w:rPr>
          <w:rFonts w:cs="Times New Roman"/>
          <w:sz w:val="18"/>
          <w:szCs w:val="18"/>
        </w:rPr>
        <w:t xml:space="preserve"> </w:t>
      </w:r>
      <w:r w:rsidR="0026658D">
        <w:rPr>
          <w:rFonts w:cs="Times New Roman"/>
          <w:sz w:val="18"/>
          <w:szCs w:val="18"/>
        </w:rPr>
        <w:t xml:space="preserve">1101H, </w:t>
      </w:r>
      <w:r w:rsidR="0026658D" w:rsidRPr="00503395">
        <w:rPr>
          <w:rFonts w:cs="Times New Roman"/>
          <w:sz w:val="18"/>
          <w:szCs w:val="18"/>
        </w:rPr>
        <w:t>1102-60, 1103, 1103-240, 1103-525, 1104, 1105</w:t>
      </w:r>
      <w:r w:rsidR="0026658D">
        <w:rPr>
          <w:rFonts w:cs="Times New Roman"/>
          <w:sz w:val="18"/>
          <w:szCs w:val="18"/>
        </w:rPr>
        <w:t xml:space="preserve">, </w:t>
      </w:r>
      <w:r w:rsidR="0026658D" w:rsidRPr="008A1222">
        <w:rPr>
          <w:rFonts w:cs="Times New Roman"/>
          <w:sz w:val="18"/>
          <w:szCs w:val="18"/>
        </w:rPr>
        <w:t>1106, 1106-2, 1106-6</w:t>
      </w:r>
      <w:r w:rsidR="0026658D">
        <w:rPr>
          <w:rFonts w:cs="Times New Roman"/>
          <w:sz w:val="18"/>
          <w:szCs w:val="18"/>
        </w:rPr>
        <w:t xml:space="preserve">, </w:t>
      </w:r>
      <w:r w:rsidR="0026658D" w:rsidRPr="00503395">
        <w:rPr>
          <w:rFonts w:cs="Times New Roman"/>
          <w:sz w:val="18"/>
          <w:szCs w:val="18"/>
        </w:rPr>
        <w:t>1107, 1107R, 1107-1, 1107-2</w:t>
      </w:r>
      <w:r w:rsidR="0026658D">
        <w:rPr>
          <w:rFonts w:cs="Times New Roman"/>
          <w:sz w:val="18"/>
          <w:szCs w:val="18"/>
        </w:rPr>
        <w:t xml:space="preserve">, </w:t>
      </w:r>
      <w:r w:rsidR="0026658D" w:rsidRPr="002019E6">
        <w:rPr>
          <w:rFonts w:cs="Times New Roman"/>
          <w:sz w:val="18"/>
          <w:szCs w:val="18"/>
        </w:rPr>
        <w:t>1108, 1108-120</w:t>
      </w:r>
      <w:r w:rsidR="0026658D">
        <w:rPr>
          <w:rFonts w:cs="Times New Roman"/>
          <w:sz w:val="18"/>
          <w:szCs w:val="18"/>
        </w:rPr>
        <w:t xml:space="preserve">, 1108-240, 1111, 1112, </w:t>
      </w:r>
      <w:r w:rsidR="0026658D" w:rsidRPr="00B3524E">
        <w:rPr>
          <w:rFonts w:cs="Times New Roman"/>
          <w:sz w:val="18"/>
          <w:szCs w:val="18"/>
        </w:rPr>
        <w:t xml:space="preserve">1114, </w:t>
      </w:r>
      <w:r w:rsidR="0026658D">
        <w:rPr>
          <w:rFonts w:cs="Times New Roman"/>
          <w:sz w:val="18"/>
          <w:szCs w:val="18"/>
        </w:rPr>
        <w:t xml:space="preserve">1114-96, </w:t>
      </w:r>
      <w:r w:rsidR="0026658D" w:rsidRPr="00B3524E">
        <w:rPr>
          <w:rFonts w:cs="Times New Roman"/>
          <w:sz w:val="18"/>
          <w:szCs w:val="18"/>
        </w:rPr>
        <w:t>1114A, 1114A-PDE, 1114A-PDE-250, 1114G-PDE</w:t>
      </w:r>
      <w:r w:rsidR="0026658D">
        <w:rPr>
          <w:rFonts w:cs="Times New Roman"/>
          <w:sz w:val="18"/>
          <w:szCs w:val="18"/>
        </w:rPr>
        <w:t xml:space="preserve">, </w:t>
      </w:r>
      <w:r w:rsidR="00B3524E" w:rsidRPr="00B3524E">
        <w:rPr>
          <w:rFonts w:cs="Times New Roman"/>
          <w:sz w:val="18"/>
          <w:szCs w:val="18"/>
        </w:rPr>
        <w:t>1115, 1115A-240</w:t>
      </w:r>
      <w:r w:rsidR="00B3524E">
        <w:rPr>
          <w:rFonts w:cs="Times New Roman"/>
          <w:sz w:val="18"/>
          <w:szCs w:val="18"/>
        </w:rPr>
        <w:t xml:space="preserve">, </w:t>
      </w:r>
      <w:r w:rsidR="00B3524E" w:rsidRPr="00B3524E">
        <w:rPr>
          <w:rFonts w:cs="Times New Roman"/>
          <w:sz w:val="18"/>
          <w:szCs w:val="18"/>
        </w:rPr>
        <w:t xml:space="preserve">1116, </w:t>
      </w:r>
      <w:r w:rsidR="00AD2E0A">
        <w:rPr>
          <w:rFonts w:cs="Times New Roman"/>
          <w:sz w:val="18"/>
          <w:szCs w:val="18"/>
        </w:rPr>
        <w:t xml:space="preserve"> </w:t>
      </w:r>
      <w:r w:rsidR="0026658D">
        <w:rPr>
          <w:rFonts w:cs="Times New Roman"/>
          <w:sz w:val="18"/>
          <w:szCs w:val="18"/>
        </w:rPr>
        <w:t xml:space="preserve">1122, 1123, 1124, </w:t>
      </w:r>
      <w:r w:rsidR="0026658D" w:rsidRPr="00503395">
        <w:rPr>
          <w:rFonts w:cs="Times New Roman"/>
          <w:sz w:val="18"/>
          <w:szCs w:val="18"/>
        </w:rPr>
        <w:t>1134, 1134LKM, 1134R</w:t>
      </w:r>
      <w:r w:rsidR="0026658D">
        <w:rPr>
          <w:rFonts w:cs="Times New Roman"/>
          <w:sz w:val="18"/>
          <w:szCs w:val="18"/>
        </w:rPr>
        <w:t>-</w:t>
      </w:r>
      <w:r w:rsidR="0026658D" w:rsidRPr="00503395">
        <w:rPr>
          <w:rFonts w:cs="Times New Roman"/>
          <w:sz w:val="18"/>
          <w:szCs w:val="18"/>
        </w:rPr>
        <w:t>LKM</w:t>
      </w:r>
      <w:r w:rsidR="0026658D">
        <w:rPr>
          <w:rFonts w:cs="Times New Roman"/>
          <w:sz w:val="18"/>
          <w:szCs w:val="18"/>
        </w:rPr>
        <w:t xml:space="preserve">, </w:t>
      </w:r>
      <w:r w:rsidR="0026658D" w:rsidRPr="00503395">
        <w:rPr>
          <w:rFonts w:cs="Times New Roman"/>
          <w:sz w:val="18"/>
          <w:szCs w:val="18"/>
        </w:rPr>
        <w:t>1136,</w:t>
      </w:r>
      <w:r w:rsidR="0026658D">
        <w:rPr>
          <w:rFonts w:cs="Times New Roman"/>
          <w:sz w:val="18"/>
          <w:szCs w:val="18"/>
        </w:rPr>
        <w:t xml:space="preserve"> </w:t>
      </w:r>
      <w:r w:rsidR="0026658D" w:rsidRPr="00503395">
        <w:rPr>
          <w:rFonts w:cs="Times New Roman"/>
          <w:sz w:val="18"/>
          <w:szCs w:val="18"/>
        </w:rPr>
        <w:t>1136-96, 1136-250</w:t>
      </w:r>
      <w:r w:rsidR="0026658D">
        <w:rPr>
          <w:rFonts w:cs="Times New Roman"/>
          <w:sz w:val="18"/>
          <w:szCs w:val="18"/>
        </w:rPr>
        <w:t xml:space="preserve">, 1136C, </w:t>
      </w:r>
      <w:r w:rsidR="0026658D" w:rsidRPr="00503395">
        <w:rPr>
          <w:rFonts w:cs="Times New Roman"/>
          <w:sz w:val="18"/>
          <w:szCs w:val="18"/>
        </w:rPr>
        <w:t>1136R, 1136R-240</w:t>
      </w:r>
      <w:r w:rsidR="0026658D">
        <w:rPr>
          <w:rFonts w:cs="Times New Roman"/>
          <w:sz w:val="18"/>
          <w:szCs w:val="18"/>
        </w:rPr>
        <w:t xml:space="preserve">, </w:t>
      </w:r>
      <w:r w:rsidR="00B3524E" w:rsidRPr="00B3524E">
        <w:rPr>
          <w:rFonts w:cs="Times New Roman"/>
          <w:sz w:val="18"/>
          <w:szCs w:val="18"/>
        </w:rPr>
        <w:t xml:space="preserve">1140, 1140-2, </w:t>
      </w:r>
      <w:r w:rsidR="003B5A50">
        <w:rPr>
          <w:rFonts w:cs="Times New Roman"/>
          <w:sz w:val="18"/>
          <w:szCs w:val="18"/>
        </w:rPr>
        <w:t xml:space="preserve">1140-240, </w:t>
      </w:r>
      <w:r w:rsidR="00B3524E" w:rsidRPr="00B3524E">
        <w:rPr>
          <w:rFonts w:cs="Times New Roman"/>
          <w:sz w:val="18"/>
          <w:szCs w:val="18"/>
        </w:rPr>
        <w:t>1141, 1142</w:t>
      </w:r>
      <w:r w:rsidR="00B3524E">
        <w:rPr>
          <w:rFonts w:cs="Times New Roman"/>
          <w:sz w:val="18"/>
          <w:szCs w:val="18"/>
        </w:rPr>
        <w:t xml:space="preserve">, </w:t>
      </w:r>
      <w:r w:rsidR="0026658D">
        <w:rPr>
          <w:rFonts w:cs="Times New Roman"/>
          <w:sz w:val="18"/>
          <w:szCs w:val="18"/>
        </w:rPr>
        <w:t xml:space="preserve">1143, </w:t>
      </w:r>
      <w:r w:rsidR="00503395">
        <w:rPr>
          <w:rFonts w:cs="Times New Roman"/>
          <w:sz w:val="18"/>
          <w:szCs w:val="18"/>
        </w:rPr>
        <w:t>1172</w:t>
      </w:r>
      <w:r w:rsidR="0026658D">
        <w:rPr>
          <w:rFonts w:cs="Times New Roman"/>
          <w:sz w:val="18"/>
          <w:szCs w:val="18"/>
        </w:rPr>
        <w:t xml:space="preserve">, </w:t>
      </w:r>
      <w:r w:rsidR="00503395">
        <w:rPr>
          <w:rFonts w:cs="Times New Roman"/>
          <w:sz w:val="18"/>
          <w:szCs w:val="18"/>
        </w:rPr>
        <w:t xml:space="preserve">1194, </w:t>
      </w:r>
      <w:r w:rsidR="0026658D">
        <w:rPr>
          <w:rFonts w:cs="Times New Roman"/>
          <w:sz w:val="18"/>
          <w:szCs w:val="18"/>
        </w:rPr>
        <w:t>1602</w:t>
      </w:r>
      <w:r w:rsidR="008A1222">
        <w:rPr>
          <w:rFonts w:cs="Times New Roman"/>
          <w:sz w:val="18"/>
          <w:szCs w:val="18"/>
        </w:rPr>
        <w:t xml:space="preserve"> </w:t>
      </w:r>
    </w:p>
    <w:p w:rsidR="002904C9" w:rsidRPr="004950E5" w:rsidRDefault="002904C9" w:rsidP="00C81624">
      <w:pPr>
        <w:tabs>
          <w:tab w:val="left" w:pos="720"/>
          <w:tab w:val="left" w:pos="1440"/>
          <w:tab w:val="left" w:pos="2160"/>
          <w:tab w:val="left" w:pos="2880"/>
          <w:tab w:val="left" w:pos="3060"/>
          <w:tab w:val="left" w:pos="3600"/>
          <w:tab w:val="left" w:pos="4320"/>
        </w:tabs>
        <w:spacing w:before="120" w:after="40" w:line="240" w:lineRule="auto"/>
        <w:rPr>
          <w:rFonts w:cs="Times New Roman"/>
          <w:color w:val="FF0000"/>
          <w:sz w:val="18"/>
          <w:szCs w:val="18"/>
          <w:lang w:val="en"/>
        </w:rPr>
      </w:pPr>
      <w:r w:rsidRPr="004950E5">
        <w:rPr>
          <w:rFonts w:cs="Times New Roman"/>
          <w:sz w:val="18"/>
          <w:szCs w:val="18"/>
        </w:rPr>
        <w:t>PRODUCT USE</w:t>
      </w:r>
      <w:r w:rsidRPr="00B3665A">
        <w:rPr>
          <w:rFonts w:cs="Times New Roman"/>
          <w:sz w:val="18"/>
          <w:szCs w:val="18"/>
        </w:rPr>
        <w:t xml:space="preserve">: </w:t>
      </w:r>
      <w:r w:rsidR="008A1222" w:rsidRPr="008A1222">
        <w:rPr>
          <w:rFonts w:cs="Times New Roman"/>
          <w:sz w:val="18"/>
          <w:szCs w:val="18"/>
        </w:rPr>
        <w:t>An indirect immunofluorescence antibody test for the detection and semi-quantitation and/or quantitation of autoantibodies in human serum to aid in the diagnosis of autoimmune diseases.</w:t>
      </w:r>
    </w:p>
    <w:p w:rsidR="004950E5" w:rsidRPr="004950E5" w:rsidRDefault="002904C9" w:rsidP="00C81624">
      <w:pPr>
        <w:tabs>
          <w:tab w:val="left" w:pos="900"/>
          <w:tab w:val="left" w:pos="4320"/>
          <w:tab w:val="left" w:pos="5760"/>
        </w:tabs>
        <w:spacing w:before="120" w:after="0"/>
        <w:rPr>
          <w:rFonts w:eastAsia="Times New Roman" w:cs="Times New Roman"/>
          <w:sz w:val="18"/>
          <w:szCs w:val="18"/>
          <w:lang w:val="it-IT"/>
        </w:rPr>
      </w:pPr>
      <w:r w:rsidRPr="004950E5">
        <w:rPr>
          <w:rFonts w:cs="Times New Roman"/>
          <w:color w:val="000000"/>
          <w:sz w:val="18"/>
          <w:szCs w:val="18"/>
          <w:lang w:val="en"/>
        </w:rPr>
        <w:t>SUPPLIER:</w:t>
      </w:r>
      <w:r w:rsidRPr="004950E5">
        <w:rPr>
          <w:rFonts w:cs="Times New Roman"/>
          <w:color w:val="000000"/>
          <w:sz w:val="18"/>
          <w:szCs w:val="18"/>
          <w:lang w:val="en"/>
        </w:rPr>
        <w:tab/>
      </w:r>
      <w:r w:rsidRPr="004950E5">
        <w:rPr>
          <w:rFonts w:eastAsia="Times New Roman" w:cs="Times New Roman"/>
          <w:sz w:val="18"/>
          <w:szCs w:val="18"/>
          <w:lang w:val="it-IT"/>
        </w:rPr>
        <w:t xml:space="preserve">Immco </w:t>
      </w:r>
      <w:r w:rsidR="009B3985">
        <w:rPr>
          <w:rFonts w:eastAsia="Times New Roman" w:cs="Times New Roman"/>
          <w:sz w:val="18"/>
          <w:szCs w:val="18"/>
          <w:lang w:val="it-IT"/>
        </w:rPr>
        <w:t>Diagnostics</w:t>
      </w:r>
      <w:r w:rsidRPr="004950E5">
        <w:rPr>
          <w:rFonts w:eastAsia="Times New Roman" w:cs="Times New Roman"/>
          <w:sz w:val="18"/>
          <w:szCs w:val="18"/>
          <w:lang w:val="it-IT"/>
        </w:rPr>
        <w:t>, Inc.</w:t>
      </w:r>
      <w:r w:rsidRPr="004950E5">
        <w:rPr>
          <w:rFonts w:cs="Times New Roman"/>
          <w:color w:val="000000"/>
          <w:sz w:val="18"/>
          <w:szCs w:val="18"/>
          <w:lang w:val="en"/>
        </w:rPr>
        <w:tab/>
        <w:t xml:space="preserve">MANUFACTURER: </w:t>
      </w:r>
      <w:r w:rsidR="004950E5" w:rsidRPr="004950E5">
        <w:rPr>
          <w:rFonts w:cs="Times New Roman"/>
          <w:color w:val="000000"/>
          <w:sz w:val="18"/>
          <w:szCs w:val="18"/>
          <w:lang w:val="en"/>
        </w:rPr>
        <w:tab/>
      </w:r>
      <w:r w:rsidRPr="004950E5">
        <w:rPr>
          <w:rFonts w:eastAsia="Times New Roman" w:cs="Times New Roman"/>
          <w:sz w:val="18"/>
          <w:szCs w:val="18"/>
          <w:lang w:val="it-IT"/>
        </w:rPr>
        <w:t xml:space="preserve">Immco </w:t>
      </w:r>
      <w:r w:rsidR="009B3985">
        <w:rPr>
          <w:rFonts w:eastAsia="Times New Roman" w:cs="Times New Roman"/>
          <w:sz w:val="18"/>
          <w:szCs w:val="18"/>
          <w:lang w:val="it-IT"/>
        </w:rPr>
        <w:t>Diagnostics</w:t>
      </w:r>
      <w:r w:rsidRPr="004950E5">
        <w:rPr>
          <w:rFonts w:eastAsia="Times New Roman" w:cs="Times New Roman"/>
          <w:sz w:val="18"/>
          <w:szCs w:val="18"/>
          <w:lang w:val="it-IT"/>
        </w:rPr>
        <w:t>, Inc.</w:t>
      </w:r>
      <w:r w:rsidRPr="004950E5">
        <w:rPr>
          <w:rFonts w:eastAsia="Times New Roman" w:cs="Times New Roman"/>
          <w:sz w:val="18"/>
          <w:szCs w:val="18"/>
          <w:lang w:val="it-IT"/>
        </w:rPr>
        <w:tab/>
      </w:r>
      <w:r w:rsidRPr="004950E5">
        <w:rPr>
          <w:rFonts w:eastAsia="Times New Roman" w:cs="Times New Roman"/>
          <w:sz w:val="18"/>
          <w:szCs w:val="18"/>
          <w:lang w:val="it-IT"/>
        </w:rPr>
        <w:tab/>
      </w:r>
      <w:r w:rsidRPr="004950E5">
        <w:rPr>
          <w:rFonts w:eastAsia="Times New Roman" w:cs="Times New Roman"/>
          <w:sz w:val="18"/>
          <w:szCs w:val="18"/>
          <w:lang w:val="it-IT"/>
        </w:rPr>
        <w:tab/>
      </w:r>
    </w:p>
    <w:p w:rsidR="002904C9" w:rsidRPr="004950E5" w:rsidRDefault="004950E5" w:rsidP="007B03F2">
      <w:pPr>
        <w:tabs>
          <w:tab w:val="left" w:pos="900"/>
          <w:tab w:val="left" w:pos="4320"/>
          <w:tab w:val="left" w:pos="5760"/>
        </w:tabs>
        <w:spacing w:after="0"/>
        <w:rPr>
          <w:rFonts w:eastAsia="Times New Roman" w:cs="Times New Roman"/>
          <w:sz w:val="18"/>
          <w:szCs w:val="18"/>
          <w:lang w:val="it-IT"/>
        </w:rPr>
      </w:pPr>
      <w:r w:rsidRPr="004950E5">
        <w:rPr>
          <w:rFonts w:eastAsia="Times New Roman" w:cs="Times New Roman"/>
          <w:sz w:val="18"/>
          <w:szCs w:val="18"/>
          <w:lang w:val="it-IT"/>
        </w:rPr>
        <w:tab/>
      </w:r>
      <w:r w:rsidR="002904C9" w:rsidRPr="004950E5">
        <w:rPr>
          <w:rFonts w:eastAsia="Times New Roman" w:cs="Times New Roman"/>
          <w:sz w:val="18"/>
          <w:szCs w:val="18"/>
          <w:lang w:val="it-IT"/>
        </w:rPr>
        <w:t>60 Pineview Drive, Buffalo, NY 14228 USA</w:t>
      </w:r>
      <w:r w:rsidR="002904C9" w:rsidRPr="004950E5">
        <w:rPr>
          <w:rFonts w:eastAsia="Times New Roman" w:cs="Times New Roman"/>
          <w:sz w:val="18"/>
          <w:szCs w:val="18"/>
          <w:lang w:val="it-IT"/>
        </w:rPr>
        <w:tab/>
      </w:r>
      <w:r w:rsidR="002904C9" w:rsidRPr="004950E5">
        <w:rPr>
          <w:rFonts w:eastAsia="Times New Roman" w:cs="Times New Roman"/>
          <w:sz w:val="18"/>
          <w:szCs w:val="18"/>
          <w:lang w:val="it-IT"/>
        </w:rPr>
        <w:tab/>
        <w:t>60 Pineview Drive, Buffalo, NY 14228 USA</w:t>
      </w:r>
    </w:p>
    <w:p w:rsidR="002904C9" w:rsidRPr="004950E5" w:rsidRDefault="002904C9" w:rsidP="007B03F2">
      <w:pPr>
        <w:tabs>
          <w:tab w:val="left" w:pos="900"/>
          <w:tab w:val="left" w:pos="4320"/>
          <w:tab w:val="left" w:pos="5760"/>
        </w:tabs>
        <w:spacing w:after="0"/>
        <w:rPr>
          <w:rFonts w:eastAsia="Times New Roman" w:cs="Times New Roman"/>
          <w:sz w:val="18"/>
          <w:szCs w:val="18"/>
          <w:lang w:val="it-IT"/>
        </w:rPr>
      </w:pPr>
      <w:r w:rsidRPr="004950E5">
        <w:rPr>
          <w:rFonts w:eastAsia="Times New Roman" w:cs="Times New Roman"/>
          <w:sz w:val="18"/>
          <w:szCs w:val="18"/>
          <w:lang w:val="it-IT"/>
        </w:rPr>
        <w:tab/>
      </w:r>
      <w:r w:rsidRPr="004950E5">
        <w:rPr>
          <w:rFonts w:eastAsia="Times New Roman" w:cs="Times New Roman"/>
          <w:sz w:val="18"/>
          <w:szCs w:val="18"/>
        </w:rPr>
        <w:t>National (USA/Canada): 800-537-8378</w:t>
      </w:r>
      <w:r w:rsidRPr="004950E5">
        <w:rPr>
          <w:rFonts w:eastAsia="Times New Roman" w:cs="Times New Roman"/>
          <w:sz w:val="18"/>
          <w:szCs w:val="18"/>
        </w:rPr>
        <w:tab/>
      </w:r>
      <w:r w:rsidRPr="004950E5">
        <w:rPr>
          <w:rFonts w:eastAsia="Times New Roman" w:cs="Times New Roman"/>
          <w:sz w:val="18"/>
          <w:szCs w:val="18"/>
        </w:rPr>
        <w:tab/>
        <w:t>National (USA/Canada): 800-537-8378</w:t>
      </w:r>
      <w:r w:rsidR="00E16D2D">
        <w:rPr>
          <w:rFonts w:eastAsia="Times New Roman" w:cs="Times New Roman"/>
          <w:sz w:val="18"/>
          <w:szCs w:val="18"/>
        </w:rPr>
        <w:t xml:space="preserve"> </w:t>
      </w:r>
    </w:p>
    <w:p w:rsidR="002904C9" w:rsidRPr="004950E5" w:rsidRDefault="002904C9" w:rsidP="007B03F2">
      <w:pPr>
        <w:tabs>
          <w:tab w:val="left" w:pos="900"/>
          <w:tab w:val="left" w:pos="4320"/>
          <w:tab w:val="left" w:pos="5760"/>
        </w:tabs>
        <w:spacing w:after="0"/>
        <w:rPr>
          <w:rFonts w:eastAsia="Times New Roman" w:cs="Times New Roman"/>
          <w:sz w:val="18"/>
          <w:szCs w:val="18"/>
        </w:rPr>
      </w:pPr>
      <w:r w:rsidRPr="004950E5">
        <w:rPr>
          <w:rFonts w:eastAsia="Times New Roman" w:cs="Times New Roman"/>
          <w:sz w:val="18"/>
          <w:szCs w:val="18"/>
          <w:lang w:val="it-IT"/>
        </w:rPr>
        <w:tab/>
        <w:t xml:space="preserve">International: </w:t>
      </w:r>
      <w:r w:rsidRPr="004950E5">
        <w:rPr>
          <w:rFonts w:eastAsia="Times New Roman" w:cs="Times New Roman"/>
          <w:sz w:val="18"/>
          <w:szCs w:val="18"/>
        </w:rPr>
        <w:t xml:space="preserve">716-691-0091   </w:t>
      </w:r>
      <w:r w:rsidRPr="004950E5">
        <w:rPr>
          <w:rFonts w:eastAsia="Times New Roman" w:cs="Times New Roman"/>
          <w:sz w:val="18"/>
          <w:szCs w:val="18"/>
          <w:lang w:val="it-IT"/>
        </w:rPr>
        <w:tab/>
      </w:r>
      <w:r w:rsidRPr="004950E5">
        <w:rPr>
          <w:rFonts w:eastAsia="Times New Roman" w:cs="Times New Roman"/>
          <w:sz w:val="18"/>
          <w:szCs w:val="18"/>
        </w:rPr>
        <w:tab/>
      </w:r>
      <w:r w:rsidRPr="004950E5">
        <w:rPr>
          <w:rFonts w:eastAsia="Times New Roman" w:cs="Times New Roman"/>
          <w:sz w:val="18"/>
          <w:szCs w:val="18"/>
          <w:lang w:val="it-IT"/>
        </w:rPr>
        <w:t xml:space="preserve">International: </w:t>
      </w:r>
      <w:r w:rsidRPr="004950E5">
        <w:rPr>
          <w:rFonts w:eastAsia="Times New Roman" w:cs="Times New Roman"/>
          <w:sz w:val="18"/>
          <w:szCs w:val="18"/>
        </w:rPr>
        <w:t xml:space="preserve">716-691-0091   </w:t>
      </w:r>
    </w:p>
    <w:p w:rsidR="002904C9" w:rsidRPr="004950E5" w:rsidRDefault="002904C9" w:rsidP="007B03F2">
      <w:pPr>
        <w:tabs>
          <w:tab w:val="left" w:pos="900"/>
          <w:tab w:val="left" w:pos="4320"/>
          <w:tab w:val="left" w:pos="5760"/>
        </w:tabs>
        <w:spacing w:after="0"/>
        <w:rPr>
          <w:rFonts w:eastAsia="Times New Roman" w:cs="Times New Roman"/>
          <w:sz w:val="18"/>
          <w:szCs w:val="18"/>
        </w:rPr>
      </w:pPr>
      <w:r w:rsidRPr="004950E5">
        <w:rPr>
          <w:rFonts w:eastAsia="Times New Roman" w:cs="Times New Roman"/>
          <w:sz w:val="18"/>
          <w:szCs w:val="18"/>
        </w:rPr>
        <w:t xml:space="preserve">    </w:t>
      </w:r>
      <w:r w:rsidRPr="004950E5">
        <w:rPr>
          <w:rFonts w:eastAsia="Times New Roman" w:cs="Times New Roman"/>
          <w:sz w:val="18"/>
          <w:szCs w:val="18"/>
        </w:rPr>
        <w:tab/>
        <w:t>Fax: 716-691-0466</w:t>
      </w:r>
      <w:r w:rsidRPr="004950E5">
        <w:rPr>
          <w:rFonts w:eastAsia="Times New Roman" w:cs="Times New Roman"/>
          <w:sz w:val="18"/>
          <w:szCs w:val="18"/>
        </w:rPr>
        <w:tab/>
      </w:r>
      <w:r w:rsidRPr="004950E5">
        <w:rPr>
          <w:rFonts w:eastAsia="Times New Roman" w:cs="Times New Roman"/>
          <w:sz w:val="18"/>
          <w:szCs w:val="18"/>
        </w:rPr>
        <w:tab/>
        <w:t>Fax: 716-691-0466</w:t>
      </w:r>
    </w:p>
    <w:p w:rsidR="002904C9" w:rsidRPr="004950E5" w:rsidRDefault="004950E5" w:rsidP="007B03F2">
      <w:pPr>
        <w:tabs>
          <w:tab w:val="left" w:pos="900"/>
          <w:tab w:val="left" w:pos="4320"/>
          <w:tab w:val="left" w:pos="5760"/>
        </w:tabs>
        <w:spacing w:after="0"/>
        <w:rPr>
          <w:rFonts w:eastAsia="Times New Roman" w:cs="Times New Roman"/>
          <w:sz w:val="18"/>
          <w:szCs w:val="18"/>
        </w:rPr>
      </w:pPr>
      <w:r w:rsidRPr="004950E5">
        <w:rPr>
          <w:rFonts w:eastAsia="Times New Roman" w:cs="Times New Roman"/>
          <w:sz w:val="18"/>
          <w:szCs w:val="18"/>
        </w:rPr>
        <w:tab/>
        <w:t xml:space="preserve">Emergency:   </w:t>
      </w:r>
      <w:r w:rsidR="002904C9" w:rsidRPr="004950E5">
        <w:rPr>
          <w:rFonts w:eastAsia="Times New Roman" w:cs="Times New Roman"/>
          <w:sz w:val="18"/>
          <w:szCs w:val="18"/>
        </w:rPr>
        <w:t xml:space="preserve">716-691-0091 </w:t>
      </w:r>
      <w:r w:rsidR="002904C9" w:rsidRPr="004950E5">
        <w:rPr>
          <w:rFonts w:eastAsia="Times New Roman" w:cs="Times New Roman"/>
          <w:sz w:val="18"/>
          <w:szCs w:val="18"/>
        </w:rPr>
        <w:tab/>
      </w:r>
      <w:r w:rsidR="002904C9" w:rsidRPr="004950E5">
        <w:rPr>
          <w:rFonts w:eastAsia="Times New Roman" w:cs="Times New Roman"/>
          <w:sz w:val="18"/>
          <w:szCs w:val="18"/>
        </w:rPr>
        <w:tab/>
      </w:r>
      <w:r w:rsidR="002904C9" w:rsidRPr="004950E5">
        <w:rPr>
          <w:rFonts w:eastAsia="Times New Roman" w:cs="Times New Roman"/>
          <w:sz w:val="18"/>
          <w:szCs w:val="18"/>
        </w:rPr>
        <w:tab/>
      </w:r>
      <w:r w:rsidR="002904C9" w:rsidRPr="004950E5">
        <w:rPr>
          <w:rFonts w:eastAsia="Times New Roman" w:cs="Times New Roman"/>
          <w:sz w:val="18"/>
          <w:szCs w:val="18"/>
        </w:rPr>
        <w:tab/>
      </w:r>
      <w:r w:rsidR="002904C9" w:rsidRPr="004950E5">
        <w:rPr>
          <w:rFonts w:eastAsia="Times New Roman" w:cs="Times New Roman"/>
          <w:sz w:val="18"/>
          <w:szCs w:val="18"/>
        </w:rPr>
        <w:tab/>
      </w:r>
    </w:p>
    <w:p w:rsidR="004950E5" w:rsidRDefault="004950E5" w:rsidP="004950E5">
      <w:pPr>
        <w:spacing w:after="40"/>
        <w:rPr>
          <w:rFonts w:eastAsia="Times New Roman" w:cs="Times New Roman"/>
          <w:b/>
          <w:sz w:val="18"/>
          <w:szCs w:val="18"/>
        </w:rPr>
      </w:pPr>
    </w:p>
    <w:p w:rsidR="006A105A" w:rsidRPr="006A105A" w:rsidRDefault="002904C9" w:rsidP="001A20EC">
      <w:pPr>
        <w:spacing w:after="40"/>
        <w:rPr>
          <w:rFonts w:eastAsia="Times New Roman" w:cs="Times New Roman"/>
          <w:b/>
          <w:sz w:val="18"/>
          <w:szCs w:val="18"/>
        </w:rPr>
      </w:pPr>
      <w:r w:rsidRPr="004950E5">
        <w:rPr>
          <w:rFonts w:eastAsia="Times New Roman" w:cs="Times New Roman"/>
          <w:b/>
          <w:sz w:val="18"/>
          <w:szCs w:val="18"/>
        </w:rPr>
        <w:t>SECTION 2</w:t>
      </w:r>
      <w:r w:rsidRPr="004950E5">
        <w:rPr>
          <w:rFonts w:cs="Times New Roman"/>
          <w:b/>
          <w:sz w:val="18"/>
          <w:szCs w:val="18"/>
        </w:rPr>
        <w:t xml:space="preserve"> – </w:t>
      </w:r>
      <w:r w:rsidR="001A20EC">
        <w:rPr>
          <w:rFonts w:eastAsia="Times New Roman" w:cs="Times New Roman"/>
          <w:b/>
          <w:sz w:val="18"/>
          <w:szCs w:val="18"/>
        </w:rPr>
        <w:t>HAZARDS IDENTIFICATION</w:t>
      </w:r>
      <w:r w:rsidR="006A105A" w:rsidRPr="006A105A">
        <w:rPr>
          <w:rFonts w:eastAsia="Times New Roman" w:cs="Times New Roman"/>
          <w:b/>
          <w:sz w:val="18"/>
          <w:szCs w:val="18"/>
        </w:rPr>
        <w:tab/>
      </w:r>
      <w:r w:rsidR="006A105A" w:rsidRPr="006A105A">
        <w:rPr>
          <w:rFonts w:eastAsia="Times New Roman" w:cs="Times New Roman"/>
          <w:b/>
          <w:sz w:val="18"/>
          <w:szCs w:val="18"/>
        </w:rPr>
        <w:tab/>
      </w:r>
      <w:r w:rsidR="006A105A" w:rsidRPr="006A105A">
        <w:rPr>
          <w:rFonts w:eastAsia="Times New Roman" w:cs="Times New Roman"/>
          <w:b/>
          <w:sz w:val="18"/>
          <w:szCs w:val="18"/>
        </w:rPr>
        <w:tab/>
      </w:r>
    </w:p>
    <w:p w:rsidR="006A105A" w:rsidRPr="006A105A" w:rsidRDefault="001A20EC" w:rsidP="006A105A">
      <w:pPr>
        <w:tabs>
          <w:tab w:val="left" w:pos="1980"/>
        </w:tabs>
        <w:spacing w:after="40" w:line="240" w:lineRule="auto"/>
        <w:ind w:left="1980" w:hanging="1980"/>
        <w:rPr>
          <w:rFonts w:eastAsia="Times New Roman" w:cs="Times New Roman"/>
          <w:sz w:val="18"/>
          <w:szCs w:val="18"/>
        </w:rPr>
      </w:pPr>
      <w:r>
        <w:rPr>
          <w:rFonts w:eastAsia="Times New Roman" w:cs="Times New Roman"/>
          <w:sz w:val="18"/>
          <w:szCs w:val="18"/>
        </w:rPr>
        <w:t>Carcinogen</w:t>
      </w:r>
      <w:r>
        <w:rPr>
          <w:rFonts w:eastAsia="Times New Roman" w:cs="Times New Roman"/>
          <w:sz w:val="18"/>
          <w:szCs w:val="18"/>
        </w:rPr>
        <w:tab/>
        <w:t>Category 1B</w:t>
      </w:r>
    </w:p>
    <w:p w:rsidR="006A105A" w:rsidRPr="006A105A" w:rsidRDefault="006A105A" w:rsidP="006A105A">
      <w:pPr>
        <w:tabs>
          <w:tab w:val="left" w:pos="1980"/>
        </w:tabs>
        <w:spacing w:after="40" w:line="240" w:lineRule="auto"/>
        <w:ind w:left="1980" w:hanging="1980"/>
        <w:rPr>
          <w:rFonts w:eastAsia="Times New Roman" w:cs="Times New Roman"/>
          <w:sz w:val="18"/>
          <w:szCs w:val="18"/>
        </w:rPr>
      </w:pPr>
      <w:r w:rsidRPr="006A105A">
        <w:rPr>
          <w:rFonts w:eastAsia="Times New Roman" w:cs="Times New Roman"/>
          <w:b/>
          <w:sz w:val="18"/>
          <w:szCs w:val="18"/>
        </w:rPr>
        <w:t>Pictogram:</w:t>
      </w:r>
      <w:r w:rsidRPr="006A105A">
        <w:rPr>
          <w:rFonts w:eastAsia="Times New Roman" w:cs="Times New Roman"/>
          <w:sz w:val="18"/>
          <w:szCs w:val="18"/>
        </w:rPr>
        <w:tab/>
      </w:r>
      <w:r w:rsidR="006F7B78">
        <w:rPr>
          <w:rFonts w:eastAsia="Times New Roman" w:cs="Times New Roman"/>
          <w:noProof/>
          <w:sz w:val="18"/>
          <w:szCs w:val="18"/>
        </w:rPr>
        <w:drawing>
          <wp:inline distT="0" distB="0" distL="0" distR="0" wp14:anchorId="26D95BF2">
            <wp:extent cx="298450" cy="298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r w:rsidRPr="006A105A">
        <w:rPr>
          <w:rFonts w:eastAsia="Times New Roman" w:cs="Times New Roman"/>
          <w:sz w:val="18"/>
          <w:szCs w:val="18"/>
        </w:rPr>
        <w:tab/>
      </w:r>
      <w:r w:rsidRPr="006A105A">
        <w:rPr>
          <w:rFonts w:eastAsia="Times New Roman" w:cs="Times New Roman"/>
          <w:sz w:val="18"/>
          <w:szCs w:val="18"/>
        </w:rPr>
        <w:tab/>
      </w:r>
      <w:r w:rsidRPr="006A105A">
        <w:rPr>
          <w:rFonts w:eastAsia="Times New Roman" w:cs="Times New Roman"/>
          <w:sz w:val="18"/>
          <w:szCs w:val="18"/>
        </w:rPr>
        <w:tab/>
      </w:r>
      <w:r w:rsidRPr="006A105A">
        <w:rPr>
          <w:rFonts w:eastAsia="Times New Roman" w:cs="Times New Roman"/>
          <w:sz w:val="18"/>
          <w:szCs w:val="18"/>
        </w:rPr>
        <w:tab/>
      </w:r>
    </w:p>
    <w:p w:rsidR="006A105A" w:rsidRPr="006A105A" w:rsidRDefault="006A105A" w:rsidP="006A105A">
      <w:pPr>
        <w:tabs>
          <w:tab w:val="left" w:pos="1980"/>
        </w:tabs>
        <w:spacing w:after="40" w:line="240" w:lineRule="auto"/>
        <w:ind w:left="1980" w:hanging="1980"/>
        <w:rPr>
          <w:rFonts w:eastAsia="Times New Roman" w:cs="Times New Roman"/>
          <w:b/>
          <w:sz w:val="18"/>
          <w:szCs w:val="18"/>
        </w:rPr>
      </w:pPr>
      <w:r w:rsidRPr="006A105A">
        <w:rPr>
          <w:rFonts w:eastAsia="Times New Roman" w:cs="Times New Roman"/>
          <w:b/>
          <w:sz w:val="18"/>
          <w:szCs w:val="18"/>
        </w:rPr>
        <w:t xml:space="preserve">Signal Wording:  </w:t>
      </w:r>
      <w:r w:rsidRPr="006A105A">
        <w:rPr>
          <w:rFonts w:eastAsia="Times New Roman" w:cs="Times New Roman"/>
          <w:b/>
          <w:sz w:val="18"/>
          <w:szCs w:val="18"/>
        </w:rPr>
        <w:tab/>
      </w:r>
      <w:r w:rsidR="006F7B78">
        <w:rPr>
          <w:rFonts w:eastAsia="Times New Roman" w:cs="Times New Roman"/>
          <w:sz w:val="18"/>
          <w:szCs w:val="18"/>
        </w:rPr>
        <w:t>Danger</w:t>
      </w:r>
      <w:r w:rsidRPr="006A105A">
        <w:rPr>
          <w:rFonts w:eastAsia="Times New Roman" w:cs="Times New Roman"/>
          <w:sz w:val="18"/>
          <w:szCs w:val="18"/>
        </w:rPr>
        <w:tab/>
      </w:r>
      <w:r w:rsidRPr="006A105A">
        <w:rPr>
          <w:rFonts w:eastAsia="Times New Roman" w:cs="Times New Roman"/>
          <w:sz w:val="18"/>
          <w:szCs w:val="18"/>
        </w:rPr>
        <w:tab/>
      </w:r>
      <w:r w:rsidRPr="006A105A">
        <w:rPr>
          <w:rFonts w:eastAsia="Times New Roman" w:cs="Times New Roman"/>
          <w:sz w:val="18"/>
          <w:szCs w:val="18"/>
        </w:rPr>
        <w:tab/>
      </w:r>
      <w:r w:rsidRPr="006A105A">
        <w:rPr>
          <w:rFonts w:eastAsia="Times New Roman" w:cs="Times New Roman"/>
          <w:sz w:val="18"/>
          <w:szCs w:val="18"/>
        </w:rPr>
        <w:tab/>
      </w:r>
    </w:p>
    <w:p w:rsidR="006A105A" w:rsidRPr="006A105A" w:rsidRDefault="006A105A" w:rsidP="006A105A">
      <w:pPr>
        <w:tabs>
          <w:tab w:val="left" w:pos="1980"/>
        </w:tabs>
        <w:spacing w:after="40" w:line="240" w:lineRule="auto"/>
        <w:ind w:left="1980" w:hanging="1980"/>
        <w:rPr>
          <w:rFonts w:eastAsia="Times New Roman" w:cs="Times New Roman"/>
          <w:b/>
          <w:sz w:val="18"/>
          <w:szCs w:val="18"/>
        </w:rPr>
      </w:pPr>
      <w:r w:rsidRPr="006A105A">
        <w:rPr>
          <w:rFonts w:eastAsia="Times New Roman" w:cs="Times New Roman"/>
          <w:b/>
          <w:sz w:val="18"/>
          <w:szCs w:val="18"/>
        </w:rPr>
        <w:t>Hazard statements:</w:t>
      </w:r>
      <w:r w:rsidRPr="006A105A">
        <w:rPr>
          <w:rFonts w:eastAsia="Times New Roman" w:cs="Times New Roman"/>
          <w:b/>
          <w:sz w:val="18"/>
          <w:szCs w:val="18"/>
        </w:rPr>
        <w:tab/>
      </w:r>
    </w:p>
    <w:p w:rsidR="006F7B78" w:rsidRPr="00CE220A" w:rsidRDefault="006F7B78" w:rsidP="006F7B78">
      <w:pPr>
        <w:tabs>
          <w:tab w:val="left" w:pos="1980"/>
        </w:tabs>
        <w:spacing w:after="40" w:line="240" w:lineRule="auto"/>
        <w:ind w:left="1980" w:hanging="1980"/>
        <w:rPr>
          <w:rFonts w:eastAsia="Times New Roman" w:cs="Times New Roman"/>
          <w:sz w:val="18"/>
          <w:szCs w:val="18"/>
        </w:rPr>
      </w:pPr>
      <w:r w:rsidRPr="00CE220A">
        <w:rPr>
          <w:rFonts w:eastAsia="Times New Roman" w:cs="Times New Roman"/>
          <w:sz w:val="18"/>
          <w:szCs w:val="18"/>
        </w:rPr>
        <w:t>H350</w:t>
      </w:r>
      <w:r w:rsidRPr="00CE220A">
        <w:rPr>
          <w:rFonts w:eastAsia="Times New Roman" w:cs="Times New Roman"/>
          <w:b/>
          <w:sz w:val="18"/>
          <w:szCs w:val="18"/>
        </w:rPr>
        <w:tab/>
      </w:r>
      <w:r w:rsidRPr="00CE220A">
        <w:rPr>
          <w:rFonts w:eastAsia="Times New Roman" w:cs="Times New Roman"/>
          <w:sz w:val="18"/>
          <w:szCs w:val="18"/>
        </w:rPr>
        <w:t xml:space="preserve">May cause cancer. </w:t>
      </w:r>
    </w:p>
    <w:p w:rsidR="006F7B78" w:rsidRPr="00CE220A" w:rsidRDefault="006F7B78" w:rsidP="006F7B78">
      <w:pPr>
        <w:tabs>
          <w:tab w:val="left" w:pos="3486"/>
        </w:tabs>
        <w:spacing w:after="40" w:line="240" w:lineRule="auto"/>
        <w:ind w:left="1980" w:hanging="1980"/>
        <w:rPr>
          <w:rFonts w:eastAsia="Times New Roman" w:cs="Times New Roman"/>
          <w:sz w:val="18"/>
          <w:szCs w:val="18"/>
        </w:rPr>
      </w:pPr>
      <w:r w:rsidRPr="00CE220A">
        <w:rPr>
          <w:rFonts w:eastAsia="Times New Roman" w:cs="Times New Roman"/>
          <w:b/>
          <w:sz w:val="18"/>
          <w:szCs w:val="18"/>
        </w:rPr>
        <w:t>Precautionary statements</w:t>
      </w:r>
      <w:r w:rsidRPr="00CE220A">
        <w:rPr>
          <w:rFonts w:eastAsia="Times New Roman" w:cs="Times New Roman"/>
          <w:sz w:val="18"/>
          <w:szCs w:val="18"/>
        </w:rPr>
        <w:t xml:space="preserve">:  </w:t>
      </w:r>
      <w:r w:rsidRPr="00CE220A">
        <w:rPr>
          <w:rFonts w:eastAsia="Times New Roman" w:cs="Times New Roman"/>
          <w:sz w:val="18"/>
          <w:szCs w:val="18"/>
        </w:rPr>
        <w:tab/>
      </w:r>
      <w:r w:rsidRPr="00CE220A">
        <w:rPr>
          <w:rFonts w:eastAsia="Times New Roman" w:cs="Times New Roman"/>
          <w:sz w:val="18"/>
          <w:szCs w:val="18"/>
        </w:rPr>
        <w:tab/>
      </w:r>
    </w:p>
    <w:p w:rsidR="006F7B78" w:rsidRPr="00CE220A" w:rsidRDefault="006F7B78" w:rsidP="006F7B78">
      <w:pPr>
        <w:tabs>
          <w:tab w:val="left" w:pos="1980"/>
        </w:tabs>
        <w:spacing w:after="40" w:line="240" w:lineRule="auto"/>
        <w:ind w:left="1980" w:hanging="1980"/>
        <w:rPr>
          <w:rFonts w:eastAsia="Times New Roman" w:cs="Times New Roman"/>
          <w:sz w:val="18"/>
          <w:szCs w:val="18"/>
        </w:rPr>
      </w:pPr>
      <w:r w:rsidRPr="00CE220A">
        <w:rPr>
          <w:rFonts w:eastAsia="Times New Roman" w:cs="Times New Roman"/>
          <w:sz w:val="18"/>
          <w:szCs w:val="18"/>
        </w:rPr>
        <w:t xml:space="preserve">P201 </w:t>
      </w:r>
      <w:r w:rsidRPr="00CE220A">
        <w:rPr>
          <w:rFonts w:eastAsia="Times New Roman" w:cs="Times New Roman"/>
          <w:sz w:val="18"/>
          <w:szCs w:val="18"/>
        </w:rPr>
        <w:tab/>
        <w:t>Obtain special instructions before use.</w:t>
      </w:r>
    </w:p>
    <w:p w:rsidR="006F7B78" w:rsidRPr="00CE220A" w:rsidRDefault="006F7B78" w:rsidP="006F7B78">
      <w:pPr>
        <w:tabs>
          <w:tab w:val="left" w:pos="1980"/>
        </w:tabs>
        <w:spacing w:after="40" w:line="240" w:lineRule="auto"/>
        <w:ind w:left="1980" w:hanging="1980"/>
        <w:rPr>
          <w:rFonts w:eastAsia="Times New Roman" w:cs="Times New Roman"/>
          <w:sz w:val="18"/>
          <w:szCs w:val="18"/>
        </w:rPr>
      </w:pPr>
      <w:r w:rsidRPr="00CE220A">
        <w:rPr>
          <w:rFonts w:eastAsia="Times New Roman" w:cs="Times New Roman"/>
          <w:sz w:val="18"/>
          <w:szCs w:val="18"/>
        </w:rPr>
        <w:t>P202</w:t>
      </w:r>
      <w:r w:rsidRPr="00CE220A">
        <w:rPr>
          <w:rFonts w:eastAsia="Times New Roman" w:cs="Times New Roman"/>
          <w:sz w:val="18"/>
          <w:szCs w:val="18"/>
        </w:rPr>
        <w:tab/>
        <w:t xml:space="preserve">Do not handle until all safety precautions have been read and understood </w:t>
      </w:r>
    </w:p>
    <w:p w:rsidR="006F7B78" w:rsidRPr="00CE220A" w:rsidRDefault="006F7B78" w:rsidP="006F7B78">
      <w:pPr>
        <w:tabs>
          <w:tab w:val="left" w:pos="1980"/>
        </w:tabs>
        <w:spacing w:after="40" w:line="240" w:lineRule="auto"/>
        <w:ind w:left="1980" w:hanging="1980"/>
        <w:rPr>
          <w:rFonts w:eastAsia="Times New Roman" w:cs="Times New Roman"/>
          <w:sz w:val="18"/>
          <w:szCs w:val="18"/>
        </w:rPr>
      </w:pPr>
      <w:r w:rsidRPr="00CE220A">
        <w:rPr>
          <w:rFonts w:eastAsia="Times New Roman" w:cs="Times New Roman"/>
          <w:sz w:val="18"/>
          <w:szCs w:val="18"/>
        </w:rPr>
        <w:t xml:space="preserve">P308+P313 </w:t>
      </w:r>
      <w:r w:rsidRPr="00CE220A">
        <w:rPr>
          <w:rFonts w:eastAsia="Times New Roman" w:cs="Times New Roman"/>
          <w:sz w:val="18"/>
          <w:szCs w:val="18"/>
        </w:rPr>
        <w:tab/>
        <w:t>IF exposed or concerned: Get medical advice/attention.</w:t>
      </w:r>
    </w:p>
    <w:p w:rsidR="006F7B78" w:rsidRPr="00CE220A" w:rsidRDefault="006F7B78" w:rsidP="006F7B78">
      <w:pPr>
        <w:tabs>
          <w:tab w:val="left" w:pos="1980"/>
        </w:tabs>
        <w:spacing w:after="40" w:line="240" w:lineRule="auto"/>
        <w:ind w:left="1980" w:hanging="1980"/>
        <w:rPr>
          <w:rFonts w:eastAsia="Times New Roman" w:cs="Times New Roman"/>
          <w:sz w:val="18"/>
          <w:szCs w:val="18"/>
        </w:rPr>
      </w:pPr>
      <w:r w:rsidRPr="00CE220A">
        <w:rPr>
          <w:rFonts w:eastAsia="Times New Roman" w:cs="Times New Roman"/>
          <w:sz w:val="18"/>
          <w:szCs w:val="18"/>
        </w:rPr>
        <w:t xml:space="preserve">P280 </w:t>
      </w:r>
      <w:r w:rsidRPr="00CE220A">
        <w:rPr>
          <w:rFonts w:eastAsia="Times New Roman" w:cs="Times New Roman"/>
          <w:sz w:val="18"/>
          <w:szCs w:val="18"/>
        </w:rPr>
        <w:tab/>
        <w:t xml:space="preserve">Wear protective gloves, protective clothing, eye protection, face protection </w:t>
      </w:r>
    </w:p>
    <w:p w:rsidR="006F7B78" w:rsidRPr="00CE220A" w:rsidRDefault="006F7B78" w:rsidP="006F7B78">
      <w:pPr>
        <w:tabs>
          <w:tab w:val="left" w:pos="1980"/>
        </w:tabs>
        <w:spacing w:after="40" w:line="240" w:lineRule="auto"/>
        <w:ind w:left="1980" w:hanging="1980"/>
        <w:rPr>
          <w:rFonts w:eastAsia="Times New Roman" w:cs="Times New Roman"/>
          <w:sz w:val="18"/>
          <w:szCs w:val="18"/>
        </w:rPr>
      </w:pPr>
      <w:r w:rsidRPr="00CE220A">
        <w:rPr>
          <w:rFonts w:eastAsia="Times New Roman" w:cs="Times New Roman"/>
          <w:sz w:val="18"/>
          <w:szCs w:val="18"/>
        </w:rPr>
        <w:t xml:space="preserve">P405 </w:t>
      </w:r>
      <w:r w:rsidRPr="00CE220A">
        <w:rPr>
          <w:rFonts w:eastAsia="Times New Roman" w:cs="Times New Roman"/>
          <w:sz w:val="18"/>
          <w:szCs w:val="18"/>
        </w:rPr>
        <w:tab/>
        <w:t xml:space="preserve">Store locked up </w:t>
      </w:r>
    </w:p>
    <w:p w:rsidR="006F7B78" w:rsidRPr="00CE220A" w:rsidRDefault="006F7B78" w:rsidP="006F7B78">
      <w:pPr>
        <w:tabs>
          <w:tab w:val="left" w:pos="1980"/>
        </w:tabs>
        <w:spacing w:after="40" w:line="240" w:lineRule="auto"/>
        <w:ind w:left="1980" w:hanging="1980"/>
        <w:rPr>
          <w:rFonts w:eastAsia="Times New Roman" w:cs="Times New Roman"/>
          <w:sz w:val="18"/>
          <w:szCs w:val="18"/>
        </w:rPr>
      </w:pPr>
      <w:r w:rsidRPr="00CE220A">
        <w:rPr>
          <w:rFonts w:eastAsia="Times New Roman" w:cs="Times New Roman"/>
          <w:sz w:val="18"/>
          <w:szCs w:val="18"/>
        </w:rPr>
        <w:t xml:space="preserve">P501 </w:t>
      </w:r>
      <w:r w:rsidRPr="00CE220A">
        <w:rPr>
          <w:rFonts w:eastAsia="Times New Roman" w:cs="Times New Roman"/>
          <w:sz w:val="18"/>
          <w:szCs w:val="18"/>
        </w:rPr>
        <w:tab/>
        <w:t>Dispose of contents/container to comply with local, state and federal regulations</w:t>
      </w:r>
    </w:p>
    <w:p w:rsidR="006A105A" w:rsidRPr="006A105A" w:rsidRDefault="006A105A" w:rsidP="006F7B78">
      <w:pPr>
        <w:spacing w:after="40" w:line="240" w:lineRule="auto"/>
        <w:rPr>
          <w:rFonts w:eastAsia="Times New Roman" w:cs="Times New Roman"/>
          <w:sz w:val="18"/>
          <w:szCs w:val="18"/>
        </w:rPr>
      </w:pPr>
      <w:r w:rsidRPr="006A105A">
        <w:rPr>
          <w:rFonts w:eastAsia="Times New Roman" w:cs="Times New Roman"/>
          <w:b/>
          <w:sz w:val="18"/>
          <w:szCs w:val="18"/>
        </w:rPr>
        <w:t>Other hazards</w:t>
      </w:r>
      <w:r w:rsidRPr="006A105A">
        <w:rPr>
          <w:rFonts w:eastAsia="Times New Roman" w:cs="Times New Roman"/>
          <w:sz w:val="18"/>
          <w:szCs w:val="18"/>
        </w:rPr>
        <w:t xml:space="preserve">:  </w:t>
      </w:r>
      <w:r w:rsidRPr="006A105A">
        <w:rPr>
          <w:rFonts w:eastAsia="Times New Roman" w:cs="Times New Roman"/>
          <w:sz w:val="18"/>
          <w:szCs w:val="18"/>
        </w:rPr>
        <w:tab/>
      </w:r>
      <w:r w:rsidR="006F7B78">
        <w:rPr>
          <w:rFonts w:eastAsia="Times New Roman" w:cs="Times New Roman"/>
          <w:sz w:val="18"/>
          <w:szCs w:val="18"/>
        </w:rPr>
        <w:t xml:space="preserve">             </w:t>
      </w:r>
      <w:r w:rsidRPr="006A105A">
        <w:rPr>
          <w:rFonts w:eastAsia="Times New Roman" w:cs="Times New Roman"/>
          <w:sz w:val="18"/>
          <w:szCs w:val="18"/>
        </w:rPr>
        <w:t>None</w:t>
      </w:r>
    </w:p>
    <w:p w:rsidR="00C81624" w:rsidRDefault="00C81624" w:rsidP="004950E5">
      <w:pPr>
        <w:spacing w:after="40"/>
        <w:rPr>
          <w:rFonts w:eastAsia="Times New Roman" w:cs="Times New Roman"/>
          <w:b/>
          <w:sz w:val="18"/>
          <w:szCs w:val="18"/>
        </w:rPr>
      </w:pPr>
    </w:p>
    <w:p w:rsidR="002904C9" w:rsidRPr="004950E5" w:rsidRDefault="002904C9" w:rsidP="004950E5">
      <w:pPr>
        <w:spacing w:after="40"/>
        <w:rPr>
          <w:rFonts w:eastAsia="Times New Roman" w:cs="Times New Roman"/>
          <w:b/>
          <w:sz w:val="18"/>
          <w:szCs w:val="18"/>
        </w:rPr>
      </w:pPr>
      <w:r w:rsidRPr="004950E5">
        <w:rPr>
          <w:rFonts w:eastAsia="Times New Roman" w:cs="Times New Roman"/>
          <w:b/>
          <w:sz w:val="18"/>
          <w:szCs w:val="18"/>
        </w:rPr>
        <w:t>SECTION 3</w:t>
      </w:r>
      <w:r w:rsidRPr="004950E5">
        <w:rPr>
          <w:rFonts w:cs="Times New Roman"/>
          <w:b/>
          <w:sz w:val="18"/>
          <w:szCs w:val="18"/>
        </w:rPr>
        <w:t xml:space="preserve"> – </w:t>
      </w:r>
      <w:r w:rsidRPr="004950E5">
        <w:rPr>
          <w:rFonts w:eastAsia="Times New Roman" w:cs="Times New Roman"/>
          <w:b/>
          <w:sz w:val="18"/>
          <w:szCs w:val="18"/>
        </w:rPr>
        <w:t>INFORMATION ON INGREDIENTS</w:t>
      </w:r>
    </w:p>
    <w:p w:rsidR="002904C9" w:rsidRDefault="002904C9" w:rsidP="004950E5">
      <w:pPr>
        <w:spacing w:after="40" w:line="240" w:lineRule="auto"/>
        <w:rPr>
          <w:rFonts w:eastAsia="Times New Roman" w:cs="Times New Roman"/>
          <w:sz w:val="18"/>
          <w:szCs w:val="18"/>
        </w:rPr>
      </w:pPr>
      <w:r w:rsidRPr="004950E5">
        <w:rPr>
          <w:rFonts w:eastAsia="Times New Roman" w:cs="Times New Roman"/>
          <w:b/>
          <w:sz w:val="18"/>
          <w:szCs w:val="18"/>
        </w:rPr>
        <w:t>Description:</w:t>
      </w:r>
      <w:r w:rsidR="00B3665A">
        <w:rPr>
          <w:rFonts w:eastAsia="Times New Roman" w:cs="Times New Roman"/>
          <w:b/>
          <w:sz w:val="18"/>
          <w:szCs w:val="18"/>
        </w:rPr>
        <w:t xml:space="preserve"> </w:t>
      </w:r>
      <w:r w:rsidR="00032324" w:rsidRPr="00032324">
        <w:rPr>
          <w:rFonts w:eastAsia="Times New Roman" w:cs="Times New Roman"/>
          <w:sz w:val="18"/>
          <w:szCs w:val="18"/>
        </w:rPr>
        <w:t>Im</w:t>
      </w:r>
      <w:r w:rsidR="008A1222">
        <w:rPr>
          <w:rFonts w:eastAsia="Times New Roman" w:cs="Times New Roman"/>
          <w:sz w:val="18"/>
          <w:szCs w:val="18"/>
        </w:rPr>
        <w:t>mu</w:t>
      </w:r>
      <w:r w:rsidR="007F3CC6">
        <w:rPr>
          <w:rFonts w:eastAsia="Times New Roman" w:cs="Times New Roman"/>
          <w:sz w:val="18"/>
          <w:szCs w:val="18"/>
        </w:rPr>
        <w:t>Glo</w:t>
      </w:r>
      <w:r w:rsidR="008A1222">
        <w:rPr>
          <w:rFonts w:eastAsia="Times New Roman" w:cs="Times New Roman"/>
          <w:sz w:val="18"/>
          <w:szCs w:val="18"/>
        </w:rPr>
        <w:t xml:space="preserve"> kits</w:t>
      </w:r>
    </w:p>
    <w:tbl>
      <w:tblPr>
        <w:tblStyle w:val="TableGrid"/>
        <w:tblW w:w="11016" w:type="dxa"/>
        <w:jc w:val="center"/>
        <w:tblLook w:val="04A0" w:firstRow="1" w:lastRow="0" w:firstColumn="1" w:lastColumn="0" w:noHBand="0" w:noVBand="1"/>
      </w:tblPr>
      <w:tblGrid>
        <w:gridCol w:w="2671"/>
        <w:gridCol w:w="1127"/>
        <w:gridCol w:w="1260"/>
        <w:gridCol w:w="1260"/>
        <w:gridCol w:w="1080"/>
        <w:gridCol w:w="1710"/>
        <w:gridCol w:w="1908"/>
      </w:tblGrid>
      <w:tr w:rsidR="001A20EC" w:rsidRPr="004950E5" w:rsidTr="00621A67">
        <w:trPr>
          <w:jc w:val="center"/>
        </w:trPr>
        <w:tc>
          <w:tcPr>
            <w:tcW w:w="2671" w:type="dxa"/>
            <w:vAlign w:val="center"/>
          </w:tcPr>
          <w:p w:rsidR="001A20EC" w:rsidRPr="004950E5" w:rsidRDefault="001A20EC" w:rsidP="001A20EC">
            <w:pPr>
              <w:spacing w:after="40"/>
              <w:jc w:val="center"/>
              <w:rPr>
                <w:rFonts w:eastAsia="Times New Roman" w:cs="Times New Roman"/>
                <w:b/>
                <w:sz w:val="18"/>
                <w:szCs w:val="18"/>
              </w:rPr>
            </w:pPr>
            <w:r w:rsidRPr="004950E5">
              <w:rPr>
                <w:rFonts w:eastAsia="Times New Roman" w:cs="Times New Roman"/>
                <w:b/>
                <w:sz w:val="18"/>
                <w:szCs w:val="18"/>
              </w:rPr>
              <w:t>Contains</w:t>
            </w:r>
          </w:p>
        </w:tc>
        <w:tc>
          <w:tcPr>
            <w:tcW w:w="1127" w:type="dxa"/>
            <w:vAlign w:val="center"/>
          </w:tcPr>
          <w:p w:rsidR="001A20EC" w:rsidRPr="004950E5" w:rsidRDefault="001A20EC" w:rsidP="001A20EC">
            <w:pPr>
              <w:spacing w:after="40"/>
              <w:jc w:val="center"/>
              <w:rPr>
                <w:rFonts w:eastAsia="Times New Roman" w:cs="Times New Roman"/>
                <w:b/>
                <w:sz w:val="18"/>
                <w:szCs w:val="18"/>
              </w:rPr>
            </w:pPr>
            <w:r w:rsidRPr="004950E5">
              <w:rPr>
                <w:rFonts w:eastAsia="Times New Roman" w:cs="Times New Roman"/>
                <w:b/>
                <w:sz w:val="18"/>
                <w:szCs w:val="18"/>
              </w:rPr>
              <w:t>CAS No.</w:t>
            </w:r>
          </w:p>
        </w:tc>
        <w:tc>
          <w:tcPr>
            <w:tcW w:w="1260" w:type="dxa"/>
            <w:vAlign w:val="center"/>
          </w:tcPr>
          <w:p w:rsidR="001A20EC" w:rsidRPr="004950E5" w:rsidRDefault="001A20EC" w:rsidP="001A20EC">
            <w:pPr>
              <w:spacing w:after="40"/>
              <w:jc w:val="center"/>
              <w:rPr>
                <w:rFonts w:eastAsia="Times New Roman" w:cs="Times New Roman"/>
                <w:b/>
                <w:sz w:val="18"/>
                <w:szCs w:val="18"/>
              </w:rPr>
            </w:pPr>
            <w:r w:rsidRPr="004950E5">
              <w:rPr>
                <w:rFonts w:eastAsia="Times New Roman" w:cs="Times New Roman"/>
                <w:b/>
                <w:sz w:val="18"/>
                <w:szCs w:val="18"/>
              </w:rPr>
              <w:t>EC-No.</w:t>
            </w:r>
          </w:p>
        </w:tc>
        <w:tc>
          <w:tcPr>
            <w:tcW w:w="1260" w:type="dxa"/>
            <w:vAlign w:val="center"/>
          </w:tcPr>
          <w:p w:rsidR="001A20EC" w:rsidRPr="004950E5" w:rsidRDefault="001A20EC" w:rsidP="001A20EC">
            <w:pPr>
              <w:spacing w:after="40"/>
              <w:jc w:val="center"/>
              <w:rPr>
                <w:rFonts w:eastAsia="Times New Roman" w:cs="Times New Roman"/>
                <w:b/>
                <w:sz w:val="18"/>
                <w:szCs w:val="18"/>
              </w:rPr>
            </w:pPr>
            <w:r w:rsidRPr="004950E5">
              <w:rPr>
                <w:rFonts w:eastAsia="Times New Roman" w:cs="Times New Roman"/>
                <w:b/>
                <w:sz w:val="18"/>
                <w:szCs w:val="18"/>
              </w:rPr>
              <w:t>Index-No.</w:t>
            </w:r>
          </w:p>
        </w:tc>
        <w:tc>
          <w:tcPr>
            <w:tcW w:w="1080" w:type="dxa"/>
            <w:vAlign w:val="center"/>
          </w:tcPr>
          <w:p w:rsidR="001A20EC" w:rsidRPr="004950E5" w:rsidRDefault="001A20EC" w:rsidP="001A20EC">
            <w:pPr>
              <w:spacing w:after="40"/>
              <w:jc w:val="center"/>
              <w:rPr>
                <w:rFonts w:eastAsia="Times New Roman" w:cs="Times New Roman"/>
                <w:b/>
                <w:sz w:val="18"/>
                <w:szCs w:val="18"/>
              </w:rPr>
            </w:pPr>
            <w:r w:rsidRPr="004950E5">
              <w:rPr>
                <w:rFonts w:eastAsia="Times New Roman" w:cs="Times New Roman"/>
                <w:b/>
                <w:sz w:val="18"/>
                <w:szCs w:val="18"/>
              </w:rPr>
              <w:t>Content</w:t>
            </w:r>
          </w:p>
        </w:tc>
        <w:tc>
          <w:tcPr>
            <w:tcW w:w="1710" w:type="dxa"/>
            <w:vAlign w:val="center"/>
          </w:tcPr>
          <w:p w:rsidR="001A20EC" w:rsidRPr="004950E5" w:rsidRDefault="001A20EC" w:rsidP="001A20EC">
            <w:pPr>
              <w:spacing w:after="40"/>
              <w:jc w:val="center"/>
              <w:rPr>
                <w:rFonts w:eastAsia="Times New Roman" w:cs="Times New Roman"/>
                <w:b/>
                <w:sz w:val="18"/>
                <w:szCs w:val="18"/>
              </w:rPr>
            </w:pPr>
            <w:r w:rsidRPr="004950E5">
              <w:rPr>
                <w:rFonts w:eastAsia="Times New Roman" w:cs="Times New Roman"/>
                <w:b/>
                <w:sz w:val="18"/>
                <w:szCs w:val="18"/>
              </w:rPr>
              <w:t>Applies to the following products</w:t>
            </w:r>
          </w:p>
        </w:tc>
        <w:tc>
          <w:tcPr>
            <w:tcW w:w="1908" w:type="dxa"/>
            <w:vAlign w:val="center"/>
          </w:tcPr>
          <w:p w:rsidR="001A20EC" w:rsidRDefault="001A20EC" w:rsidP="001A20EC">
            <w:pPr>
              <w:spacing w:after="40"/>
              <w:jc w:val="center"/>
              <w:rPr>
                <w:rFonts w:eastAsia="Times New Roman" w:cs="Times New Roman"/>
                <w:b/>
                <w:sz w:val="18"/>
                <w:szCs w:val="18"/>
              </w:rPr>
            </w:pPr>
            <w:r>
              <w:rPr>
                <w:rFonts w:eastAsia="Times New Roman" w:cs="Times New Roman"/>
                <w:b/>
                <w:sz w:val="18"/>
                <w:szCs w:val="18"/>
              </w:rPr>
              <w:t xml:space="preserve">Classification </w:t>
            </w:r>
          </w:p>
        </w:tc>
      </w:tr>
      <w:tr w:rsidR="001A20EC" w:rsidRPr="004950E5" w:rsidTr="00621A67">
        <w:trPr>
          <w:jc w:val="center"/>
        </w:trPr>
        <w:tc>
          <w:tcPr>
            <w:tcW w:w="2671" w:type="dxa"/>
            <w:vAlign w:val="center"/>
          </w:tcPr>
          <w:p w:rsidR="001A20EC" w:rsidRPr="004950E5" w:rsidRDefault="001A20EC" w:rsidP="001A20EC">
            <w:pPr>
              <w:spacing w:after="40"/>
              <w:jc w:val="center"/>
              <w:rPr>
                <w:rFonts w:eastAsia="Times New Roman" w:cs="Times New Roman"/>
                <w:sz w:val="18"/>
                <w:szCs w:val="18"/>
              </w:rPr>
            </w:pPr>
            <w:r w:rsidRPr="004950E5">
              <w:rPr>
                <w:rFonts w:eastAsia="Times New Roman" w:cs="Times New Roman"/>
                <w:sz w:val="18"/>
                <w:szCs w:val="18"/>
              </w:rPr>
              <w:t>Sodium Azide</w:t>
            </w:r>
          </w:p>
        </w:tc>
        <w:tc>
          <w:tcPr>
            <w:tcW w:w="1127" w:type="dxa"/>
            <w:vAlign w:val="center"/>
          </w:tcPr>
          <w:p w:rsidR="001A20EC" w:rsidRPr="004950E5" w:rsidRDefault="001A20EC" w:rsidP="001A20EC">
            <w:pPr>
              <w:spacing w:after="40"/>
              <w:jc w:val="center"/>
              <w:rPr>
                <w:rFonts w:eastAsia="Times New Roman" w:cs="Arial"/>
                <w:sz w:val="18"/>
                <w:szCs w:val="18"/>
              </w:rPr>
            </w:pPr>
            <w:r w:rsidRPr="004950E5">
              <w:rPr>
                <w:rFonts w:eastAsia="Times New Roman" w:cs="Arial"/>
                <w:sz w:val="18"/>
                <w:szCs w:val="18"/>
              </w:rPr>
              <w:t>26628-22-8</w:t>
            </w:r>
          </w:p>
        </w:tc>
        <w:tc>
          <w:tcPr>
            <w:tcW w:w="1260" w:type="dxa"/>
            <w:vAlign w:val="center"/>
          </w:tcPr>
          <w:p w:rsidR="001A20EC" w:rsidRPr="004950E5" w:rsidRDefault="001A20EC" w:rsidP="001A20EC">
            <w:pPr>
              <w:spacing w:after="40"/>
              <w:jc w:val="center"/>
              <w:rPr>
                <w:rFonts w:eastAsia="Times New Roman" w:cs="Arial"/>
                <w:sz w:val="18"/>
                <w:szCs w:val="18"/>
              </w:rPr>
            </w:pPr>
            <w:r w:rsidRPr="004950E5">
              <w:rPr>
                <w:rFonts w:eastAsia="Times New Roman" w:cs="Arial"/>
                <w:sz w:val="18"/>
                <w:szCs w:val="18"/>
              </w:rPr>
              <w:t>247-852-1</w:t>
            </w:r>
          </w:p>
        </w:tc>
        <w:tc>
          <w:tcPr>
            <w:tcW w:w="1260" w:type="dxa"/>
            <w:vAlign w:val="center"/>
          </w:tcPr>
          <w:p w:rsidR="001A20EC" w:rsidRPr="004950E5" w:rsidRDefault="001A20EC" w:rsidP="001A20EC">
            <w:pPr>
              <w:spacing w:after="40"/>
              <w:jc w:val="center"/>
              <w:rPr>
                <w:rFonts w:eastAsia="Times New Roman" w:cs="Arial"/>
                <w:sz w:val="18"/>
                <w:szCs w:val="18"/>
              </w:rPr>
            </w:pPr>
            <w:r w:rsidRPr="004950E5">
              <w:rPr>
                <w:rFonts w:eastAsia="Times New Roman" w:cs="Arial"/>
                <w:sz w:val="18"/>
                <w:szCs w:val="18"/>
              </w:rPr>
              <w:t>011-004-00-7</w:t>
            </w:r>
          </w:p>
        </w:tc>
        <w:tc>
          <w:tcPr>
            <w:tcW w:w="1080" w:type="dxa"/>
            <w:vAlign w:val="center"/>
          </w:tcPr>
          <w:p w:rsidR="001A20EC" w:rsidRPr="004950E5" w:rsidRDefault="001A20EC" w:rsidP="001A20EC">
            <w:pPr>
              <w:spacing w:after="40"/>
              <w:jc w:val="center"/>
              <w:rPr>
                <w:rFonts w:eastAsia="Times New Roman" w:cs="Arial"/>
                <w:sz w:val="18"/>
                <w:szCs w:val="18"/>
              </w:rPr>
            </w:pPr>
            <w:r w:rsidRPr="004950E5">
              <w:rPr>
                <w:rFonts w:eastAsia="Times New Roman" w:cs="Arial"/>
                <w:sz w:val="18"/>
                <w:szCs w:val="18"/>
              </w:rPr>
              <w:t>&lt;0.1%</w:t>
            </w:r>
          </w:p>
        </w:tc>
        <w:tc>
          <w:tcPr>
            <w:tcW w:w="1710" w:type="dxa"/>
            <w:vAlign w:val="center"/>
          </w:tcPr>
          <w:p w:rsidR="001A20EC" w:rsidRPr="004950E5" w:rsidRDefault="001A20EC" w:rsidP="001A20EC">
            <w:pPr>
              <w:spacing w:after="40"/>
              <w:jc w:val="center"/>
              <w:rPr>
                <w:rFonts w:eastAsia="Times New Roman" w:cs="Arial"/>
                <w:sz w:val="18"/>
                <w:szCs w:val="18"/>
              </w:rPr>
            </w:pPr>
            <w:r>
              <w:rPr>
                <w:rFonts w:eastAsia="Times New Roman" w:cs="Arial"/>
                <w:sz w:val="18"/>
                <w:szCs w:val="18"/>
              </w:rPr>
              <w:t xml:space="preserve"> </w:t>
            </w:r>
            <w:r w:rsidRPr="004950E5">
              <w:rPr>
                <w:rFonts w:eastAsia="Times New Roman" w:cs="Arial"/>
                <w:sz w:val="18"/>
                <w:szCs w:val="18"/>
              </w:rPr>
              <w:t>Positive control</w:t>
            </w:r>
            <w:r>
              <w:rPr>
                <w:rFonts w:eastAsia="Times New Roman" w:cs="Arial"/>
                <w:sz w:val="18"/>
                <w:szCs w:val="18"/>
              </w:rPr>
              <w:t>, negative control</w:t>
            </w:r>
          </w:p>
        </w:tc>
        <w:tc>
          <w:tcPr>
            <w:tcW w:w="1908" w:type="dxa"/>
            <w:vAlign w:val="center"/>
          </w:tcPr>
          <w:p w:rsidR="001A20EC" w:rsidRPr="00D331D2" w:rsidRDefault="001A20EC" w:rsidP="001A20EC">
            <w:pPr>
              <w:spacing w:after="40"/>
              <w:jc w:val="center"/>
              <w:rPr>
                <w:rFonts w:eastAsia="Times New Roman" w:cs="Arial"/>
                <w:sz w:val="18"/>
                <w:szCs w:val="18"/>
              </w:rPr>
            </w:pPr>
            <w:r w:rsidRPr="00D331D2">
              <w:rPr>
                <w:rFonts w:eastAsia="Times New Roman" w:cs="Arial"/>
                <w:sz w:val="18"/>
                <w:szCs w:val="18"/>
              </w:rPr>
              <w:t>Acute Tox. 2, oral, H300</w:t>
            </w:r>
          </w:p>
          <w:p w:rsidR="001A20EC" w:rsidRPr="00D331D2" w:rsidRDefault="001A20EC" w:rsidP="001A20EC">
            <w:pPr>
              <w:spacing w:after="40"/>
              <w:jc w:val="center"/>
              <w:rPr>
                <w:rFonts w:eastAsia="Times New Roman" w:cs="Arial"/>
                <w:sz w:val="18"/>
                <w:szCs w:val="18"/>
              </w:rPr>
            </w:pPr>
            <w:r w:rsidRPr="00D331D2">
              <w:rPr>
                <w:rFonts w:eastAsia="Times New Roman" w:cs="Arial"/>
                <w:sz w:val="18"/>
                <w:szCs w:val="18"/>
              </w:rPr>
              <w:t>Aquatic Acute 1, H400</w:t>
            </w:r>
          </w:p>
          <w:p w:rsidR="001A20EC" w:rsidRPr="00D331D2" w:rsidRDefault="001A20EC" w:rsidP="001A20EC">
            <w:pPr>
              <w:spacing w:after="40"/>
              <w:jc w:val="center"/>
              <w:rPr>
                <w:rFonts w:eastAsia="Times New Roman" w:cs="Arial"/>
                <w:sz w:val="18"/>
                <w:szCs w:val="18"/>
              </w:rPr>
            </w:pPr>
            <w:r w:rsidRPr="00D331D2">
              <w:rPr>
                <w:rFonts w:eastAsia="Times New Roman" w:cs="Arial"/>
                <w:sz w:val="18"/>
                <w:szCs w:val="18"/>
              </w:rPr>
              <w:t>Aquatic Chronic 1, H410</w:t>
            </w:r>
          </w:p>
          <w:p w:rsidR="001A20EC" w:rsidRDefault="001A20EC" w:rsidP="001A20EC">
            <w:pPr>
              <w:spacing w:after="40"/>
              <w:jc w:val="center"/>
              <w:rPr>
                <w:rFonts w:eastAsia="Times New Roman" w:cs="Arial"/>
                <w:sz w:val="18"/>
                <w:szCs w:val="18"/>
              </w:rPr>
            </w:pPr>
            <w:r w:rsidRPr="00D331D2">
              <w:rPr>
                <w:rFonts w:eastAsia="Times New Roman" w:cs="Arial"/>
                <w:sz w:val="18"/>
                <w:szCs w:val="18"/>
              </w:rPr>
              <w:t>EUH032</w:t>
            </w:r>
          </w:p>
        </w:tc>
      </w:tr>
      <w:tr w:rsidR="001A20EC" w:rsidRPr="004950E5" w:rsidTr="00621A67">
        <w:trPr>
          <w:jc w:val="center"/>
        </w:trPr>
        <w:tc>
          <w:tcPr>
            <w:tcW w:w="2671" w:type="dxa"/>
            <w:vAlign w:val="center"/>
          </w:tcPr>
          <w:p w:rsidR="001A20EC" w:rsidRPr="004950E5" w:rsidRDefault="001A20EC" w:rsidP="001A20EC">
            <w:pPr>
              <w:spacing w:after="40"/>
              <w:jc w:val="center"/>
              <w:rPr>
                <w:rFonts w:cs="Times New Roman"/>
                <w:sz w:val="18"/>
                <w:szCs w:val="18"/>
              </w:rPr>
            </w:pPr>
            <w:r w:rsidRPr="004950E5">
              <w:rPr>
                <w:rFonts w:cs="Times New Roman"/>
                <w:sz w:val="18"/>
                <w:szCs w:val="18"/>
              </w:rPr>
              <w:lastRenderedPageBreak/>
              <w:t>Human Serum</w:t>
            </w:r>
          </w:p>
        </w:tc>
        <w:tc>
          <w:tcPr>
            <w:tcW w:w="1127" w:type="dxa"/>
            <w:vAlign w:val="center"/>
          </w:tcPr>
          <w:p w:rsidR="001A20EC" w:rsidRPr="004950E5" w:rsidRDefault="001A20EC" w:rsidP="001A20EC">
            <w:pPr>
              <w:spacing w:after="40"/>
              <w:jc w:val="center"/>
              <w:rPr>
                <w:rFonts w:cs="Arial"/>
                <w:sz w:val="18"/>
                <w:szCs w:val="18"/>
              </w:rPr>
            </w:pPr>
            <w:r w:rsidRPr="004950E5">
              <w:rPr>
                <w:rFonts w:cs="Arial"/>
                <w:sz w:val="18"/>
                <w:szCs w:val="18"/>
              </w:rPr>
              <w:t>N/A</w:t>
            </w:r>
          </w:p>
        </w:tc>
        <w:tc>
          <w:tcPr>
            <w:tcW w:w="1260" w:type="dxa"/>
            <w:vAlign w:val="center"/>
          </w:tcPr>
          <w:p w:rsidR="001A20EC" w:rsidRPr="004950E5" w:rsidRDefault="001A20EC" w:rsidP="001A20EC">
            <w:pPr>
              <w:spacing w:after="40"/>
              <w:jc w:val="center"/>
              <w:rPr>
                <w:rFonts w:cs="Arial"/>
                <w:sz w:val="18"/>
                <w:szCs w:val="18"/>
              </w:rPr>
            </w:pPr>
            <w:r w:rsidRPr="004950E5">
              <w:rPr>
                <w:rFonts w:cs="Arial"/>
                <w:sz w:val="18"/>
                <w:szCs w:val="18"/>
              </w:rPr>
              <w:t>N/A</w:t>
            </w:r>
          </w:p>
        </w:tc>
        <w:tc>
          <w:tcPr>
            <w:tcW w:w="1260" w:type="dxa"/>
            <w:vAlign w:val="center"/>
          </w:tcPr>
          <w:p w:rsidR="001A20EC" w:rsidRPr="004950E5" w:rsidRDefault="001A20EC" w:rsidP="001A20EC">
            <w:pPr>
              <w:spacing w:after="40"/>
              <w:jc w:val="center"/>
              <w:rPr>
                <w:rFonts w:cs="Arial"/>
                <w:sz w:val="18"/>
                <w:szCs w:val="18"/>
              </w:rPr>
            </w:pPr>
            <w:r w:rsidRPr="004950E5">
              <w:rPr>
                <w:rFonts w:cs="Arial"/>
                <w:sz w:val="18"/>
                <w:szCs w:val="18"/>
              </w:rPr>
              <w:t>N/A</w:t>
            </w:r>
          </w:p>
        </w:tc>
        <w:tc>
          <w:tcPr>
            <w:tcW w:w="1080" w:type="dxa"/>
            <w:vAlign w:val="center"/>
          </w:tcPr>
          <w:p w:rsidR="001A20EC" w:rsidRPr="004950E5" w:rsidRDefault="001A20EC" w:rsidP="001A20EC">
            <w:pPr>
              <w:spacing w:after="40"/>
              <w:jc w:val="center"/>
              <w:rPr>
                <w:rFonts w:cs="Arial"/>
                <w:sz w:val="18"/>
                <w:szCs w:val="18"/>
              </w:rPr>
            </w:pPr>
            <w:r w:rsidRPr="004950E5">
              <w:rPr>
                <w:rFonts w:cs="Arial"/>
                <w:sz w:val="18"/>
                <w:szCs w:val="18"/>
              </w:rPr>
              <w:t>N/A</w:t>
            </w:r>
          </w:p>
        </w:tc>
        <w:tc>
          <w:tcPr>
            <w:tcW w:w="1710" w:type="dxa"/>
            <w:vAlign w:val="center"/>
          </w:tcPr>
          <w:p w:rsidR="001A20EC" w:rsidRPr="004950E5" w:rsidRDefault="001A20EC" w:rsidP="001A20EC">
            <w:pPr>
              <w:spacing w:after="40"/>
              <w:jc w:val="center"/>
              <w:rPr>
                <w:rFonts w:cs="Arial"/>
                <w:sz w:val="18"/>
                <w:szCs w:val="18"/>
              </w:rPr>
            </w:pPr>
            <w:r w:rsidRPr="007F3CC6">
              <w:rPr>
                <w:rFonts w:cs="Arial"/>
                <w:sz w:val="18"/>
                <w:szCs w:val="18"/>
              </w:rPr>
              <w:t xml:space="preserve"> Positive control, negative control</w:t>
            </w:r>
          </w:p>
        </w:tc>
        <w:tc>
          <w:tcPr>
            <w:tcW w:w="1908" w:type="dxa"/>
            <w:vAlign w:val="center"/>
          </w:tcPr>
          <w:p w:rsidR="001A20EC" w:rsidRPr="00077C9F" w:rsidRDefault="001A20EC" w:rsidP="001A20EC">
            <w:pPr>
              <w:spacing w:after="40"/>
              <w:jc w:val="center"/>
              <w:rPr>
                <w:rFonts w:eastAsia="Times New Roman" w:cs="Arial"/>
                <w:sz w:val="18"/>
                <w:szCs w:val="18"/>
              </w:rPr>
            </w:pPr>
            <w:r>
              <w:rPr>
                <w:rFonts w:eastAsia="Times New Roman" w:cs="Arial"/>
                <w:sz w:val="18"/>
                <w:szCs w:val="18"/>
              </w:rPr>
              <w:t>NA</w:t>
            </w:r>
          </w:p>
        </w:tc>
      </w:tr>
      <w:tr w:rsidR="001A20EC" w:rsidRPr="004950E5" w:rsidTr="00621A67">
        <w:trPr>
          <w:jc w:val="center"/>
        </w:trPr>
        <w:tc>
          <w:tcPr>
            <w:tcW w:w="2671" w:type="dxa"/>
            <w:vAlign w:val="center"/>
          </w:tcPr>
          <w:p w:rsidR="001A20EC" w:rsidRPr="002F2381" w:rsidRDefault="001A20EC" w:rsidP="001A20EC">
            <w:pPr>
              <w:jc w:val="center"/>
              <w:rPr>
                <w:rFonts w:eastAsia="Times New Roman" w:cs="Times New Roman"/>
                <w:sz w:val="18"/>
                <w:szCs w:val="18"/>
              </w:rPr>
            </w:pPr>
            <w:r w:rsidRPr="007F3CC6">
              <w:rPr>
                <w:rFonts w:eastAsia="Times New Roman" w:cs="Times New Roman"/>
                <w:sz w:val="18"/>
                <w:szCs w:val="18"/>
              </w:rPr>
              <w:t>Trizma Base-1,3 Propanediol, 2-Amino-2 (Hydroxymethyl)</w:t>
            </w:r>
          </w:p>
        </w:tc>
        <w:tc>
          <w:tcPr>
            <w:tcW w:w="1127" w:type="dxa"/>
            <w:vAlign w:val="center"/>
          </w:tcPr>
          <w:p w:rsidR="001A20EC" w:rsidRPr="002F2381" w:rsidRDefault="001A20EC" w:rsidP="001A20EC">
            <w:pPr>
              <w:jc w:val="center"/>
              <w:rPr>
                <w:rFonts w:eastAsia="Times New Roman" w:cs="Times New Roman"/>
                <w:sz w:val="18"/>
                <w:szCs w:val="18"/>
              </w:rPr>
            </w:pPr>
            <w:r>
              <w:rPr>
                <w:rFonts w:eastAsia="Times New Roman" w:cs="Times New Roman"/>
                <w:sz w:val="18"/>
                <w:szCs w:val="18"/>
              </w:rPr>
              <w:t>77-86-1</w:t>
            </w:r>
          </w:p>
        </w:tc>
        <w:tc>
          <w:tcPr>
            <w:tcW w:w="1260" w:type="dxa"/>
            <w:vAlign w:val="center"/>
          </w:tcPr>
          <w:p w:rsidR="001A20EC" w:rsidRPr="002F2381" w:rsidRDefault="001A20EC" w:rsidP="001A20EC">
            <w:pPr>
              <w:jc w:val="center"/>
              <w:rPr>
                <w:rFonts w:eastAsia="Times New Roman" w:cs="Times New Roman"/>
                <w:sz w:val="18"/>
                <w:szCs w:val="18"/>
              </w:rPr>
            </w:pPr>
            <w:r>
              <w:rPr>
                <w:rFonts w:eastAsia="Times New Roman" w:cs="Times New Roman"/>
                <w:sz w:val="18"/>
                <w:szCs w:val="18"/>
              </w:rPr>
              <w:t>201-064-4</w:t>
            </w:r>
          </w:p>
        </w:tc>
        <w:tc>
          <w:tcPr>
            <w:tcW w:w="1260" w:type="dxa"/>
            <w:vAlign w:val="center"/>
          </w:tcPr>
          <w:p w:rsidR="001A20EC" w:rsidRPr="002F2381" w:rsidRDefault="001A20EC" w:rsidP="001A20EC">
            <w:pPr>
              <w:jc w:val="center"/>
              <w:rPr>
                <w:rFonts w:eastAsia="Times New Roman" w:cs="Times New Roman"/>
                <w:sz w:val="18"/>
                <w:szCs w:val="18"/>
              </w:rPr>
            </w:pPr>
            <w:r>
              <w:rPr>
                <w:rFonts w:eastAsia="Times New Roman" w:cs="Times New Roman"/>
                <w:sz w:val="18"/>
                <w:szCs w:val="18"/>
              </w:rPr>
              <w:t>N/A</w:t>
            </w:r>
          </w:p>
        </w:tc>
        <w:tc>
          <w:tcPr>
            <w:tcW w:w="1080" w:type="dxa"/>
            <w:vAlign w:val="center"/>
          </w:tcPr>
          <w:p w:rsidR="001A20EC" w:rsidRPr="002F2381" w:rsidRDefault="001A20EC" w:rsidP="001A20EC">
            <w:pPr>
              <w:jc w:val="center"/>
              <w:rPr>
                <w:rFonts w:eastAsia="Times New Roman" w:cs="Times New Roman"/>
                <w:sz w:val="18"/>
                <w:szCs w:val="18"/>
              </w:rPr>
            </w:pPr>
            <w:r>
              <w:rPr>
                <w:rFonts w:eastAsia="Times New Roman" w:cs="Times New Roman"/>
                <w:sz w:val="18"/>
                <w:szCs w:val="18"/>
              </w:rPr>
              <w:t>1.45%</w:t>
            </w:r>
          </w:p>
        </w:tc>
        <w:tc>
          <w:tcPr>
            <w:tcW w:w="1710" w:type="dxa"/>
            <w:vAlign w:val="center"/>
          </w:tcPr>
          <w:p w:rsidR="001A20EC" w:rsidRPr="002F2381" w:rsidRDefault="001A20EC" w:rsidP="001A20EC">
            <w:pPr>
              <w:spacing w:after="40"/>
              <w:jc w:val="center"/>
              <w:rPr>
                <w:rFonts w:cs="Arial"/>
                <w:sz w:val="18"/>
                <w:szCs w:val="18"/>
              </w:rPr>
            </w:pPr>
            <w:r>
              <w:rPr>
                <w:rFonts w:cs="Arial"/>
                <w:sz w:val="18"/>
                <w:szCs w:val="18"/>
              </w:rPr>
              <w:t>2505, 2506</w:t>
            </w:r>
          </w:p>
        </w:tc>
        <w:tc>
          <w:tcPr>
            <w:tcW w:w="1908" w:type="dxa"/>
            <w:vAlign w:val="center"/>
          </w:tcPr>
          <w:p w:rsidR="001A20EC" w:rsidRDefault="001A20EC" w:rsidP="001A20EC">
            <w:pPr>
              <w:spacing w:after="40"/>
              <w:jc w:val="center"/>
              <w:rPr>
                <w:rFonts w:cs="Arial"/>
                <w:sz w:val="18"/>
                <w:szCs w:val="18"/>
              </w:rPr>
            </w:pPr>
            <w:r>
              <w:rPr>
                <w:rFonts w:cs="Arial"/>
                <w:sz w:val="18"/>
                <w:szCs w:val="18"/>
              </w:rPr>
              <w:t>Not hazardous</w:t>
            </w:r>
          </w:p>
        </w:tc>
      </w:tr>
      <w:tr w:rsidR="001A20EC" w:rsidRPr="004950E5" w:rsidTr="00621A67">
        <w:trPr>
          <w:jc w:val="center"/>
        </w:trPr>
        <w:tc>
          <w:tcPr>
            <w:tcW w:w="2671" w:type="dxa"/>
            <w:vAlign w:val="center"/>
          </w:tcPr>
          <w:p w:rsidR="001A20EC" w:rsidRPr="00CE220A" w:rsidRDefault="001A20EC" w:rsidP="001A20EC">
            <w:pPr>
              <w:jc w:val="center"/>
              <w:rPr>
                <w:rFonts w:eastAsia="Times New Roman" w:cs="Times New Roman"/>
                <w:sz w:val="18"/>
                <w:szCs w:val="18"/>
              </w:rPr>
            </w:pPr>
            <w:r w:rsidRPr="00CE220A">
              <w:rPr>
                <w:rFonts w:eastAsia="Times New Roman" w:cs="Times New Roman"/>
                <w:sz w:val="18"/>
                <w:szCs w:val="18"/>
              </w:rPr>
              <w:t>Evans Blue</w:t>
            </w:r>
          </w:p>
        </w:tc>
        <w:tc>
          <w:tcPr>
            <w:tcW w:w="1127" w:type="dxa"/>
            <w:vAlign w:val="center"/>
          </w:tcPr>
          <w:p w:rsidR="001A20EC" w:rsidRPr="00CE220A" w:rsidRDefault="001A20EC" w:rsidP="001A20EC">
            <w:pPr>
              <w:jc w:val="center"/>
              <w:rPr>
                <w:rFonts w:eastAsia="Times New Roman" w:cs="Times New Roman"/>
                <w:sz w:val="18"/>
                <w:szCs w:val="18"/>
              </w:rPr>
            </w:pPr>
            <w:r w:rsidRPr="00CE220A">
              <w:rPr>
                <w:rFonts w:eastAsia="Times New Roman" w:cs="Times New Roman"/>
                <w:sz w:val="18"/>
                <w:szCs w:val="18"/>
              </w:rPr>
              <w:t>314-13-6</w:t>
            </w:r>
          </w:p>
        </w:tc>
        <w:tc>
          <w:tcPr>
            <w:tcW w:w="1260" w:type="dxa"/>
            <w:vAlign w:val="center"/>
          </w:tcPr>
          <w:p w:rsidR="001A20EC" w:rsidRPr="00CE220A" w:rsidRDefault="001A20EC" w:rsidP="001A20EC">
            <w:pPr>
              <w:jc w:val="center"/>
              <w:rPr>
                <w:rFonts w:eastAsia="Times New Roman" w:cs="Times New Roman"/>
                <w:sz w:val="18"/>
                <w:szCs w:val="18"/>
              </w:rPr>
            </w:pPr>
            <w:r w:rsidRPr="00CE220A">
              <w:rPr>
                <w:rFonts w:eastAsia="Times New Roman" w:cs="Times New Roman"/>
                <w:sz w:val="18"/>
                <w:szCs w:val="18"/>
              </w:rPr>
              <w:t>206-242-5</w:t>
            </w:r>
          </w:p>
        </w:tc>
        <w:tc>
          <w:tcPr>
            <w:tcW w:w="1260" w:type="dxa"/>
            <w:vAlign w:val="center"/>
          </w:tcPr>
          <w:p w:rsidR="001A20EC" w:rsidRPr="00CE220A" w:rsidRDefault="001A20EC" w:rsidP="001A20EC">
            <w:pPr>
              <w:jc w:val="center"/>
              <w:rPr>
                <w:rFonts w:eastAsia="Times New Roman" w:cs="Times New Roman"/>
                <w:sz w:val="18"/>
                <w:szCs w:val="18"/>
              </w:rPr>
            </w:pPr>
            <w:r w:rsidRPr="00CE220A">
              <w:rPr>
                <w:rFonts w:eastAsia="Times New Roman" w:cs="Times New Roman"/>
                <w:sz w:val="18"/>
                <w:szCs w:val="18"/>
              </w:rPr>
              <w:t>N/A</w:t>
            </w:r>
          </w:p>
        </w:tc>
        <w:tc>
          <w:tcPr>
            <w:tcW w:w="1080" w:type="dxa"/>
            <w:vAlign w:val="center"/>
          </w:tcPr>
          <w:p w:rsidR="001A20EC" w:rsidRPr="00CE220A" w:rsidRDefault="001A20EC" w:rsidP="001A20EC">
            <w:pPr>
              <w:jc w:val="center"/>
              <w:rPr>
                <w:rFonts w:eastAsia="Times New Roman" w:cs="Times New Roman"/>
                <w:sz w:val="18"/>
                <w:szCs w:val="18"/>
              </w:rPr>
            </w:pPr>
            <w:r w:rsidRPr="00CE220A">
              <w:rPr>
                <w:rFonts w:eastAsia="Times New Roman" w:cs="Times New Roman"/>
                <w:sz w:val="18"/>
                <w:szCs w:val="18"/>
              </w:rPr>
              <w:t>2%</w:t>
            </w:r>
          </w:p>
        </w:tc>
        <w:tc>
          <w:tcPr>
            <w:tcW w:w="1710" w:type="dxa"/>
            <w:vAlign w:val="center"/>
          </w:tcPr>
          <w:p w:rsidR="001A20EC" w:rsidRDefault="001A20EC" w:rsidP="001A20EC">
            <w:pPr>
              <w:spacing w:after="40"/>
              <w:jc w:val="center"/>
              <w:rPr>
                <w:rFonts w:cs="Arial"/>
                <w:sz w:val="18"/>
                <w:szCs w:val="18"/>
              </w:rPr>
            </w:pPr>
            <w:r>
              <w:rPr>
                <w:rFonts w:cs="Arial"/>
                <w:sz w:val="18"/>
                <w:szCs w:val="18"/>
              </w:rPr>
              <w:t>2510</w:t>
            </w:r>
          </w:p>
        </w:tc>
        <w:tc>
          <w:tcPr>
            <w:tcW w:w="1908" w:type="dxa"/>
            <w:vAlign w:val="center"/>
          </w:tcPr>
          <w:p w:rsidR="001A20EC" w:rsidRDefault="001A20EC" w:rsidP="001A20EC">
            <w:pPr>
              <w:spacing w:after="40"/>
              <w:jc w:val="center"/>
              <w:rPr>
                <w:rFonts w:cs="Arial"/>
                <w:sz w:val="18"/>
                <w:szCs w:val="18"/>
              </w:rPr>
            </w:pPr>
            <w:r w:rsidRPr="0053360A">
              <w:rPr>
                <w:rFonts w:eastAsia="Times New Roman" w:cs="Times New Roman"/>
                <w:sz w:val="18"/>
                <w:szCs w:val="18"/>
              </w:rPr>
              <w:t xml:space="preserve">Carcinogen category 1B; </w:t>
            </w:r>
            <w:r>
              <w:rPr>
                <w:rFonts w:eastAsia="Times New Roman" w:cs="Times New Roman"/>
                <w:sz w:val="18"/>
                <w:szCs w:val="18"/>
              </w:rPr>
              <w:t>H</w:t>
            </w:r>
            <w:r w:rsidRPr="0053360A">
              <w:rPr>
                <w:rFonts w:eastAsia="Times New Roman" w:cs="Times New Roman"/>
                <w:sz w:val="18"/>
                <w:szCs w:val="18"/>
              </w:rPr>
              <w:t>350</w:t>
            </w:r>
          </w:p>
        </w:tc>
      </w:tr>
      <w:tr w:rsidR="001A20EC" w:rsidRPr="004950E5" w:rsidTr="00621A67">
        <w:trPr>
          <w:jc w:val="center"/>
        </w:trPr>
        <w:tc>
          <w:tcPr>
            <w:tcW w:w="2671" w:type="dxa"/>
            <w:vAlign w:val="center"/>
          </w:tcPr>
          <w:p w:rsidR="001A20EC" w:rsidRPr="004950E5" w:rsidRDefault="001A20EC" w:rsidP="001A20EC">
            <w:pPr>
              <w:spacing w:after="40"/>
              <w:jc w:val="center"/>
              <w:rPr>
                <w:rFonts w:eastAsia="Times New Roman" w:cs="Times New Roman"/>
                <w:sz w:val="18"/>
                <w:szCs w:val="18"/>
              </w:rPr>
            </w:pPr>
            <w:r w:rsidRPr="004950E5">
              <w:rPr>
                <w:rFonts w:eastAsia="Times New Roman" w:cs="Times New Roman"/>
                <w:sz w:val="18"/>
                <w:szCs w:val="18"/>
              </w:rPr>
              <w:t xml:space="preserve">Proprietary formulation: no other hazardous components above 1% or carcinogens above </w:t>
            </w:r>
            <w:r>
              <w:rPr>
                <w:rFonts w:eastAsia="Times New Roman" w:cs="Times New Roman"/>
                <w:sz w:val="18"/>
                <w:szCs w:val="18"/>
              </w:rPr>
              <w:t>0.1%</w:t>
            </w:r>
          </w:p>
        </w:tc>
        <w:tc>
          <w:tcPr>
            <w:tcW w:w="1127" w:type="dxa"/>
            <w:vAlign w:val="center"/>
          </w:tcPr>
          <w:p w:rsidR="001A20EC" w:rsidRPr="004950E5" w:rsidRDefault="001A20EC" w:rsidP="001A20EC">
            <w:pPr>
              <w:spacing w:after="40"/>
              <w:jc w:val="center"/>
              <w:rPr>
                <w:rFonts w:eastAsia="Times New Roman" w:cs="Arial"/>
                <w:sz w:val="18"/>
                <w:szCs w:val="18"/>
              </w:rPr>
            </w:pPr>
            <w:r w:rsidRPr="004950E5">
              <w:rPr>
                <w:rFonts w:eastAsia="Times New Roman" w:cs="Arial"/>
                <w:sz w:val="18"/>
                <w:szCs w:val="18"/>
              </w:rPr>
              <w:t>Proprietary</w:t>
            </w:r>
          </w:p>
        </w:tc>
        <w:tc>
          <w:tcPr>
            <w:tcW w:w="1260" w:type="dxa"/>
            <w:vAlign w:val="center"/>
          </w:tcPr>
          <w:p w:rsidR="001A20EC" w:rsidRPr="004950E5" w:rsidRDefault="001A20EC" w:rsidP="001A20EC">
            <w:pPr>
              <w:spacing w:after="40"/>
              <w:jc w:val="center"/>
              <w:rPr>
                <w:rFonts w:eastAsia="Times New Roman" w:cs="Arial"/>
                <w:sz w:val="18"/>
                <w:szCs w:val="18"/>
              </w:rPr>
            </w:pPr>
            <w:r w:rsidRPr="004950E5">
              <w:rPr>
                <w:rFonts w:eastAsia="Times New Roman" w:cs="Arial"/>
                <w:sz w:val="18"/>
                <w:szCs w:val="18"/>
              </w:rPr>
              <w:t>Proprietary</w:t>
            </w:r>
          </w:p>
        </w:tc>
        <w:tc>
          <w:tcPr>
            <w:tcW w:w="1260" w:type="dxa"/>
            <w:vAlign w:val="center"/>
          </w:tcPr>
          <w:p w:rsidR="001A20EC" w:rsidRPr="004950E5" w:rsidRDefault="001A20EC" w:rsidP="001A20EC">
            <w:pPr>
              <w:spacing w:after="40"/>
              <w:jc w:val="center"/>
              <w:rPr>
                <w:rFonts w:eastAsia="Times New Roman" w:cs="Arial"/>
                <w:sz w:val="18"/>
                <w:szCs w:val="18"/>
              </w:rPr>
            </w:pPr>
            <w:r w:rsidRPr="004950E5">
              <w:rPr>
                <w:rFonts w:eastAsia="Times New Roman" w:cs="Arial"/>
                <w:sz w:val="18"/>
                <w:szCs w:val="18"/>
              </w:rPr>
              <w:t>N/A</w:t>
            </w:r>
          </w:p>
        </w:tc>
        <w:tc>
          <w:tcPr>
            <w:tcW w:w="1080" w:type="dxa"/>
            <w:vAlign w:val="center"/>
          </w:tcPr>
          <w:p w:rsidR="001A20EC" w:rsidRPr="004950E5" w:rsidRDefault="001A20EC" w:rsidP="001A20EC">
            <w:pPr>
              <w:spacing w:after="40"/>
              <w:jc w:val="center"/>
              <w:rPr>
                <w:rFonts w:eastAsia="Times New Roman" w:cs="Arial"/>
                <w:sz w:val="18"/>
                <w:szCs w:val="18"/>
              </w:rPr>
            </w:pPr>
            <w:r w:rsidRPr="004950E5">
              <w:rPr>
                <w:rFonts w:eastAsia="Times New Roman" w:cs="Arial"/>
                <w:sz w:val="18"/>
                <w:szCs w:val="18"/>
              </w:rPr>
              <w:t>N/A</w:t>
            </w:r>
          </w:p>
        </w:tc>
        <w:tc>
          <w:tcPr>
            <w:tcW w:w="1710" w:type="dxa"/>
            <w:vAlign w:val="center"/>
          </w:tcPr>
          <w:p w:rsidR="001A20EC" w:rsidRPr="004950E5" w:rsidRDefault="001A20EC" w:rsidP="001A20EC">
            <w:pPr>
              <w:spacing w:after="40"/>
              <w:jc w:val="center"/>
              <w:rPr>
                <w:rFonts w:eastAsia="Times New Roman" w:cs="Arial"/>
                <w:sz w:val="18"/>
                <w:szCs w:val="18"/>
              </w:rPr>
            </w:pPr>
            <w:r w:rsidRPr="004950E5">
              <w:rPr>
                <w:rFonts w:eastAsia="Times New Roman" w:cs="Arial"/>
                <w:sz w:val="18"/>
                <w:szCs w:val="18"/>
              </w:rPr>
              <w:t>All components</w:t>
            </w:r>
          </w:p>
        </w:tc>
        <w:tc>
          <w:tcPr>
            <w:tcW w:w="1908" w:type="dxa"/>
            <w:vAlign w:val="center"/>
          </w:tcPr>
          <w:p w:rsidR="001A20EC" w:rsidRPr="004950E5" w:rsidRDefault="001A20EC" w:rsidP="001A20EC">
            <w:pPr>
              <w:spacing w:after="40"/>
              <w:jc w:val="center"/>
              <w:rPr>
                <w:rFonts w:eastAsia="Times New Roman" w:cs="Arial"/>
                <w:sz w:val="18"/>
                <w:szCs w:val="18"/>
              </w:rPr>
            </w:pPr>
            <w:r>
              <w:rPr>
                <w:rFonts w:eastAsia="Times New Roman" w:cs="Arial"/>
                <w:sz w:val="18"/>
                <w:szCs w:val="18"/>
              </w:rPr>
              <w:t>NA</w:t>
            </w:r>
          </w:p>
        </w:tc>
      </w:tr>
    </w:tbl>
    <w:p w:rsidR="004950E5" w:rsidRPr="004950E5" w:rsidRDefault="004950E5" w:rsidP="004950E5">
      <w:pPr>
        <w:tabs>
          <w:tab w:val="left" w:pos="6063"/>
        </w:tabs>
        <w:spacing w:after="40"/>
        <w:rPr>
          <w:rFonts w:eastAsia="Times New Roman" w:cs="Times New Roman"/>
          <w:b/>
          <w:sz w:val="18"/>
          <w:szCs w:val="18"/>
        </w:rPr>
      </w:pPr>
    </w:p>
    <w:p w:rsidR="002904C9" w:rsidRPr="004950E5" w:rsidRDefault="002904C9" w:rsidP="004950E5">
      <w:pPr>
        <w:tabs>
          <w:tab w:val="left" w:pos="6063"/>
        </w:tabs>
        <w:spacing w:after="40"/>
        <w:rPr>
          <w:rFonts w:eastAsia="Times New Roman" w:cs="Times New Roman"/>
          <w:b/>
          <w:sz w:val="18"/>
          <w:szCs w:val="18"/>
        </w:rPr>
      </w:pPr>
      <w:r w:rsidRPr="004950E5">
        <w:rPr>
          <w:rFonts w:eastAsia="Times New Roman" w:cs="Times New Roman"/>
          <w:b/>
          <w:sz w:val="18"/>
          <w:szCs w:val="18"/>
        </w:rPr>
        <w:t xml:space="preserve">SECTION 4 – FIRST AID MEASURES </w:t>
      </w:r>
      <w:r w:rsidRPr="004950E5">
        <w:rPr>
          <w:rFonts w:eastAsia="Times New Roman" w:cs="Times New Roman"/>
          <w:b/>
          <w:sz w:val="18"/>
          <w:szCs w:val="18"/>
        </w:rPr>
        <w:tab/>
      </w:r>
    </w:p>
    <w:p w:rsidR="002904C9" w:rsidRPr="004950E5" w:rsidRDefault="002904C9" w:rsidP="004950E5">
      <w:pPr>
        <w:tabs>
          <w:tab w:val="left" w:pos="1620"/>
        </w:tabs>
        <w:spacing w:after="40" w:line="240" w:lineRule="auto"/>
        <w:ind w:left="1620" w:hanging="1620"/>
        <w:rPr>
          <w:rFonts w:eastAsia="Times New Roman" w:cs="Times New Roman"/>
          <w:sz w:val="18"/>
          <w:szCs w:val="18"/>
        </w:rPr>
      </w:pPr>
      <w:r w:rsidRPr="004950E5">
        <w:rPr>
          <w:rFonts w:eastAsia="Times New Roman" w:cs="Times New Roman"/>
          <w:sz w:val="18"/>
          <w:szCs w:val="18"/>
        </w:rPr>
        <w:t>IF IN EYES:</w:t>
      </w:r>
      <w:r w:rsidRPr="004950E5">
        <w:rPr>
          <w:rFonts w:eastAsia="Times New Roman" w:cs="Times New Roman"/>
          <w:sz w:val="18"/>
          <w:szCs w:val="18"/>
        </w:rPr>
        <w:tab/>
        <w:t>Flush with copious amounts of water for 15 minutes; contact a physician.</w:t>
      </w:r>
    </w:p>
    <w:p w:rsidR="002904C9" w:rsidRPr="004950E5" w:rsidRDefault="002904C9" w:rsidP="004950E5">
      <w:pPr>
        <w:tabs>
          <w:tab w:val="left" w:pos="1620"/>
        </w:tabs>
        <w:spacing w:after="40" w:line="240" w:lineRule="auto"/>
        <w:ind w:left="1620" w:hanging="1620"/>
        <w:rPr>
          <w:rFonts w:eastAsia="Times New Roman" w:cs="Times New Roman"/>
          <w:sz w:val="18"/>
          <w:szCs w:val="18"/>
        </w:rPr>
      </w:pPr>
      <w:r w:rsidRPr="004950E5">
        <w:rPr>
          <w:rFonts w:eastAsia="Times New Roman" w:cs="Times New Roman"/>
          <w:sz w:val="18"/>
          <w:szCs w:val="18"/>
        </w:rPr>
        <w:t>IF ON SKIN (or hair):</w:t>
      </w:r>
      <w:r w:rsidRPr="004950E5">
        <w:rPr>
          <w:rFonts w:eastAsia="Times New Roman" w:cs="Times New Roman"/>
          <w:sz w:val="18"/>
          <w:szCs w:val="18"/>
        </w:rPr>
        <w:tab/>
        <w:t>Wash well with mild soap and water.  Remove contaminated clothing.  Flush skin surface with additional water.</w:t>
      </w:r>
    </w:p>
    <w:p w:rsidR="002904C9" w:rsidRPr="004950E5" w:rsidRDefault="002904C9" w:rsidP="004950E5">
      <w:pPr>
        <w:tabs>
          <w:tab w:val="left" w:pos="1620"/>
          <w:tab w:val="left" w:pos="7039"/>
        </w:tabs>
        <w:spacing w:after="40" w:line="240" w:lineRule="auto"/>
        <w:ind w:left="1620" w:hanging="1620"/>
        <w:rPr>
          <w:rFonts w:eastAsia="Times New Roman" w:cs="Times New Roman"/>
          <w:sz w:val="18"/>
          <w:szCs w:val="18"/>
        </w:rPr>
      </w:pPr>
      <w:r w:rsidRPr="004950E5">
        <w:rPr>
          <w:rFonts w:eastAsia="Times New Roman" w:cs="Times New Roman"/>
          <w:sz w:val="18"/>
          <w:szCs w:val="18"/>
        </w:rPr>
        <w:t>IF INHALED:</w:t>
      </w:r>
      <w:r w:rsidRPr="004950E5">
        <w:rPr>
          <w:rFonts w:eastAsia="Times New Roman" w:cs="Times New Roman"/>
          <w:sz w:val="18"/>
          <w:szCs w:val="18"/>
        </w:rPr>
        <w:tab/>
        <w:t>Remove victim to fresh air.  Seek medical attention if victim is feeling unwell.</w:t>
      </w:r>
      <w:r w:rsidRPr="004950E5">
        <w:rPr>
          <w:rFonts w:eastAsia="Times New Roman" w:cs="Times New Roman"/>
          <w:sz w:val="18"/>
          <w:szCs w:val="18"/>
        </w:rPr>
        <w:tab/>
      </w:r>
    </w:p>
    <w:p w:rsidR="002904C9" w:rsidRPr="004950E5" w:rsidRDefault="002904C9" w:rsidP="004950E5">
      <w:pPr>
        <w:tabs>
          <w:tab w:val="left" w:pos="1620"/>
        </w:tabs>
        <w:spacing w:after="40" w:line="240" w:lineRule="auto"/>
        <w:ind w:left="1620" w:hanging="1620"/>
        <w:rPr>
          <w:rFonts w:eastAsia="Times New Roman" w:cs="Times New Roman"/>
          <w:sz w:val="18"/>
          <w:szCs w:val="18"/>
        </w:rPr>
      </w:pPr>
      <w:r w:rsidRPr="004950E5">
        <w:rPr>
          <w:rFonts w:eastAsia="Times New Roman" w:cs="Times New Roman"/>
          <w:sz w:val="18"/>
          <w:szCs w:val="18"/>
        </w:rPr>
        <w:t>IF SWALLOWED:</w:t>
      </w:r>
      <w:r w:rsidRPr="004950E5">
        <w:rPr>
          <w:rFonts w:eastAsia="Times New Roman" w:cs="Times New Roman"/>
          <w:sz w:val="18"/>
          <w:szCs w:val="18"/>
        </w:rPr>
        <w:tab/>
        <w:t>Flush mouth with plenty of water (do not swallow rinse water).  Give plenty of water to drink.  Obtain medical attention.</w:t>
      </w:r>
    </w:p>
    <w:p w:rsidR="002904C9" w:rsidRPr="004950E5" w:rsidRDefault="002904C9" w:rsidP="004950E5">
      <w:pPr>
        <w:spacing w:after="40" w:line="240" w:lineRule="auto"/>
        <w:rPr>
          <w:rFonts w:eastAsia="Times New Roman" w:cs="Times New Roman"/>
          <w:sz w:val="18"/>
          <w:szCs w:val="18"/>
        </w:rPr>
      </w:pPr>
      <w:r w:rsidRPr="004950E5">
        <w:rPr>
          <w:rFonts w:eastAsia="Times New Roman" w:cs="Times New Roman"/>
          <w:sz w:val="18"/>
          <w:szCs w:val="18"/>
        </w:rPr>
        <w:t>Potential Acute/delayed health effects:</w:t>
      </w:r>
    </w:p>
    <w:p w:rsidR="002904C9" w:rsidRPr="004950E5" w:rsidRDefault="002904C9" w:rsidP="004950E5">
      <w:pPr>
        <w:spacing w:after="40" w:line="240" w:lineRule="auto"/>
        <w:ind w:left="1440" w:hanging="1440"/>
        <w:rPr>
          <w:rFonts w:eastAsia="Times New Roman" w:cs="Times New Roman"/>
          <w:sz w:val="18"/>
          <w:szCs w:val="18"/>
        </w:rPr>
      </w:pPr>
      <w:r w:rsidRPr="004950E5">
        <w:rPr>
          <w:rFonts w:eastAsia="Times New Roman" w:cs="Times New Roman"/>
          <w:sz w:val="18"/>
          <w:szCs w:val="18"/>
        </w:rPr>
        <w:t xml:space="preserve">      Eye Contact:  </w:t>
      </w:r>
      <w:r w:rsidRPr="004950E5">
        <w:rPr>
          <w:rFonts w:eastAsia="Times New Roman" w:cs="Times New Roman"/>
          <w:sz w:val="18"/>
          <w:szCs w:val="18"/>
        </w:rPr>
        <w:tab/>
      </w:r>
      <w:r w:rsidR="00660ECF" w:rsidRPr="004950E5">
        <w:rPr>
          <w:rFonts w:eastAsia="Times New Roman" w:cs="Times New Roman"/>
          <w:sz w:val="18"/>
          <w:szCs w:val="18"/>
        </w:rPr>
        <w:t xml:space="preserve">    </w:t>
      </w:r>
      <w:r w:rsidRPr="004950E5">
        <w:rPr>
          <w:rFonts w:eastAsia="Times New Roman" w:cs="Times New Roman"/>
          <w:sz w:val="18"/>
          <w:szCs w:val="18"/>
        </w:rPr>
        <w:t>May cause temporary eye irritation.</w:t>
      </w:r>
    </w:p>
    <w:p w:rsidR="002904C9" w:rsidRPr="004950E5" w:rsidRDefault="002904C9" w:rsidP="004950E5">
      <w:pPr>
        <w:spacing w:after="40" w:line="240" w:lineRule="auto"/>
        <w:ind w:left="1440" w:hanging="1440"/>
        <w:rPr>
          <w:rFonts w:eastAsia="Times New Roman" w:cs="Times New Roman"/>
          <w:sz w:val="18"/>
          <w:szCs w:val="18"/>
        </w:rPr>
      </w:pPr>
      <w:r w:rsidRPr="004950E5">
        <w:rPr>
          <w:rFonts w:eastAsia="Times New Roman" w:cs="Times New Roman"/>
          <w:sz w:val="18"/>
          <w:szCs w:val="18"/>
        </w:rPr>
        <w:t xml:space="preserve">      Skin Contact:  </w:t>
      </w:r>
      <w:r w:rsidRPr="004950E5">
        <w:rPr>
          <w:rFonts w:eastAsia="Times New Roman" w:cs="Times New Roman"/>
          <w:sz w:val="18"/>
          <w:szCs w:val="18"/>
        </w:rPr>
        <w:tab/>
      </w:r>
      <w:r w:rsidR="00660ECF" w:rsidRPr="004950E5">
        <w:rPr>
          <w:rFonts w:eastAsia="Times New Roman" w:cs="Times New Roman"/>
          <w:sz w:val="18"/>
          <w:szCs w:val="18"/>
        </w:rPr>
        <w:t xml:space="preserve">    </w:t>
      </w:r>
      <w:r w:rsidRPr="004950E5">
        <w:rPr>
          <w:rFonts w:eastAsia="Times New Roman" w:cs="Times New Roman"/>
          <w:sz w:val="18"/>
          <w:szCs w:val="18"/>
        </w:rPr>
        <w:t>Prolonged skin contact may cause redness and irritation.</w:t>
      </w:r>
    </w:p>
    <w:p w:rsidR="002904C9" w:rsidRPr="004950E5" w:rsidRDefault="002904C9" w:rsidP="004950E5">
      <w:pPr>
        <w:spacing w:after="40" w:line="240" w:lineRule="auto"/>
        <w:ind w:left="1440" w:hanging="1440"/>
        <w:rPr>
          <w:rFonts w:eastAsia="Times New Roman" w:cs="Times New Roman"/>
          <w:sz w:val="18"/>
          <w:szCs w:val="18"/>
        </w:rPr>
      </w:pPr>
      <w:r w:rsidRPr="004950E5">
        <w:rPr>
          <w:rFonts w:eastAsia="Times New Roman" w:cs="Times New Roman"/>
          <w:sz w:val="18"/>
          <w:szCs w:val="18"/>
        </w:rPr>
        <w:t xml:space="preserve">      Inhalation:  </w:t>
      </w:r>
      <w:r w:rsidRPr="004950E5">
        <w:rPr>
          <w:rFonts w:eastAsia="Times New Roman" w:cs="Times New Roman"/>
          <w:sz w:val="18"/>
          <w:szCs w:val="18"/>
        </w:rPr>
        <w:tab/>
      </w:r>
      <w:r w:rsidR="00660ECF" w:rsidRPr="004950E5">
        <w:rPr>
          <w:rFonts w:eastAsia="Times New Roman" w:cs="Times New Roman"/>
          <w:sz w:val="18"/>
          <w:szCs w:val="18"/>
        </w:rPr>
        <w:t xml:space="preserve">    </w:t>
      </w:r>
      <w:r w:rsidRPr="004950E5">
        <w:rPr>
          <w:rFonts w:eastAsia="Times New Roman" w:cs="Times New Roman"/>
          <w:sz w:val="18"/>
          <w:szCs w:val="18"/>
        </w:rPr>
        <w:t>May cause coughing or mild irritation.</w:t>
      </w:r>
    </w:p>
    <w:p w:rsidR="002904C9" w:rsidRPr="004950E5" w:rsidRDefault="002904C9" w:rsidP="004950E5">
      <w:pPr>
        <w:spacing w:after="40" w:line="240" w:lineRule="auto"/>
        <w:ind w:left="1440" w:hanging="1440"/>
        <w:rPr>
          <w:rFonts w:eastAsia="Times New Roman" w:cs="Times New Roman"/>
          <w:sz w:val="18"/>
          <w:szCs w:val="18"/>
        </w:rPr>
      </w:pPr>
      <w:r w:rsidRPr="004950E5">
        <w:rPr>
          <w:rFonts w:eastAsia="Times New Roman" w:cs="Times New Roman"/>
          <w:sz w:val="18"/>
          <w:szCs w:val="18"/>
        </w:rPr>
        <w:t xml:space="preserve">      Ingestion:  </w:t>
      </w:r>
      <w:r w:rsidRPr="004950E5">
        <w:rPr>
          <w:rFonts w:eastAsia="Times New Roman" w:cs="Times New Roman"/>
          <w:sz w:val="18"/>
          <w:szCs w:val="18"/>
        </w:rPr>
        <w:tab/>
      </w:r>
      <w:r w:rsidR="00660ECF" w:rsidRPr="004950E5">
        <w:rPr>
          <w:rFonts w:eastAsia="Times New Roman" w:cs="Times New Roman"/>
          <w:sz w:val="18"/>
          <w:szCs w:val="18"/>
        </w:rPr>
        <w:t xml:space="preserve">    </w:t>
      </w:r>
      <w:r w:rsidRPr="004950E5">
        <w:rPr>
          <w:rFonts w:eastAsia="Times New Roman" w:cs="Times New Roman"/>
          <w:sz w:val="18"/>
          <w:szCs w:val="18"/>
        </w:rPr>
        <w:t>May cause discomfort if swallowed.</w:t>
      </w:r>
    </w:p>
    <w:p w:rsidR="002904C9" w:rsidRPr="004950E5" w:rsidRDefault="002904C9" w:rsidP="004950E5">
      <w:pPr>
        <w:spacing w:after="40" w:line="240" w:lineRule="auto"/>
        <w:rPr>
          <w:rFonts w:eastAsia="Times New Roman" w:cs="Times New Roman"/>
          <w:sz w:val="18"/>
          <w:szCs w:val="18"/>
        </w:rPr>
      </w:pPr>
      <w:r w:rsidRPr="004950E5">
        <w:rPr>
          <w:rFonts w:eastAsia="Times New Roman" w:cs="Times New Roman"/>
          <w:sz w:val="18"/>
          <w:szCs w:val="18"/>
        </w:rPr>
        <w:t xml:space="preserve">Notes to physician: </w:t>
      </w:r>
      <w:r w:rsidR="00CD28A3">
        <w:rPr>
          <w:rFonts w:eastAsia="Times New Roman" w:cs="Times New Roman"/>
          <w:sz w:val="18"/>
          <w:szCs w:val="18"/>
        </w:rPr>
        <w:t xml:space="preserve">     </w:t>
      </w:r>
      <w:r w:rsidRPr="004950E5">
        <w:rPr>
          <w:rFonts w:eastAsia="Times New Roman" w:cs="Times New Roman"/>
          <w:sz w:val="18"/>
          <w:szCs w:val="18"/>
        </w:rPr>
        <w:t>Consult a physician.  Show this safety data sheet to the doctor in attendance.</w:t>
      </w:r>
    </w:p>
    <w:p w:rsidR="002F327E" w:rsidRDefault="002F327E" w:rsidP="004950E5">
      <w:pPr>
        <w:spacing w:after="40"/>
        <w:rPr>
          <w:rFonts w:eastAsia="Times New Roman" w:cs="Times New Roman"/>
          <w:b/>
          <w:sz w:val="18"/>
          <w:szCs w:val="18"/>
        </w:rPr>
      </w:pPr>
    </w:p>
    <w:p w:rsidR="002904C9" w:rsidRPr="004950E5" w:rsidRDefault="002904C9" w:rsidP="004950E5">
      <w:pPr>
        <w:spacing w:after="40"/>
        <w:rPr>
          <w:rFonts w:eastAsia="Times New Roman" w:cs="Times New Roman"/>
          <w:b/>
          <w:sz w:val="18"/>
          <w:szCs w:val="18"/>
        </w:rPr>
      </w:pPr>
      <w:r w:rsidRPr="004950E5">
        <w:rPr>
          <w:rFonts w:eastAsia="Times New Roman" w:cs="Times New Roman"/>
          <w:b/>
          <w:sz w:val="18"/>
          <w:szCs w:val="18"/>
        </w:rPr>
        <w:t>SECTION 5 – FIRE FIGHTING MEASURES</w:t>
      </w:r>
    </w:p>
    <w:p w:rsidR="002904C9" w:rsidRPr="004950E5" w:rsidRDefault="002904C9" w:rsidP="004950E5">
      <w:pPr>
        <w:spacing w:after="40" w:line="240" w:lineRule="auto"/>
        <w:rPr>
          <w:rFonts w:eastAsia="Times New Roman" w:cs="Times New Roman"/>
          <w:sz w:val="18"/>
          <w:szCs w:val="18"/>
        </w:rPr>
      </w:pPr>
      <w:r w:rsidRPr="004950E5">
        <w:rPr>
          <w:rFonts w:eastAsia="Times New Roman" w:cs="Times New Roman"/>
          <w:i/>
          <w:sz w:val="18"/>
          <w:szCs w:val="18"/>
        </w:rPr>
        <w:t>Non-flammable preparation</w:t>
      </w:r>
      <w:r w:rsidRPr="004950E5">
        <w:rPr>
          <w:rFonts w:eastAsia="Times New Roman" w:cs="Times New Roman"/>
          <w:sz w:val="18"/>
          <w:szCs w:val="18"/>
        </w:rPr>
        <w:t>.</w:t>
      </w:r>
    </w:p>
    <w:p w:rsidR="002904C9" w:rsidRPr="004950E5" w:rsidRDefault="002904C9" w:rsidP="004950E5">
      <w:pPr>
        <w:spacing w:after="40" w:line="240" w:lineRule="auto"/>
        <w:rPr>
          <w:rFonts w:eastAsia="Times New Roman" w:cs="Times New Roman"/>
          <w:sz w:val="18"/>
          <w:szCs w:val="18"/>
        </w:rPr>
      </w:pPr>
      <w:r w:rsidRPr="004950E5">
        <w:rPr>
          <w:rFonts w:eastAsia="Times New Roman" w:cs="Times New Roman"/>
          <w:sz w:val="18"/>
          <w:szCs w:val="18"/>
        </w:rPr>
        <w:t>Extinguishing media: Use media in adaption to materials stored in the immediate neighborhood, such as dry chemical.</w:t>
      </w:r>
    </w:p>
    <w:p w:rsidR="002904C9" w:rsidRPr="004950E5" w:rsidRDefault="002904C9" w:rsidP="004950E5">
      <w:pPr>
        <w:spacing w:after="40" w:line="240" w:lineRule="auto"/>
        <w:rPr>
          <w:rFonts w:eastAsia="Times New Roman" w:cs="Times New Roman"/>
          <w:sz w:val="18"/>
          <w:szCs w:val="18"/>
        </w:rPr>
      </w:pPr>
      <w:r w:rsidRPr="004950E5">
        <w:rPr>
          <w:rFonts w:eastAsia="Times New Roman" w:cs="Times New Roman"/>
          <w:sz w:val="18"/>
          <w:szCs w:val="18"/>
        </w:rPr>
        <w:t>Special firefighting procedures: Wear self-contained breathing apparatus and protective clothing to prev</w:t>
      </w:r>
      <w:r w:rsidR="003D4144">
        <w:rPr>
          <w:rFonts w:eastAsia="Times New Roman" w:cs="Times New Roman"/>
          <w:sz w:val="18"/>
          <w:szCs w:val="18"/>
        </w:rPr>
        <w:t>ent contact with skin and eyes.</w:t>
      </w:r>
    </w:p>
    <w:p w:rsidR="002F327E" w:rsidRDefault="002F327E" w:rsidP="004950E5">
      <w:pPr>
        <w:spacing w:after="40"/>
        <w:rPr>
          <w:rFonts w:eastAsia="Times New Roman" w:cs="Times New Roman"/>
          <w:b/>
          <w:sz w:val="18"/>
          <w:szCs w:val="18"/>
        </w:rPr>
      </w:pPr>
    </w:p>
    <w:p w:rsidR="002904C9" w:rsidRPr="004950E5" w:rsidRDefault="002904C9" w:rsidP="004950E5">
      <w:pPr>
        <w:spacing w:after="40"/>
        <w:rPr>
          <w:rFonts w:eastAsia="Times New Roman" w:cs="Times New Roman"/>
          <w:b/>
          <w:sz w:val="18"/>
          <w:szCs w:val="18"/>
        </w:rPr>
      </w:pPr>
      <w:r w:rsidRPr="004950E5">
        <w:rPr>
          <w:rFonts w:eastAsia="Times New Roman" w:cs="Times New Roman"/>
          <w:b/>
          <w:sz w:val="18"/>
          <w:szCs w:val="18"/>
        </w:rPr>
        <w:t>SECTION 6</w:t>
      </w:r>
      <w:r w:rsidRPr="004950E5">
        <w:rPr>
          <w:rFonts w:cs="Times New Roman"/>
          <w:b/>
          <w:sz w:val="18"/>
          <w:szCs w:val="18"/>
        </w:rPr>
        <w:t xml:space="preserve"> – </w:t>
      </w:r>
      <w:r w:rsidRPr="004950E5">
        <w:rPr>
          <w:rFonts w:eastAsia="Times New Roman" w:cs="Times New Roman"/>
          <w:b/>
          <w:sz w:val="18"/>
          <w:szCs w:val="18"/>
        </w:rPr>
        <w:t>ACCIDENTAL RELEASE MEASURES</w:t>
      </w:r>
    </w:p>
    <w:p w:rsidR="002904C9" w:rsidRPr="004950E5" w:rsidRDefault="002904C9" w:rsidP="002F327E">
      <w:pPr>
        <w:spacing w:after="40" w:line="240" w:lineRule="auto"/>
        <w:rPr>
          <w:rFonts w:eastAsia="Times New Roman" w:cs="Times New Roman"/>
          <w:sz w:val="18"/>
          <w:szCs w:val="18"/>
        </w:rPr>
      </w:pPr>
      <w:r w:rsidRPr="004950E5">
        <w:rPr>
          <w:rFonts w:eastAsia="Times New Roman" w:cs="Times New Roman"/>
          <w:sz w:val="18"/>
          <w:szCs w:val="18"/>
        </w:rPr>
        <w:t xml:space="preserve">Person-related safety precautions:  Use appropriate personnel protective equipment to prevent contamination of skin, eyes, and personal clothing. </w:t>
      </w:r>
    </w:p>
    <w:p w:rsidR="002904C9" w:rsidRPr="004950E5" w:rsidRDefault="002904C9" w:rsidP="004950E5">
      <w:pPr>
        <w:tabs>
          <w:tab w:val="left" w:pos="1440"/>
        </w:tabs>
        <w:spacing w:after="40" w:line="240" w:lineRule="auto"/>
        <w:ind w:left="1440" w:hanging="1440"/>
        <w:rPr>
          <w:rFonts w:eastAsia="Times New Roman" w:cs="Times New Roman"/>
          <w:sz w:val="18"/>
          <w:szCs w:val="18"/>
        </w:rPr>
      </w:pPr>
      <w:r w:rsidRPr="004950E5">
        <w:rPr>
          <w:rFonts w:eastAsia="Times New Roman" w:cs="Times New Roman"/>
          <w:sz w:val="18"/>
          <w:szCs w:val="18"/>
        </w:rPr>
        <w:t>Measures for environmental protection:  Keep away from drains.</w:t>
      </w:r>
    </w:p>
    <w:p w:rsidR="002904C9" w:rsidRPr="004950E5" w:rsidRDefault="002904C9" w:rsidP="004950E5">
      <w:pPr>
        <w:spacing w:after="40" w:line="240" w:lineRule="auto"/>
        <w:rPr>
          <w:rFonts w:eastAsia="Times New Roman" w:cs="Times New Roman"/>
          <w:sz w:val="18"/>
          <w:szCs w:val="18"/>
        </w:rPr>
      </w:pPr>
      <w:r w:rsidRPr="004950E5">
        <w:rPr>
          <w:rFonts w:eastAsia="Times New Roman" w:cs="Times New Roman"/>
          <w:sz w:val="18"/>
          <w:szCs w:val="18"/>
        </w:rPr>
        <w:t xml:space="preserve">Measures for containment and cleaning:  Absorb spill with inert material (ex. vermiculite, sand or earth), then place </w:t>
      </w:r>
      <w:r w:rsidR="004950E5" w:rsidRPr="004950E5">
        <w:rPr>
          <w:rFonts w:eastAsia="Times New Roman" w:cs="Times New Roman"/>
          <w:sz w:val="18"/>
          <w:szCs w:val="18"/>
        </w:rPr>
        <w:t xml:space="preserve">in suitable container.  Provide </w:t>
      </w:r>
      <w:r w:rsidRPr="004950E5">
        <w:rPr>
          <w:rFonts w:eastAsia="Times New Roman" w:cs="Times New Roman"/>
          <w:sz w:val="18"/>
          <w:szCs w:val="18"/>
        </w:rPr>
        <w:t>ventilation.  Do not expose spill to water.  Do not let enter the environment.</w:t>
      </w:r>
    </w:p>
    <w:p w:rsidR="007B03F2" w:rsidRDefault="007B03F2" w:rsidP="007B03F2">
      <w:pPr>
        <w:spacing w:after="0"/>
        <w:rPr>
          <w:rFonts w:eastAsia="Times New Roman" w:cs="Times New Roman"/>
          <w:b/>
          <w:sz w:val="18"/>
          <w:szCs w:val="18"/>
        </w:rPr>
      </w:pPr>
    </w:p>
    <w:p w:rsidR="002904C9" w:rsidRPr="004950E5" w:rsidRDefault="002904C9" w:rsidP="00032324">
      <w:pPr>
        <w:rPr>
          <w:rFonts w:eastAsia="Times New Roman" w:cs="Times New Roman"/>
          <w:b/>
          <w:sz w:val="18"/>
          <w:szCs w:val="18"/>
        </w:rPr>
      </w:pPr>
      <w:r w:rsidRPr="004950E5">
        <w:rPr>
          <w:rFonts w:eastAsia="Times New Roman" w:cs="Times New Roman"/>
          <w:b/>
          <w:sz w:val="18"/>
          <w:szCs w:val="18"/>
        </w:rPr>
        <w:t>SECTION 7 – HANDLING and STORAGE</w:t>
      </w:r>
    </w:p>
    <w:p w:rsidR="00D67B22" w:rsidRDefault="00D67B22" w:rsidP="001A2F3C">
      <w:pPr>
        <w:tabs>
          <w:tab w:val="left" w:pos="4483"/>
        </w:tabs>
        <w:spacing w:after="40" w:line="240" w:lineRule="auto"/>
        <w:rPr>
          <w:rFonts w:eastAsia="Times New Roman" w:cs="Times New Roman"/>
          <w:sz w:val="18"/>
          <w:szCs w:val="18"/>
        </w:rPr>
      </w:pPr>
      <w:r w:rsidRPr="00D67B22">
        <w:rPr>
          <w:rFonts w:eastAsia="Times New Roman" w:cs="Times New Roman"/>
          <w:sz w:val="18"/>
          <w:szCs w:val="18"/>
        </w:rPr>
        <w:t>Precautions for safe handling:  Avoid spilling, skin and eye contact. Wash hands and contaminated areas with soap and water.</w:t>
      </w:r>
    </w:p>
    <w:p w:rsidR="002904C9" w:rsidRPr="004950E5" w:rsidRDefault="002904C9" w:rsidP="001A2F3C">
      <w:pPr>
        <w:tabs>
          <w:tab w:val="left" w:pos="4483"/>
        </w:tabs>
        <w:spacing w:after="40" w:line="240" w:lineRule="auto"/>
        <w:rPr>
          <w:rFonts w:eastAsia="Times New Roman" w:cs="Times New Roman"/>
          <w:sz w:val="18"/>
          <w:szCs w:val="18"/>
        </w:rPr>
      </w:pPr>
      <w:r w:rsidRPr="004950E5">
        <w:rPr>
          <w:rFonts w:eastAsia="Times New Roman" w:cs="Times New Roman"/>
          <w:sz w:val="18"/>
          <w:szCs w:val="18"/>
        </w:rPr>
        <w:t xml:space="preserve">Conditions for safe storage:  </w:t>
      </w:r>
      <w:r w:rsidR="001A2F3C" w:rsidRPr="001A2F3C">
        <w:rPr>
          <w:rFonts w:eastAsia="Times New Roman" w:cs="Times New Roman"/>
          <w:sz w:val="18"/>
          <w:szCs w:val="18"/>
        </w:rPr>
        <w:t>Keep container tightly closed and dry.  Keep refrigerated at 2°-8° C</w:t>
      </w:r>
      <w:r w:rsidR="001A2F3C">
        <w:rPr>
          <w:rFonts w:eastAsia="Times New Roman" w:cs="Times New Roman"/>
          <w:sz w:val="18"/>
          <w:szCs w:val="18"/>
        </w:rPr>
        <w:tab/>
      </w:r>
    </w:p>
    <w:p w:rsidR="007F3CC6" w:rsidRPr="007F3CC6" w:rsidRDefault="007F3CC6" w:rsidP="007F3CC6">
      <w:pPr>
        <w:rPr>
          <w:rFonts w:eastAsia="Times New Roman" w:cs="Times New Roman"/>
          <w:sz w:val="18"/>
          <w:szCs w:val="18"/>
        </w:rPr>
      </w:pPr>
      <w:r w:rsidRPr="007F3CC6">
        <w:rPr>
          <w:rFonts w:eastAsia="Times New Roman" w:cs="Times New Roman"/>
          <w:sz w:val="18"/>
          <w:szCs w:val="18"/>
        </w:rPr>
        <w:t>Other information:  All human derived components have been tested and found to be negative for HBsAg and for antibodies to HIV by FDA required tests.  However, all human serum specimens and human derived products should be treated as potentially hazardous, regardless of their origin.  Follow good laboratory practices in storing, dispensing and disposing of these materials as per Biosafety in Microbiological and Biomedical Laboratories.  Centers for Disease Control, National Institutes of Health, 1993 (HHS Pub. No. [CDC] 93-8395).</w:t>
      </w:r>
    </w:p>
    <w:p w:rsidR="002904C9" w:rsidRPr="004950E5" w:rsidRDefault="002904C9" w:rsidP="004950E5">
      <w:pPr>
        <w:spacing w:after="40"/>
        <w:rPr>
          <w:rFonts w:eastAsia="Times New Roman" w:cs="Times New Roman"/>
          <w:b/>
          <w:sz w:val="18"/>
          <w:szCs w:val="18"/>
        </w:rPr>
      </w:pPr>
      <w:r w:rsidRPr="004950E5">
        <w:rPr>
          <w:rFonts w:eastAsia="Times New Roman" w:cs="Times New Roman"/>
          <w:b/>
          <w:sz w:val="18"/>
          <w:szCs w:val="18"/>
        </w:rPr>
        <w:t>SECTION 8 – EXPOSURE CONTROLS and PERSONAL PROTECTION</w:t>
      </w:r>
    </w:p>
    <w:p w:rsidR="002904C9" w:rsidRPr="004950E5" w:rsidRDefault="002904C9" w:rsidP="004950E5">
      <w:pPr>
        <w:spacing w:after="40" w:line="240" w:lineRule="auto"/>
        <w:rPr>
          <w:rFonts w:eastAsia="Times New Roman" w:cs="Times New Roman"/>
          <w:sz w:val="18"/>
          <w:szCs w:val="18"/>
        </w:rPr>
      </w:pPr>
      <w:r w:rsidRPr="004950E5">
        <w:rPr>
          <w:rFonts w:eastAsia="Times New Roman" w:cs="Times New Roman"/>
          <w:sz w:val="18"/>
          <w:szCs w:val="18"/>
        </w:rPr>
        <w:t>Control parameters:  Contains no substances with occupational control limit values</w:t>
      </w:r>
    </w:p>
    <w:p w:rsidR="002904C9" w:rsidRPr="004950E5" w:rsidRDefault="002904C9" w:rsidP="004950E5">
      <w:pPr>
        <w:spacing w:after="40" w:line="240" w:lineRule="auto"/>
        <w:rPr>
          <w:rFonts w:eastAsia="Times New Roman" w:cs="Times New Roman"/>
          <w:sz w:val="18"/>
          <w:szCs w:val="18"/>
        </w:rPr>
      </w:pPr>
      <w:r w:rsidRPr="004950E5">
        <w:rPr>
          <w:rFonts w:eastAsia="Times New Roman" w:cs="Times New Roman"/>
          <w:sz w:val="18"/>
          <w:szCs w:val="18"/>
        </w:rPr>
        <w:t>Appropriate engineering controls:  Use with adequate ventilation including local extraction. Ensure that eyewash stations and safety showers are</w:t>
      </w:r>
      <w:r w:rsidR="004950E5" w:rsidRPr="004950E5">
        <w:rPr>
          <w:rFonts w:eastAsia="Times New Roman" w:cs="Times New Roman"/>
          <w:sz w:val="18"/>
          <w:szCs w:val="18"/>
        </w:rPr>
        <w:t xml:space="preserve"> </w:t>
      </w:r>
      <w:r w:rsidRPr="004950E5">
        <w:rPr>
          <w:rFonts w:eastAsia="Times New Roman" w:cs="Times New Roman"/>
          <w:sz w:val="18"/>
          <w:szCs w:val="18"/>
        </w:rPr>
        <w:t>close to the workstation location.</w:t>
      </w:r>
    </w:p>
    <w:p w:rsidR="002904C9" w:rsidRPr="004950E5" w:rsidRDefault="002904C9" w:rsidP="004950E5">
      <w:pPr>
        <w:spacing w:after="40" w:line="240" w:lineRule="auto"/>
        <w:rPr>
          <w:rFonts w:eastAsia="Times New Roman" w:cs="Times New Roman"/>
          <w:sz w:val="18"/>
          <w:szCs w:val="18"/>
        </w:rPr>
      </w:pPr>
      <w:r w:rsidRPr="004950E5">
        <w:rPr>
          <w:rFonts w:eastAsia="Times New Roman" w:cs="Times New Roman"/>
          <w:sz w:val="18"/>
          <w:szCs w:val="18"/>
        </w:rPr>
        <w:lastRenderedPageBreak/>
        <w:t>Individual protection measures:  Wash hands thoroughly after handling chemical products and before eating</w:t>
      </w:r>
      <w:r w:rsidR="00660ECF" w:rsidRPr="004950E5">
        <w:rPr>
          <w:rFonts w:eastAsia="Times New Roman" w:cs="Times New Roman"/>
          <w:sz w:val="18"/>
          <w:szCs w:val="18"/>
        </w:rPr>
        <w:t>, smoking or using the toilet.</w:t>
      </w:r>
      <w:r w:rsidR="004950E5" w:rsidRPr="004950E5">
        <w:rPr>
          <w:rFonts w:eastAsia="Times New Roman" w:cs="Times New Roman"/>
          <w:sz w:val="18"/>
          <w:szCs w:val="18"/>
        </w:rPr>
        <w:t xml:space="preserve">  </w:t>
      </w:r>
      <w:r w:rsidRPr="004950E5">
        <w:rPr>
          <w:rFonts w:eastAsia="Times New Roman" w:cs="Times New Roman"/>
          <w:sz w:val="18"/>
          <w:szCs w:val="18"/>
        </w:rPr>
        <w:t>Appropriate techniques should be used to remove potentially contaminated clothing.  Wash contaminated clothing before using.</w:t>
      </w:r>
    </w:p>
    <w:p w:rsidR="002904C9" w:rsidRPr="004950E5" w:rsidRDefault="002904C9" w:rsidP="004950E5">
      <w:pPr>
        <w:spacing w:after="40" w:line="240" w:lineRule="auto"/>
        <w:rPr>
          <w:rFonts w:eastAsia="Times New Roman" w:cs="Times New Roman"/>
          <w:sz w:val="18"/>
          <w:szCs w:val="18"/>
        </w:rPr>
      </w:pPr>
      <w:r w:rsidRPr="004950E5">
        <w:rPr>
          <w:rFonts w:eastAsia="Times New Roman" w:cs="Times New Roman"/>
          <w:sz w:val="18"/>
          <w:szCs w:val="18"/>
        </w:rPr>
        <w:t>Eye/face protection:  Wear approved safety goggles</w:t>
      </w:r>
    </w:p>
    <w:p w:rsidR="00660ECF" w:rsidRPr="004950E5" w:rsidRDefault="002904C9" w:rsidP="004950E5">
      <w:pPr>
        <w:spacing w:after="40" w:line="240" w:lineRule="auto"/>
        <w:rPr>
          <w:rFonts w:eastAsia="Times New Roman" w:cs="Times New Roman"/>
          <w:sz w:val="18"/>
          <w:szCs w:val="18"/>
        </w:rPr>
      </w:pPr>
      <w:r w:rsidRPr="004950E5">
        <w:rPr>
          <w:rFonts w:eastAsia="Times New Roman" w:cs="Times New Roman"/>
          <w:sz w:val="18"/>
          <w:szCs w:val="18"/>
        </w:rPr>
        <w:t xml:space="preserve">Skin/hand protection:  Handle with protective gloves, rubber or plastic.  Use proper glove removal technique (without touching                                                                                                                                      </w:t>
      </w:r>
      <w:r w:rsidR="00660ECF" w:rsidRPr="004950E5">
        <w:rPr>
          <w:rFonts w:eastAsia="Times New Roman" w:cs="Times New Roman"/>
          <w:sz w:val="18"/>
          <w:szCs w:val="18"/>
        </w:rPr>
        <w:t xml:space="preserve">  </w:t>
      </w:r>
    </w:p>
    <w:p w:rsidR="002904C9" w:rsidRPr="004950E5" w:rsidRDefault="002904C9" w:rsidP="004950E5">
      <w:pPr>
        <w:spacing w:after="40" w:line="240" w:lineRule="auto"/>
        <w:rPr>
          <w:rFonts w:eastAsia="Times New Roman" w:cs="Times New Roman"/>
          <w:sz w:val="18"/>
          <w:szCs w:val="18"/>
        </w:rPr>
      </w:pPr>
      <w:proofErr w:type="gramStart"/>
      <w:r w:rsidRPr="004950E5">
        <w:rPr>
          <w:rFonts w:eastAsia="Times New Roman" w:cs="Times New Roman"/>
          <w:sz w:val="18"/>
          <w:szCs w:val="18"/>
        </w:rPr>
        <w:t>glove’s</w:t>
      </w:r>
      <w:proofErr w:type="gramEnd"/>
      <w:r w:rsidRPr="004950E5">
        <w:rPr>
          <w:rFonts w:eastAsia="Times New Roman" w:cs="Times New Roman"/>
          <w:sz w:val="18"/>
          <w:szCs w:val="18"/>
        </w:rPr>
        <w:t xml:space="preserve"> outer surface) to avoid skin contact with this product.  Dispose of contaminated gloves after use in accordance with applicable laws and good</w:t>
      </w:r>
      <w:r w:rsidR="004950E5" w:rsidRPr="004950E5">
        <w:rPr>
          <w:rFonts w:eastAsia="Times New Roman" w:cs="Times New Roman"/>
          <w:sz w:val="18"/>
          <w:szCs w:val="18"/>
        </w:rPr>
        <w:t xml:space="preserve"> </w:t>
      </w:r>
      <w:r w:rsidRPr="004950E5">
        <w:rPr>
          <w:rFonts w:eastAsia="Times New Roman" w:cs="Times New Roman"/>
          <w:sz w:val="18"/>
          <w:szCs w:val="18"/>
        </w:rPr>
        <w:t>laboratory practices.  Wash and dry hands.</w:t>
      </w:r>
    </w:p>
    <w:p w:rsidR="002904C9" w:rsidRPr="004950E5" w:rsidRDefault="002904C9" w:rsidP="004950E5">
      <w:pPr>
        <w:spacing w:after="40" w:line="240" w:lineRule="auto"/>
        <w:rPr>
          <w:rFonts w:eastAsia="Times New Roman" w:cs="Times New Roman"/>
          <w:sz w:val="18"/>
          <w:szCs w:val="18"/>
        </w:rPr>
      </w:pPr>
      <w:r w:rsidRPr="004950E5">
        <w:rPr>
          <w:rFonts w:eastAsia="Times New Roman" w:cs="Times New Roman"/>
          <w:sz w:val="18"/>
          <w:szCs w:val="18"/>
        </w:rPr>
        <w:t>Body protection:  Wear suitable protective clothing as protection against splashing or contamination.</w:t>
      </w:r>
    </w:p>
    <w:p w:rsidR="002904C9" w:rsidRPr="004950E5" w:rsidRDefault="002904C9" w:rsidP="004950E5">
      <w:pPr>
        <w:spacing w:after="40" w:line="240" w:lineRule="auto"/>
        <w:rPr>
          <w:rFonts w:eastAsia="Times New Roman" w:cs="Times New Roman"/>
          <w:sz w:val="18"/>
          <w:szCs w:val="18"/>
        </w:rPr>
      </w:pPr>
      <w:r w:rsidRPr="004950E5">
        <w:rPr>
          <w:rFonts w:eastAsia="Times New Roman" w:cs="Times New Roman"/>
          <w:sz w:val="18"/>
          <w:szCs w:val="18"/>
        </w:rPr>
        <w:t>Other skin protection:  Appropriate footwear and any additional skin protection measures should be selected based on the task being performed and the risks involved.</w:t>
      </w:r>
    </w:p>
    <w:p w:rsidR="002904C9" w:rsidRPr="004950E5" w:rsidRDefault="002904C9" w:rsidP="004950E5">
      <w:pPr>
        <w:spacing w:after="40" w:line="240" w:lineRule="auto"/>
        <w:rPr>
          <w:rFonts w:eastAsia="Times New Roman" w:cs="Times New Roman"/>
          <w:sz w:val="18"/>
          <w:szCs w:val="18"/>
        </w:rPr>
      </w:pPr>
      <w:r w:rsidRPr="004950E5">
        <w:rPr>
          <w:rFonts w:eastAsia="Times New Roman" w:cs="Times New Roman"/>
          <w:sz w:val="18"/>
          <w:szCs w:val="18"/>
        </w:rPr>
        <w:t>Respiratory protection:  In case of adequate ventilation, use a suitable respirator.  If the respirator is the sole means of protection, use a full-face supplied respirator.  Use respirators and components tested and approved under appropriate government standards such as NIOSH (US) or CEN (EU).</w:t>
      </w:r>
    </w:p>
    <w:p w:rsidR="004950E5" w:rsidRPr="004950E5" w:rsidRDefault="004950E5" w:rsidP="00C81624">
      <w:pPr>
        <w:spacing w:after="0"/>
        <w:rPr>
          <w:rFonts w:eastAsia="Times New Roman" w:cs="Times New Roman"/>
          <w:b/>
          <w:sz w:val="18"/>
          <w:szCs w:val="18"/>
        </w:rPr>
      </w:pPr>
    </w:p>
    <w:p w:rsidR="002904C9" w:rsidRPr="004950E5" w:rsidRDefault="002904C9" w:rsidP="004950E5">
      <w:pPr>
        <w:tabs>
          <w:tab w:val="center" w:pos="4680"/>
        </w:tabs>
        <w:spacing w:after="40"/>
        <w:rPr>
          <w:rFonts w:eastAsia="Times New Roman" w:cs="Times New Roman"/>
          <w:b/>
          <w:sz w:val="18"/>
          <w:szCs w:val="18"/>
        </w:rPr>
      </w:pPr>
      <w:r w:rsidRPr="004950E5">
        <w:rPr>
          <w:rFonts w:eastAsia="Times New Roman" w:cs="Times New Roman"/>
          <w:b/>
          <w:sz w:val="18"/>
          <w:szCs w:val="18"/>
        </w:rPr>
        <w:t>SECTION 9 – PHYSICAL and CHEMICAL PROPERTIES</w:t>
      </w:r>
      <w:r w:rsidRPr="004950E5">
        <w:rPr>
          <w:rFonts w:eastAsia="Times New Roman" w:cs="Times New Roman"/>
          <w:b/>
          <w:sz w:val="18"/>
          <w:szCs w:val="18"/>
        </w:rPr>
        <w:tab/>
      </w:r>
    </w:p>
    <w:p w:rsidR="00676A95" w:rsidRDefault="002904C9" w:rsidP="00676A95">
      <w:pPr>
        <w:spacing w:after="40" w:line="240" w:lineRule="auto"/>
        <w:rPr>
          <w:rFonts w:eastAsia="Times New Roman" w:cs="Times New Roman"/>
          <w:sz w:val="18"/>
          <w:szCs w:val="18"/>
        </w:rPr>
      </w:pPr>
      <w:r w:rsidRPr="004950E5">
        <w:rPr>
          <w:rFonts w:eastAsia="Times New Roman" w:cs="Times New Roman"/>
          <w:sz w:val="18"/>
          <w:szCs w:val="18"/>
        </w:rPr>
        <w:t xml:space="preserve">Appearance: </w:t>
      </w:r>
    </w:p>
    <w:p w:rsidR="00676A95" w:rsidRPr="00676A95" w:rsidRDefault="00676A95" w:rsidP="00676A95">
      <w:pPr>
        <w:spacing w:after="40" w:line="240" w:lineRule="auto"/>
        <w:rPr>
          <w:rFonts w:eastAsia="Times New Roman" w:cs="Times New Roman"/>
          <w:sz w:val="18"/>
          <w:szCs w:val="18"/>
        </w:rPr>
      </w:pPr>
      <w:r>
        <w:rPr>
          <w:rFonts w:eastAsia="Times New Roman" w:cs="Times New Roman"/>
          <w:sz w:val="18"/>
          <w:szCs w:val="18"/>
        </w:rPr>
        <w:tab/>
      </w:r>
      <w:r w:rsidRPr="00676A95">
        <w:rPr>
          <w:rFonts w:eastAsia="Times New Roman" w:cs="Times New Roman"/>
          <w:sz w:val="18"/>
          <w:szCs w:val="18"/>
        </w:rPr>
        <w:t>Sample diluent: Clear liquid (may be one of various colors depending on specific product)</w:t>
      </w:r>
    </w:p>
    <w:p w:rsidR="00676A95" w:rsidRPr="00676A95" w:rsidRDefault="00676A95" w:rsidP="00676A95">
      <w:pPr>
        <w:spacing w:after="40" w:line="240" w:lineRule="auto"/>
        <w:rPr>
          <w:rFonts w:eastAsia="Times New Roman" w:cs="Times New Roman"/>
          <w:sz w:val="18"/>
          <w:szCs w:val="18"/>
        </w:rPr>
      </w:pPr>
      <w:r>
        <w:rPr>
          <w:rFonts w:eastAsia="Times New Roman" w:cs="Times New Roman"/>
          <w:sz w:val="18"/>
          <w:szCs w:val="18"/>
        </w:rPr>
        <w:tab/>
      </w:r>
      <w:r w:rsidRPr="00676A95">
        <w:rPr>
          <w:rFonts w:eastAsia="Times New Roman" w:cs="Times New Roman"/>
          <w:sz w:val="18"/>
          <w:szCs w:val="18"/>
        </w:rPr>
        <w:t>Positive control: Clear liquid (may be one of various colors depending on specific product)</w:t>
      </w:r>
    </w:p>
    <w:p w:rsidR="00676A95" w:rsidRPr="00676A95" w:rsidRDefault="00676A95" w:rsidP="00676A95">
      <w:pPr>
        <w:spacing w:after="40" w:line="240" w:lineRule="auto"/>
        <w:rPr>
          <w:rFonts w:eastAsia="Times New Roman" w:cs="Times New Roman"/>
          <w:sz w:val="18"/>
          <w:szCs w:val="18"/>
        </w:rPr>
      </w:pPr>
      <w:r>
        <w:rPr>
          <w:rFonts w:eastAsia="Times New Roman" w:cs="Times New Roman"/>
          <w:sz w:val="18"/>
          <w:szCs w:val="18"/>
        </w:rPr>
        <w:tab/>
      </w:r>
      <w:r w:rsidRPr="00676A95">
        <w:rPr>
          <w:rFonts w:eastAsia="Times New Roman" w:cs="Times New Roman"/>
          <w:sz w:val="18"/>
          <w:szCs w:val="18"/>
        </w:rPr>
        <w:t>Negative control: Clear liquid (may be one of various colors depending on specific product)</w:t>
      </w:r>
    </w:p>
    <w:p w:rsidR="00676A95" w:rsidRPr="00676A95" w:rsidRDefault="00676A95" w:rsidP="00676A95">
      <w:pPr>
        <w:spacing w:after="40" w:line="240" w:lineRule="auto"/>
        <w:rPr>
          <w:rFonts w:eastAsia="Times New Roman" w:cs="Times New Roman"/>
          <w:sz w:val="18"/>
          <w:szCs w:val="18"/>
        </w:rPr>
      </w:pPr>
      <w:r>
        <w:rPr>
          <w:rFonts w:eastAsia="Times New Roman" w:cs="Times New Roman"/>
          <w:sz w:val="18"/>
          <w:szCs w:val="18"/>
        </w:rPr>
        <w:tab/>
      </w:r>
      <w:r w:rsidRPr="00676A95">
        <w:rPr>
          <w:rFonts w:eastAsia="Times New Roman" w:cs="Times New Roman"/>
          <w:sz w:val="18"/>
          <w:szCs w:val="18"/>
        </w:rPr>
        <w:t>Conjugate: Clear liquid (may be one of various colors depending on specific product)</w:t>
      </w:r>
    </w:p>
    <w:p w:rsidR="005550BA" w:rsidRPr="00676A95" w:rsidRDefault="00676A95" w:rsidP="00676A95">
      <w:pPr>
        <w:spacing w:after="40" w:line="240" w:lineRule="auto"/>
        <w:rPr>
          <w:rFonts w:eastAsia="Times New Roman" w:cs="Times New Roman"/>
          <w:sz w:val="18"/>
          <w:szCs w:val="18"/>
        </w:rPr>
      </w:pPr>
      <w:r>
        <w:rPr>
          <w:rFonts w:eastAsia="Times New Roman" w:cs="Times New Roman"/>
          <w:sz w:val="18"/>
          <w:szCs w:val="18"/>
        </w:rPr>
        <w:tab/>
      </w:r>
      <w:r w:rsidRPr="00676A95">
        <w:rPr>
          <w:rFonts w:eastAsia="Times New Roman" w:cs="Times New Roman"/>
          <w:sz w:val="18"/>
          <w:szCs w:val="18"/>
        </w:rPr>
        <w:t>Wash buffer: White powder</w:t>
      </w:r>
    </w:p>
    <w:p w:rsidR="002904C9" w:rsidRPr="004950E5" w:rsidRDefault="002904C9" w:rsidP="004950E5">
      <w:pPr>
        <w:spacing w:after="40" w:line="240" w:lineRule="auto"/>
        <w:rPr>
          <w:rFonts w:eastAsia="Times New Roman" w:cs="Times New Roman"/>
          <w:sz w:val="18"/>
          <w:szCs w:val="18"/>
        </w:rPr>
      </w:pPr>
      <w:r w:rsidRPr="004950E5">
        <w:rPr>
          <w:rFonts w:eastAsia="Times New Roman" w:cs="Times New Roman"/>
          <w:sz w:val="18"/>
          <w:szCs w:val="18"/>
        </w:rPr>
        <w:t>Odor: No odor</w:t>
      </w:r>
    </w:p>
    <w:p w:rsidR="002904C9" w:rsidRPr="004950E5" w:rsidRDefault="002904C9" w:rsidP="004950E5">
      <w:pPr>
        <w:spacing w:after="40" w:line="240" w:lineRule="auto"/>
        <w:rPr>
          <w:rFonts w:eastAsia="Times New Roman" w:cs="Times New Roman"/>
          <w:sz w:val="18"/>
          <w:szCs w:val="18"/>
        </w:rPr>
      </w:pPr>
      <w:r w:rsidRPr="004950E5">
        <w:rPr>
          <w:rFonts w:eastAsia="Times New Roman" w:cs="Times New Roman"/>
          <w:sz w:val="18"/>
          <w:szCs w:val="18"/>
        </w:rPr>
        <w:t>Odor threshold: Not available</w:t>
      </w:r>
    </w:p>
    <w:p w:rsidR="002904C9" w:rsidRPr="004950E5" w:rsidRDefault="002904C9" w:rsidP="004950E5">
      <w:pPr>
        <w:spacing w:after="40" w:line="240" w:lineRule="auto"/>
        <w:rPr>
          <w:rFonts w:eastAsia="Times New Roman" w:cs="Times New Roman"/>
          <w:sz w:val="18"/>
          <w:szCs w:val="18"/>
        </w:rPr>
      </w:pPr>
      <w:proofErr w:type="gramStart"/>
      <w:r w:rsidRPr="004950E5">
        <w:rPr>
          <w:rFonts w:eastAsia="Times New Roman" w:cs="Times New Roman"/>
          <w:sz w:val="18"/>
          <w:szCs w:val="18"/>
        </w:rPr>
        <w:t>pH</w:t>
      </w:r>
      <w:proofErr w:type="gramEnd"/>
      <w:r w:rsidRPr="004950E5">
        <w:rPr>
          <w:rFonts w:eastAsia="Times New Roman" w:cs="Times New Roman"/>
          <w:sz w:val="18"/>
          <w:szCs w:val="18"/>
        </w:rPr>
        <w:t>:  Not available</w:t>
      </w:r>
    </w:p>
    <w:p w:rsidR="002904C9" w:rsidRPr="004950E5" w:rsidRDefault="002904C9" w:rsidP="004950E5">
      <w:pPr>
        <w:spacing w:after="40" w:line="240" w:lineRule="auto"/>
        <w:rPr>
          <w:rFonts w:eastAsia="Times New Roman" w:cs="Times New Roman"/>
          <w:sz w:val="18"/>
          <w:szCs w:val="18"/>
        </w:rPr>
      </w:pPr>
      <w:r w:rsidRPr="004950E5">
        <w:rPr>
          <w:rFonts w:eastAsia="Times New Roman" w:cs="Times New Roman"/>
          <w:sz w:val="18"/>
          <w:szCs w:val="18"/>
        </w:rPr>
        <w:t>Melting point/freezing point: Not available</w:t>
      </w:r>
    </w:p>
    <w:p w:rsidR="002904C9" w:rsidRPr="004950E5" w:rsidRDefault="002904C9" w:rsidP="004950E5">
      <w:pPr>
        <w:spacing w:after="40" w:line="240" w:lineRule="auto"/>
        <w:rPr>
          <w:rFonts w:eastAsia="Times New Roman" w:cs="Times New Roman"/>
          <w:sz w:val="18"/>
          <w:szCs w:val="18"/>
        </w:rPr>
      </w:pPr>
      <w:r w:rsidRPr="004950E5">
        <w:rPr>
          <w:rFonts w:eastAsia="Times New Roman" w:cs="Times New Roman"/>
          <w:sz w:val="18"/>
          <w:szCs w:val="18"/>
        </w:rPr>
        <w:t>Boiling point/ Boiling range: Not available</w:t>
      </w:r>
    </w:p>
    <w:p w:rsidR="002904C9" w:rsidRPr="004950E5" w:rsidRDefault="002904C9" w:rsidP="004950E5">
      <w:pPr>
        <w:tabs>
          <w:tab w:val="left" w:pos="720"/>
          <w:tab w:val="left" w:pos="1440"/>
          <w:tab w:val="left" w:pos="2160"/>
          <w:tab w:val="left" w:pos="2880"/>
          <w:tab w:val="left" w:pos="3600"/>
          <w:tab w:val="left" w:pos="4320"/>
          <w:tab w:val="left" w:pos="5769"/>
        </w:tabs>
        <w:spacing w:after="40" w:line="240" w:lineRule="auto"/>
        <w:rPr>
          <w:rFonts w:eastAsia="Times New Roman" w:cs="Times New Roman"/>
          <w:sz w:val="18"/>
          <w:szCs w:val="18"/>
        </w:rPr>
      </w:pPr>
      <w:r w:rsidRPr="004950E5">
        <w:rPr>
          <w:rFonts w:eastAsia="Times New Roman" w:cs="Times New Roman"/>
          <w:sz w:val="18"/>
          <w:szCs w:val="18"/>
        </w:rPr>
        <w:t>Flash point: Not available</w:t>
      </w:r>
    </w:p>
    <w:p w:rsidR="002904C9" w:rsidRPr="004950E5" w:rsidRDefault="002904C9" w:rsidP="004950E5">
      <w:pPr>
        <w:spacing w:after="40" w:line="240" w:lineRule="auto"/>
        <w:rPr>
          <w:rFonts w:eastAsia="Times New Roman" w:cs="Times New Roman"/>
          <w:sz w:val="18"/>
          <w:szCs w:val="18"/>
        </w:rPr>
      </w:pPr>
      <w:r w:rsidRPr="004950E5">
        <w:rPr>
          <w:rFonts w:eastAsia="Times New Roman" w:cs="Times New Roman"/>
          <w:sz w:val="18"/>
          <w:szCs w:val="18"/>
        </w:rPr>
        <w:t>Evaporation rate: Not available</w:t>
      </w:r>
    </w:p>
    <w:p w:rsidR="002904C9" w:rsidRPr="004950E5" w:rsidRDefault="002904C9" w:rsidP="004950E5">
      <w:pPr>
        <w:spacing w:after="40" w:line="240" w:lineRule="auto"/>
        <w:rPr>
          <w:rFonts w:eastAsia="Times New Roman" w:cs="Times New Roman"/>
          <w:sz w:val="18"/>
          <w:szCs w:val="18"/>
        </w:rPr>
      </w:pPr>
      <w:r w:rsidRPr="004950E5">
        <w:rPr>
          <w:rFonts w:eastAsia="Times New Roman" w:cs="Times New Roman"/>
          <w:sz w:val="18"/>
          <w:szCs w:val="18"/>
        </w:rPr>
        <w:t>Flammability (solid/gas): Not available</w:t>
      </w:r>
    </w:p>
    <w:p w:rsidR="002904C9" w:rsidRPr="004950E5" w:rsidRDefault="002904C9" w:rsidP="004950E5">
      <w:pPr>
        <w:spacing w:after="40" w:line="240" w:lineRule="auto"/>
        <w:rPr>
          <w:rFonts w:eastAsia="Times New Roman" w:cs="Times New Roman"/>
          <w:sz w:val="18"/>
          <w:szCs w:val="18"/>
        </w:rPr>
      </w:pPr>
      <w:r w:rsidRPr="004950E5">
        <w:rPr>
          <w:rFonts w:eastAsia="Times New Roman" w:cs="Times New Roman"/>
          <w:sz w:val="18"/>
          <w:szCs w:val="18"/>
        </w:rPr>
        <w:t>Upper/lower flammability or explosive limits: Not available</w:t>
      </w:r>
    </w:p>
    <w:p w:rsidR="002904C9" w:rsidRPr="004950E5" w:rsidRDefault="002904C9" w:rsidP="004950E5">
      <w:pPr>
        <w:spacing w:after="40" w:line="240" w:lineRule="auto"/>
        <w:rPr>
          <w:rFonts w:eastAsia="Times New Roman" w:cs="Times New Roman"/>
          <w:sz w:val="18"/>
          <w:szCs w:val="18"/>
        </w:rPr>
      </w:pPr>
      <w:r w:rsidRPr="004950E5">
        <w:rPr>
          <w:rFonts w:eastAsia="Times New Roman" w:cs="Times New Roman"/>
          <w:sz w:val="18"/>
          <w:szCs w:val="18"/>
        </w:rPr>
        <w:t>Vapor density: Not available</w:t>
      </w:r>
    </w:p>
    <w:p w:rsidR="002904C9" w:rsidRPr="004950E5" w:rsidRDefault="002904C9" w:rsidP="004950E5">
      <w:pPr>
        <w:spacing w:after="40" w:line="240" w:lineRule="auto"/>
        <w:rPr>
          <w:rFonts w:eastAsia="Times New Roman" w:cs="Times New Roman"/>
          <w:sz w:val="18"/>
          <w:szCs w:val="18"/>
        </w:rPr>
      </w:pPr>
      <w:r w:rsidRPr="004950E5">
        <w:rPr>
          <w:rFonts w:eastAsia="Times New Roman" w:cs="Times New Roman"/>
          <w:sz w:val="18"/>
          <w:szCs w:val="18"/>
        </w:rPr>
        <w:t>Vapor pressure: Not available</w:t>
      </w:r>
    </w:p>
    <w:p w:rsidR="002904C9" w:rsidRPr="004950E5" w:rsidRDefault="002904C9" w:rsidP="004950E5">
      <w:pPr>
        <w:spacing w:after="40" w:line="240" w:lineRule="auto"/>
        <w:rPr>
          <w:rFonts w:eastAsia="Times New Roman" w:cs="Times New Roman"/>
          <w:sz w:val="18"/>
          <w:szCs w:val="18"/>
        </w:rPr>
      </w:pPr>
      <w:r w:rsidRPr="004950E5">
        <w:rPr>
          <w:rFonts w:eastAsia="Times New Roman" w:cs="Times New Roman"/>
          <w:sz w:val="18"/>
          <w:szCs w:val="18"/>
        </w:rPr>
        <w:t>Relative density: Not available</w:t>
      </w:r>
    </w:p>
    <w:p w:rsidR="002904C9" w:rsidRPr="004950E5" w:rsidRDefault="002904C9" w:rsidP="004950E5">
      <w:pPr>
        <w:spacing w:after="40" w:line="240" w:lineRule="auto"/>
        <w:rPr>
          <w:rFonts w:eastAsia="Times New Roman" w:cs="Times New Roman"/>
          <w:sz w:val="18"/>
          <w:szCs w:val="18"/>
        </w:rPr>
      </w:pPr>
      <w:r w:rsidRPr="004950E5">
        <w:rPr>
          <w:rFonts w:eastAsia="Times New Roman" w:cs="Times New Roman"/>
          <w:sz w:val="18"/>
          <w:szCs w:val="18"/>
        </w:rPr>
        <w:t>Solubility in/Miscibility with Water: Not available</w:t>
      </w:r>
    </w:p>
    <w:p w:rsidR="002904C9" w:rsidRPr="004950E5" w:rsidRDefault="002904C9" w:rsidP="004950E5">
      <w:pPr>
        <w:spacing w:after="40" w:line="240" w:lineRule="auto"/>
        <w:rPr>
          <w:rFonts w:eastAsia="Times New Roman" w:cs="Times New Roman"/>
          <w:sz w:val="18"/>
          <w:szCs w:val="18"/>
        </w:rPr>
      </w:pPr>
      <w:r w:rsidRPr="004950E5">
        <w:rPr>
          <w:rFonts w:eastAsia="Times New Roman" w:cs="Times New Roman"/>
          <w:sz w:val="18"/>
          <w:szCs w:val="18"/>
        </w:rPr>
        <w:t>Partition coefficient: noctanol/water: Not available</w:t>
      </w:r>
    </w:p>
    <w:p w:rsidR="002904C9" w:rsidRPr="004950E5" w:rsidRDefault="002904C9" w:rsidP="004950E5">
      <w:pPr>
        <w:spacing w:after="40" w:line="240" w:lineRule="auto"/>
        <w:rPr>
          <w:rFonts w:eastAsia="Times New Roman" w:cs="Times New Roman"/>
          <w:sz w:val="18"/>
          <w:szCs w:val="18"/>
        </w:rPr>
      </w:pPr>
      <w:r w:rsidRPr="004950E5">
        <w:rPr>
          <w:rFonts w:eastAsia="Times New Roman" w:cs="Times New Roman"/>
          <w:sz w:val="18"/>
          <w:szCs w:val="18"/>
        </w:rPr>
        <w:t>Auto igniting: Not available</w:t>
      </w:r>
    </w:p>
    <w:p w:rsidR="002904C9" w:rsidRPr="004950E5" w:rsidRDefault="002904C9" w:rsidP="004950E5">
      <w:pPr>
        <w:spacing w:after="40" w:line="240" w:lineRule="auto"/>
        <w:rPr>
          <w:rFonts w:eastAsia="Times New Roman" w:cs="Times New Roman"/>
          <w:sz w:val="18"/>
          <w:szCs w:val="18"/>
        </w:rPr>
      </w:pPr>
      <w:r w:rsidRPr="004950E5">
        <w:rPr>
          <w:rFonts w:eastAsia="Times New Roman" w:cs="Times New Roman"/>
          <w:sz w:val="18"/>
          <w:szCs w:val="18"/>
        </w:rPr>
        <w:t xml:space="preserve">Decomposition temperature: Not available </w:t>
      </w:r>
    </w:p>
    <w:p w:rsidR="002904C9" w:rsidRPr="004950E5" w:rsidRDefault="002904C9" w:rsidP="004950E5">
      <w:pPr>
        <w:spacing w:after="40" w:line="240" w:lineRule="auto"/>
        <w:rPr>
          <w:rFonts w:eastAsia="Times New Roman" w:cs="Times New Roman"/>
          <w:sz w:val="18"/>
          <w:szCs w:val="18"/>
        </w:rPr>
      </w:pPr>
      <w:r w:rsidRPr="004950E5">
        <w:rPr>
          <w:rFonts w:eastAsia="Times New Roman" w:cs="Times New Roman"/>
          <w:sz w:val="18"/>
          <w:szCs w:val="18"/>
        </w:rPr>
        <w:t>Viscosity: Not available</w:t>
      </w:r>
    </w:p>
    <w:p w:rsidR="002F327E" w:rsidRDefault="002F327E" w:rsidP="004950E5">
      <w:pPr>
        <w:tabs>
          <w:tab w:val="center" w:pos="4680"/>
        </w:tabs>
        <w:spacing w:after="40"/>
        <w:rPr>
          <w:rFonts w:eastAsia="Times New Roman" w:cs="Times New Roman"/>
          <w:b/>
          <w:sz w:val="18"/>
          <w:szCs w:val="18"/>
        </w:rPr>
      </w:pPr>
    </w:p>
    <w:p w:rsidR="002904C9" w:rsidRPr="004950E5" w:rsidRDefault="002904C9" w:rsidP="004950E5">
      <w:pPr>
        <w:tabs>
          <w:tab w:val="center" w:pos="4680"/>
        </w:tabs>
        <w:spacing w:after="40"/>
        <w:rPr>
          <w:rFonts w:eastAsia="Times New Roman" w:cs="Times New Roman"/>
          <w:b/>
          <w:sz w:val="18"/>
          <w:szCs w:val="18"/>
        </w:rPr>
      </w:pPr>
      <w:r w:rsidRPr="004950E5">
        <w:rPr>
          <w:rFonts w:eastAsia="Times New Roman" w:cs="Times New Roman"/>
          <w:b/>
          <w:sz w:val="18"/>
          <w:szCs w:val="18"/>
        </w:rPr>
        <w:t>SECTION 10 – STABILITY and REACTIVITY</w:t>
      </w:r>
      <w:r w:rsidRPr="004950E5">
        <w:rPr>
          <w:rFonts w:eastAsia="Times New Roman" w:cs="Times New Roman"/>
          <w:b/>
          <w:sz w:val="18"/>
          <w:szCs w:val="18"/>
        </w:rPr>
        <w:tab/>
      </w:r>
    </w:p>
    <w:p w:rsidR="002904C9" w:rsidRPr="004950E5" w:rsidRDefault="002904C9" w:rsidP="004950E5">
      <w:pPr>
        <w:keepLines/>
        <w:spacing w:after="40" w:line="240" w:lineRule="auto"/>
        <w:rPr>
          <w:rFonts w:eastAsia="Times New Roman" w:cs="Times New Roman"/>
          <w:sz w:val="18"/>
          <w:szCs w:val="18"/>
        </w:rPr>
      </w:pPr>
      <w:r w:rsidRPr="004950E5">
        <w:rPr>
          <w:rFonts w:eastAsia="Times New Roman" w:cs="Times New Roman"/>
          <w:sz w:val="18"/>
          <w:szCs w:val="18"/>
        </w:rPr>
        <w:t xml:space="preserve">Reactivity:  Reacts with protic solvents (water, alcohols, amines, etc.) to release </w:t>
      </w:r>
      <w:r w:rsidR="00B94F02" w:rsidRPr="004950E5">
        <w:rPr>
          <w:rFonts w:eastAsia="Times New Roman" w:cs="Times New Roman"/>
          <w:sz w:val="18"/>
          <w:szCs w:val="18"/>
        </w:rPr>
        <w:t>hazardous</w:t>
      </w:r>
      <w:r w:rsidRPr="004950E5">
        <w:rPr>
          <w:rFonts w:eastAsia="Times New Roman" w:cs="Times New Roman"/>
          <w:sz w:val="18"/>
          <w:szCs w:val="18"/>
        </w:rPr>
        <w:t xml:space="preserve"> acid.</w:t>
      </w:r>
    </w:p>
    <w:p w:rsidR="002904C9" w:rsidRPr="004950E5" w:rsidRDefault="002904C9" w:rsidP="004950E5">
      <w:pPr>
        <w:keepLines/>
        <w:tabs>
          <w:tab w:val="left" w:pos="6253"/>
        </w:tabs>
        <w:spacing w:after="40" w:line="240" w:lineRule="auto"/>
        <w:rPr>
          <w:rFonts w:eastAsia="Times New Roman" w:cs="Times New Roman"/>
          <w:sz w:val="18"/>
          <w:szCs w:val="18"/>
        </w:rPr>
      </w:pPr>
      <w:r w:rsidRPr="004950E5">
        <w:rPr>
          <w:rFonts w:eastAsia="Times New Roman" w:cs="Times New Roman"/>
          <w:sz w:val="18"/>
          <w:szCs w:val="18"/>
        </w:rPr>
        <w:t xml:space="preserve">Chemical Stability:  Stable under recommended storage conditions. </w:t>
      </w:r>
      <w:r w:rsidRPr="004950E5">
        <w:rPr>
          <w:rFonts w:eastAsia="Times New Roman" w:cs="Times New Roman"/>
          <w:sz w:val="18"/>
          <w:szCs w:val="18"/>
        </w:rPr>
        <w:tab/>
      </w:r>
    </w:p>
    <w:p w:rsidR="002904C9" w:rsidRPr="004950E5" w:rsidRDefault="002904C9" w:rsidP="004950E5">
      <w:pPr>
        <w:keepLines/>
        <w:spacing w:after="40" w:line="240" w:lineRule="auto"/>
        <w:rPr>
          <w:rFonts w:eastAsia="Times New Roman" w:cs="Times New Roman"/>
          <w:sz w:val="18"/>
          <w:szCs w:val="18"/>
        </w:rPr>
      </w:pPr>
      <w:r w:rsidRPr="004950E5">
        <w:rPr>
          <w:rFonts w:eastAsia="Times New Roman" w:cs="Times New Roman"/>
          <w:sz w:val="18"/>
          <w:szCs w:val="18"/>
        </w:rPr>
        <w:t>Possibility of hazardous reactions:  Under normal conditions of storage and use, hazardous reactions will not occur.</w:t>
      </w:r>
    </w:p>
    <w:p w:rsidR="002904C9" w:rsidRPr="004950E5" w:rsidRDefault="002904C9" w:rsidP="004950E5">
      <w:pPr>
        <w:keepLines/>
        <w:spacing w:after="40" w:line="240" w:lineRule="auto"/>
        <w:rPr>
          <w:rFonts w:eastAsia="Times New Roman" w:cs="Times New Roman"/>
          <w:sz w:val="18"/>
          <w:szCs w:val="18"/>
        </w:rPr>
      </w:pPr>
      <w:r w:rsidRPr="004950E5">
        <w:rPr>
          <w:rFonts w:eastAsia="Times New Roman" w:cs="Times New Roman"/>
          <w:sz w:val="18"/>
          <w:szCs w:val="18"/>
        </w:rPr>
        <w:t>Conditions to avoid: Sodium azide may react with lead and copper plumbing to form highly explosive metal azides; flush with copious water when pouring dilute solutions down the drain to prevent azide buildup.</w:t>
      </w:r>
    </w:p>
    <w:p w:rsidR="002904C9" w:rsidRPr="004950E5" w:rsidRDefault="002904C9" w:rsidP="004950E5">
      <w:pPr>
        <w:keepLines/>
        <w:spacing w:after="40" w:line="240" w:lineRule="auto"/>
        <w:rPr>
          <w:rFonts w:eastAsia="Times New Roman" w:cs="Times New Roman"/>
          <w:sz w:val="18"/>
          <w:szCs w:val="18"/>
        </w:rPr>
      </w:pPr>
      <w:r w:rsidRPr="004950E5">
        <w:rPr>
          <w:rFonts w:eastAsia="Times New Roman" w:cs="Times New Roman"/>
          <w:sz w:val="18"/>
          <w:szCs w:val="18"/>
        </w:rPr>
        <w:t>Incompatible materials:  Sensitive to heat (do not heat over 270° C), strong acids, strong oxidizing agents, strong bases, heavy metals.</w:t>
      </w:r>
    </w:p>
    <w:p w:rsidR="002904C9" w:rsidRPr="004950E5" w:rsidRDefault="002904C9" w:rsidP="004950E5">
      <w:pPr>
        <w:keepLines/>
        <w:spacing w:after="40" w:line="240" w:lineRule="auto"/>
        <w:rPr>
          <w:rFonts w:eastAsia="Times New Roman" w:cs="Times New Roman"/>
          <w:sz w:val="18"/>
          <w:szCs w:val="18"/>
        </w:rPr>
      </w:pPr>
      <w:r w:rsidRPr="004950E5">
        <w:rPr>
          <w:rFonts w:eastAsia="Times New Roman" w:cs="Times New Roman"/>
          <w:sz w:val="18"/>
          <w:szCs w:val="18"/>
        </w:rPr>
        <w:t>Hazardous decomposition products: Nitrogen Oxides; Reacts with protic solvents (water, alcohols, amines, etc.) to release toxic hydrazoic acid.</w:t>
      </w:r>
    </w:p>
    <w:p w:rsidR="002904C9" w:rsidRPr="004950E5" w:rsidRDefault="002904C9" w:rsidP="004950E5">
      <w:pPr>
        <w:keepLines/>
        <w:spacing w:after="40" w:line="240" w:lineRule="auto"/>
        <w:rPr>
          <w:rFonts w:eastAsia="Times New Roman" w:cs="Times New Roman"/>
          <w:sz w:val="18"/>
          <w:szCs w:val="18"/>
        </w:rPr>
      </w:pPr>
      <w:r w:rsidRPr="004950E5">
        <w:rPr>
          <w:rFonts w:eastAsia="Times New Roman" w:cs="Times New Roman"/>
          <w:sz w:val="18"/>
          <w:szCs w:val="18"/>
        </w:rPr>
        <w:t>Hazardous polymerization:  Will not occur.</w:t>
      </w:r>
    </w:p>
    <w:p w:rsidR="002F327E" w:rsidRDefault="002F327E" w:rsidP="004950E5">
      <w:pPr>
        <w:keepLines/>
        <w:spacing w:after="40"/>
        <w:rPr>
          <w:rFonts w:eastAsia="Times New Roman" w:cs="Times New Roman"/>
          <w:b/>
          <w:sz w:val="18"/>
          <w:szCs w:val="18"/>
        </w:rPr>
      </w:pPr>
    </w:p>
    <w:p w:rsidR="002904C9" w:rsidRPr="004950E5" w:rsidRDefault="002904C9" w:rsidP="004950E5">
      <w:pPr>
        <w:keepLines/>
        <w:spacing w:after="40"/>
        <w:rPr>
          <w:rFonts w:eastAsia="Times New Roman" w:cs="Times New Roman"/>
          <w:b/>
          <w:sz w:val="18"/>
          <w:szCs w:val="18"/>
        </w:rPr>
      </w:pPr>
      <w:r w:rsidRPr="004950E5">
        <w:rPr>
          <w:rFonts w:eastAsia="Times New Roman" w:cs="Times New Roman"/>
          <w:b/>
          <w:sz w:val="18"/>
          <w:szCs w:val="18"/>
        </w:rPr>
        <w:t>SECTION 11</w:t>
      </w:r>
      <w:r w:rsidRPr="004950E5">
        <w:rPr>
          <w:rFonts w:cs="Times New Roman"/>
          <w:b/>
          <w:sz w:val="18"/>
          <w:szCs w:val="18"/>
        </w:rPr>
        <w:t xml:space="preserve"> – </w:t>
      </w:r>
      <w:r w:rsidRPr="004950E5">
        <w:rPr>
          <w:rFonts w:eastAsia="Times New Roman" w:cs="Times New Roman"/>
          <w:b/>
          <w:sz w:val="18"/>
          <w:szCs w:val="18"/>
        </w:rPr>
        <w:t>TOXICOLOGICAL INFORMATION</w:t>
      </w:r>
    </w:p>
    <w:p w:rsidR="002904C9" w:rsidRPr="004950E5" w:rsidRDefault="002904C9" w:rsidP="004950E5">
      <w:pPr>
        <w:keepLines/>
        <w:spacing w:after="40" w:line="240" w:lineRule="auto"/>
        <w:rPr>
          <w:rFonts w:eastAsia="Times New Roman" w:cs="Times New Roman"/>
          <w:sz w:val="18"/>
          <w:szCs w:val="18"/>
        </w:rPr>
      </w:pPr>
      <w:r w:rsidRPr="004950E5">
        <w:rPr>
          <w:rFonts w:eastAsia="Times New Roman" w:cs="Times New Roman"/>
          <w:sz w:val="18"/>
          <w:szCs w:val="18"/>
        </w:rPr>
        <w:t>Acute toxicity:  May cause nausea, headache, and vomiting</w:t>
      </w:r>
    </w:p>
    <w:p w:rsidR="002904C9" w:rsidRPr="004950E5" w:rsidRDefault="002904C9" w:rsidP="004950E5">
      <w:pPr>
        <w:keepLines/>
        <w:spacing w:after="40" w:line="240" w:lineRule="auto"/>
        <w:rPr>
          <w:rFonts w:eastAsia="Times New Roman" w:cs="Times New Roman"/>
          <w:sz w:val="18"/>
          <w:szCs w:val="18"/>
        </w:rPr>
      </w:pPr>
      <w:r w:rsidRPr="004950E5">
        <w:rPr>
          <w:rFonts w:eastAsia="Times New Roman" w:cs="Times New Roman"/>
          <w:sz w:val="18"/>
          <w:szCs w:val="18"/>
        </w:rPr>
        <w:t>Skin corrosion/irritation:  May cause skin irritation</w:t>
      </w:r>
    </w:p>
    <w:p w:rsidR="002904C9" w:rsidRPr="004950E5" w:rsidRDefault="002904C9" w:rsidP="004950E5">
      <w:pPr>
        <w:keepLines/>
        <w:spacing w:after="40" w:line="240" w:lineRule="auto"/>
        <w:rPr>
          <w:rFonts w:eastAsia="Times New Roman" w:cs="Times New Roman"/>
          <w:sz w:val="18"/>
          <w:szCs w:val="18"/>
        </w:rPr>
      </w:pPr>
      <w:r w:rsidRPr="004950E5">
        <w:rPr>
          <w:rFonts w:eastAsia="Times New Roman" w:cs="Times New Roman"/>
          <w:sz w:val="18"/>
          <w:szCs w:val="18"/>
        </w:rPr>
        <w:t>Serious eye damage/irritation:  May cause eye irritation</w:t>
      </w:r>
    </w:p>
    <w:p w:rsidR="002904C9" w:rsidRPr="004950E5" w:rsidRDefault="002904C9" w:rsidP="004950E5">
      <w:pPr>
        <w:keepLines/>
        <w:spacing w:after="40" w:line="240" w:lineRule="auto"/>
        <w:rPr>
          <w:rFonts w:eastAsia="Times New Roman" w:cs="Times New Roman"/>
          <w:sz w:val="18"/>
          <w:szCs w:val="18"/>
        </w:rPr>
      </w:pPr>
      <w:r w:rsidRPr="004950E5">
        <w:rPr>
          <w:rFonts w:eastAsia="Times New Roman" w:cs="Times New Roman"/>
          <w:sz w:val="18"/>
          <w:szCs w:val="18"/>
        </w:rPr>
        <w:t xml:space="preserve">Respiratory or skin sensitization:  </w:t>
      </w:r>
      <w:r w:rsidR="001A2F3C" w:rsidRPr="001A2F3C">
        <w:rPr>
          <w:rFonts w:eastAsia="Times New Roman" w:cs="Times New Roman"/>
          <w:sz w:val="18"/>
          <w:szCs w:val="18"/>
        </w:rPr>
        <w:t>May be irritating to mucous membranes and upper respiratory tract with sore throat, coughing, shortness of breath and delayed lung edema.</w:t>
      </w:r>
    </w:p>
    <w:p w:rsidR="002904C9" w:rsidRPr="004950E5" w:rsidRDefault="002904C9" w:rsidP="004950E5">
      <w:pPr>
        <w:keepLines/>
        <w:spacing w:after="40" w:line="240" w:lineRule="auto"/>
        <w:rPr>
          <w:rFonts w:eastAsia="Times New Roman" w:cs="Times New Roman"/>
          <w:sz w:val="18"/>
          <w:szCs w:val="18"/>
        </w:rPr>
      </w:pPr>
      <w:r w:rsidRPr="004950E5">
        <w:rPr>
          <w:rFonts w:eastAsia="Times New Roman" w:cs="Times New Roman"/>
          <w:sz w:val="18"/>
          <w:szCs w:val="18"/>
        </w:rPr>
        <w:t>Germ Cell mutagenicity:  No data available</w:t>
      </w:r>
    </w:p>
    <w:p w:rsidR="002904C9" w:rsidRPr="004950E5" w:rsidRDefault="002904C9" w:rsidP="004950E5">
      <w:pPr>
        <w:keepLines/>
        <w:spacing w:after="40" w:line="240" w:lineRule="auto"/>
        <w:rPr>
          <w:rFonts w:eastAsia="Times New Roman" w:cs="Times New Roman"/>
          <w:sz w:val="18"/>
          <w:szCs w:val="18"/>
        </w:rPr>
      </w:pPr>
      <w:r w:rsidRPr="004950E5">
        <w:rPr>
          <w:rFonts w:eastAsia="Times New Roman" w:cs="Times New Roman"/>
          <w:sz w:val="18"/>
          <w:szCs w:val="18"/>
        </w:rPr>
        <w:t>Carcinogenicity:  No data available</w:t>
      </w:r>
    </w:p>
    <w:p w:rsidR="002904C9" w:rsidRPr="004950E5" w:rsidRDefault="002904C9" w:rsidP="004950E5">
      <w:pPr>
        <w:keepLines/>
        <w:spacing w:after="40" w:line="240" w:lineRule="auto"/>
        <w:rPr>
          <w:rFonts w:eastAsia="Times New Roman" w:cs="Times New Roman"/>
          <w:sz w:val="18"/>
          <w:szCs w:val="18"/>
        </w:rPr>
      </w:pPr>
      <w:r w:rsidRPr="004950E5">
        <w:rPr>
          <w:rFonts w:eastAsia="Times New Roman" w:cs="Times New Roman"/>
          <w:sz w:val="18"/>
          <w:szCs w:val="18"/>
        </w:rPr>
        <w:t>Reproductive toxicity:  No data available</w:t>
      </w:r>
    </w:p>
    <w:p w:rsidR="002904C9" w:rsidRPr="004950E5" w:rsidRDefault="002904C9" w:rsidP="004950E5">
      <w:pPr>
        <w:keepLines/>
        <w:spacing w:after="40" w:line="240" w:lineRule="auto"/>
        <w:rPr>
          <w:rFonts w:eastAsia="Times New Roman" w:cs="Times New Roman"/>
          <w:sz w:val="18"/>
          <w:szCs w:val="18"/>
        </w:rPr>
      </w:pPr>
      <w:r w:rsidRPr="004950E5">
        <w:rPr>
          <w:rFonts w:eastAsia="Times New Roman" w:cs="Times New Roman"/>
          <w:sz w:val="18"/>
          <w:szCs w:val="18"/>
        </w:rPr>
        <w:t>Specific target organ toxicity (STOT</w:t>
      </w:r>
      <w:proofErr w:type="gramStart"/>
      <w:r w:rsidRPr="004950E5">
        <w:rPr>
          <w:rFonts w:eastAsia="Times New Roman" w:cs="Times New Roman"/>
          <w:sz w:val="18"/>
          <w:szCs w:val="18"/>
        </w:rPr>
        <w:t>)-</w:t>
      </w:r>
      <w:proofErr w:type="gramEnd"/>
      <w:r w:rsidRPr="004950E5">
        <w:rPr>
          <w:rFonts w:eastAsia="Times New Roman" w:cs="Times New Roman"/>
          <w:sz w:val="18"/>
          <w:szCs w:val="18"/>
        </w:rPr>
        <w:t xml:space="preserve"> single exposure:  No data available</w:t>
      </w:r>
    </w:p>
    <w:p w:rsidR="002904C9" w:rsidRPr="004950E5" w:rsidRDefault="002904C9" w:rsidP="004950E5">
      <w:pPr>
        <w:keepLines/>
        <w:spacing w:after="40" w:line="240" w:lineRule="auto"/>
        <w:rPr>
          <w:rFonts w:eastAsia="Times New Roman" w:cs="Times New Roman"/>
          <w:sz w:val="18"/>
          <w:szCs w:val="18"/>
        </w:rPr>
      </w:pPr>
      <w:r w:rsidRPr="004950E5">
        <w:rPr>
          <w:rFonts w:eastAsia="Times New Roman" w:cs="Times New Roman"/>
          <w:sz w:val="18"/>
          <w:szCs w:val="18"/>
        </w:rPr>
        <w:t>Specific target organ toxicity (STOT</w:t>
      </w:r>
      <w:proofErr w:type="gramStart"/>
      <w:r w:rsidRPr="004950E5">
        <w:rPr>
          <w:rFonts w:eastAsia="Times New Roman" w:cs="Times New Roman"/>
          <w:sz w:val="18"/>
          <w:szCs w:val="18"/>
        </w:rPr>
        <w:t>)-</w:t>
      </w:r>
      <w:proofErr w:type="gramEnd"/>
      <w:r w:rsidRPr="004950E5">
        <w:rPr>
          <w:rFonts w:eastAsia="Times New Roman" w:cs="Times New Roman"/>
          <w:sz w:val="18"/>
          <w:szCs w:val="18"/>
        </w:rPr>
        <w:t xml:space="preserve"> repeated exposure:  Nerves, heart, brain</w:t>
      </w:r>
    </w:p>
    <w:p w:rsidR="002904C9" w:rsidRPr="004950E5" w:rsidRDefault="002904C9" w:rsidP="004950E5">
      <w:pPr>
        <w:keepLines/>
        <w:spacing w:after="40" w:line="240" w:lineRule="auto"/>
        <w:rPr>
          <w:rFonts w:eastAsia="Times New Roman" w:cs="Times New Roman"/>
          <w:sz w:val="18"/>
          <w:szCs w:val="18"/>
        </w:rPr>
      </w:pPr>
      <w:r w:rsidRPr="004950E5">
        <w:rPr>
          <w:rFonts w:eastAsia="Times New Roman" w:cs="Times New Roman"/>
          <w:sz w:val="18"/>
          <w:szCs w:val="18"/>
        </w:rPr>
        <w:t>Information on likely routes of exposure:  Routes of entry anticipated; oral, dermal, inhalation</w:t>
      </w:r>
    </w:p>
    <w:p w:rsidR="002904C9" w:rsidRPr="004950E5" w:rsidRDefault="002904C9" w:rsidP="004950E5">
      <w:pPr>
        <w:keepLines/>
        <w:spacing w:after="40" w:line="240" w:lineRule="auto"/>
        <w:rPr>
          <w:rFonts w:eastAsia="Times New Roman" w:cs="Times New Roman"/>
          <w:sz w:val="18"/>
          <w:szCs w:val="18"/>
        </w:rPr>
      </w:pPr>
      <w:r w:rsidRPr="004950E5">
        <w:rPr>
          <w:rFonts w:eastAsia="Times New Roman" w:cs="Times New Roman"/>
          <w:sz w:val="18"/>
          <w:szCs w:val="18"/>
        </w:rPr>
        <w:t xml:space="preserve">Symptoms related to the physical, chemical and toxicological characteristics:  </w:t>
      </w:r>
    </w:p>
    <w:p w:rsidR="002904C9" w:rsidRPr="004950E5" w:rsidRDefault="002904C9" w:rsidP="004950E5">
      <w:pPr>
        <w:keepLines/>
        <w:tabs>
          <w:tab w:val="left" w:pos="360"/>
        </w:tabs>
        <w:spacing w:after="40" w:line="240" w:lineRule="auto"/>
        <w:ind w:left="360" w:hanging="360"/>
        <w:rPr>
          <w:rFonts w:eastAsia="Times New Roman" w:cs="Times New Roman"/>
          <w:sz w:val="18"/>
          <w:szCs w:val="18"/>
        </w:rPr>
      </w:pPr>
      <w:r w:rsidRPr="004950E5">
        <w:rPr>
          <w:rFonts w:eastAsia="Times New Roman" w:cs="Times New Roman"/>
          <w:sz w:val="18"/>
          <w:szCs w:val="18"/>
        </w:rPr>
        <w:tab/>
        <w:t>Inhalation:  May be harmful if inhaled. Material is extremely destructive to the tissue of the mucous membranes and upper respiratory tract.</w:t>
      </w:r>
    </w:p>
    <w:p w:rsidR="002904C9" w:rsidRPr="004950E5" w:rsidRDefault="002904C9" w:rsidP="004950E5">
      <w:pPr>
        <w:keepLines/>
        <w:tabs>
          <w:tab w:val="left" w:pos="360"/>
        </w:tabs>
        <w:spacing w:after="40" w:line="240" w:lineRule="auto"/>
        <w:ind w:left="360" w:hanging="360"/>
        <w:rPr>
          <w:rFonts w:eastAsia="Times New Roman" w:cs="Times New Roman"/>
          <w:sz w:val="18"/>
          <w:szCs w:val="18"/>
        </w:rPr>
      </w:pPr>
      <w:r w:rsidRPr="004950E5">
        <w:rPr>
          <w:rFonts w:eastAsia="Times New Roman" w:cs="Times New Roman"/>
          <w:sz w:val="18"/>
          <w:szCs w:val="18"/>
        </w:rPr>
        <w:tab/>
        <w:t xml:space="preserve">Ingestion:  May be harmful if swallowed. </w:t>
      </w:r>
    </w:p>
    <w:p w:rsidR="002904C9" w:rsidRPr="004950E5" w:rsidRDefault="002904C9" w:rsidP="004950E5">
      <w:pPr>
        <w:keepLines/>
        <w:tabs>
          <w:tab w:val="left" w:pos="360"/>
        </w:tabs>
        <w:spacing w:after="40" w:line="240" w:lineRule="auto"/>
        <w:ind w:left="360" w:hanging="360"/>
        <w:rPr>
          <w:rFonts w:eastAsia="Times New Roman" w:cs="Times New Roman"/>
          <w:sz w:val="18"/>
          <w:szCs w:val="18"/>
        </w:rPr>
      </w:pPr>
      <w:r w:rsidRPr="004950E5">
        <w:rPr>
          <w:rFonts w:eastAsia="Times New Roman" w:cs="Times New Roman"/>
          <w:sz w:val="18"/>
          <w:szCs w:val="18"/>
        </w:rPr>
        <w:tab/>
        <w:t xml:space="preserve">Skin contact:  May be harmful if absorbed through skin.  </w:t>
      </w:r>
    </w:p>
    <w:p w:rsidR="002904C9" w:rsidRPr="004950E5" w:rsidRDefault="002904C9" w:rsidP="004950E5">
      <w:pPr>
        <w:keepLines/>
        <w:tabs>
          <w:tab w:val="left" w:pos="360"/>
        </w:tabs>
        <w:spacing w:after="40" w:line="240" w:lineRule="auto"/>
        <w:ind w:left="360" w:hanging="360"/>
        <w:rPr>
          <w:rFonts w:eastAsia="Times New Roman" w:cs="Times New Roman"/>
          <w:sz w:val="18"/>
          <w:szCs w:val="18"/>
        </w:rPr>
      </w:pPr>
      <w:r w:rsidRPr="004950E5">
        <w:rPr>
          <w:rFonts w:eastAsia="Times New Roman" w:cs="Times New Roman"/>
          <w:sz w:val="18"/>
          <w:szCs w:val="18"/>
        </w:rPr>
        <w:tab/>
        <w:t>Eye contact:  May cause eye irritation</w:t>
      </w:r>
    </w:p>
    <w:p w:rsidR="002904C9" w:rsidRPr="004950E5" w:rsidRDefault="002904C9" w:rsidP="004950E5">
      <w:pPr>
        <w:keepLines/>
        <w:spacing w:after="40" w:line="240" w:lineRule="auto"/>
        <w:rPr>
          <w:rFonts w:eastAsia="Times New Roman" w:cs="Times New Roman"/>
          <w:sz w:val="18"/>
          <w:szCs w:val="18"/>
        </w:rPr>
      </w:pPr>
      <w:r w:rsidRPr="004950E5">
        <w:rPr>
          <w:rFonts w:eastAsia="Times New Roman" w:cs="Times New Roman"/>
          <w:sz w:val="18"/>
          <w:szCs w:val="18"/>
        </w:rPr>
        <w:t>Delayed and immediate effects and also chronic effects from short and long term exposure:</w:t>
      </w:r>
    </w:p>
    <w:p w:rsidR="002904C9" w:rsidRPr="004950E5" w:rsidRDefault="002904C9" w:rsidP="004950E5">
      <w:pPr>
        <w:keepLines/>
        <w:tabs>
          <w:tab w:val="left" w:pos="360"/>
        </w:tabs>
        <w:spacing w:after="40" w:line="240" w:lineRule="auto"/>
        <w:ind w:left="360" w:hanging="360"/>
        <w:rPr>
          <w:rFonts w:eastAsia="Times New Roman" w:cs="Times New Roman"/>
          <w:sz w:val="18"/>
          <w:szCs w:val="18"/>
        </w:rPr>
      </w:pPr>
      <w:r w:rsidRPr="004950E5">
        <w:rPr>
          <w:rFonts w:eastAsia="Times New Roman" w:cs="Times New Roman"/>
          <w:sz w:val="18"/>
          <w:szCs w:val="18"/>
        </w:rPr>
        <w:tab/>
        <w:t>Short term exposure:  Potential immediate effects:  Not available.  Potential long term effects:  Not available.</w:t>
      </w:r>
    </w:p>
    <w:p w:rsidR="002904C9" w:rsidRPr="004950E5" w:rsidRDefault="002904C9" w:rsidP="004950E5">
      <w:pPr>
        <w:keepLines/>
        <w:tabs>
          <w:tab w:val="left" w:pos="360"/>
        </w:tabs>
        <w:spacing w:after="40" w:line="240" w:lineRule="auto"/>
        <w:ind w:left="360" w:hanging="360"/>
        <w:rPr>
          <w:rFonts w:eastAsia="Times New Roman" w:cs="Times New Roman"/>
          <w:sz w:val="18"/>
          <w:szCs w:val="18"/>
        </w:rPr>
      </w:pPr>
      <w:r w:rsidRPr="004950E5">
        <w:rPr>
          <w:rFonts w:eastAsia="Times New Roman" w:cs="Times New Roman"/>
          <w:sz w:val="18"/>
          <w:szCs w:val="18"/>
        </w:rPr>
        <w:tab/>
        <w:t>Long term exposure:  Potential immediate effects:  Not available.  Potential long term effects:  Not available.</w:t>
      </w:r>
    </w:p>
    <w:p w:rsidR="002904C9" w:rsidRPr="004950E5" w:rsidRDefault="002904C9" w:rsidP="004950E5">
      <w:pPr>
        <w:keepLines/>
        <w:tabs>
          <w:tab w:val="left" w:pos="360"/>
        </w:tabs>
        <w:spacing w:after="40" w:line="240" w:lineRule="auto"/>
        <w:ind w:left="360" w:hanging="360"/>
        <w:rPr>
          <w:rFonts w:eastAsia="Times New Roman" w:cs="Times New Roman"/>
          <w:sz w:val="18"/>
          <w:szCs w:val="18"/>
        </w:rPr>
      </w:pPr>
      <w:r w:rsidRPr="004950E5">
        <w:rPr>
          <w:rFonts w:eastAsia="Times New Roman" w:cs="Times New Roman"/>
          <w:sz w:val="18"/>
          <w:szCs w:val="18"/>
        </w:rPr>
        <w:t>Effects of chronic exposure: Repeated skin contact with this product may lead to dermatitis while repeated inhalation may cause damage to the mucous membranes and upper respiratory tract, nerves, and brain.</w:t>
      </w:r>
    </w:p>
    <w:p w:rsidR="002904C9" w:rsidRPr="004950E5" w:rsidRDefault="002904C9" w:rsidP="004950E5">
      <w:pPr>
        <w:keepLines/>
        <w:tabs>
          <w:tab w:val="left" w:pos="5675"/>
        </w:tabs>
        <w:spacing w:after="40" w:line="240" w:lineRule="auto"/>
        <w:rPr>
          <w:rFonts w:eastAsia="Times New Roman" w:cs="Times New Roman"/>
          <w:sz w:val="18"/>
          <w:szCs w:val="18"/>
        </w:rPr>
      </w:pPr>
      <w:r w:rsidRPr="004950E5">
        <w:rPr>
          <w:rFonts w:eastAsia="Times New Roman" w:cs="Times New Roman"/>
          <w:sz w:val="18"/>
          <w:szCs w:val="18"/>
        </w:rPr>
        <w:t>Numerical measures of toxicity:  Not available</w:t>
      </w:r>
      <w:r w:rsidRPr="004950E5">
        <w:rPr>
          <w:rFonts w:eastAsia="Times New Roman" w:cs="Times New Roman"/>
          <w:sz w:val="18"/>
          <w:szCs w:val="18"/>
        </w:rPr>
        <w:tab/>
      </w:r>
    </w:p>
    <w:p w:rsidR="002904C9" w:rsidRPr="004950E5" w:rsidRDefault="002904C9" w:rsidP="00D67B22">
      <w:pPr>
        <w:keepLines/>
        <w:tabs>
          <w:tab w:val="left" w:pos="3043"/>
        </w:tabs>
        <w:spacing w:after="40" w:line="240" w:lineRule="auto"/>
        <w:rPr>
          <w:rFonts w:eastAsia="Times New Roman" w:cs="Times New Roman"/>
          <w:sz w:val="18"/>
          <w:szCs w:val="18"/>
        </w:rPr>
      </w:pPr>
      <w:r w:rsidRPr="004950E5">
        <w:rPr>
          <w:rFonts w:eastAsia="Times New Roman" w:cs="Times New Roman"/>
          <w:sz w:val="18"/>
          <w:szCs w:val="18"/>
        </w:rPr>
        <w:t>Other information:  Not available</w:t>
      </w:r>
      <w:r w:rsidR="00D67B22">
        <w:rPr>
          <w:rFonts w:eastAsia="Times New Roman" w:cs="Times New Roman"/>
          <w:sz w:val="18"/>
          <w:szCs w:val="18"/>
        </w:rPr>
        <w:tab/>
      </w:r>
    </w:p>
    <w:p w:rsidR="002904C9" w:rsidRPr="004950E5" w:rsidRDefault="002904C9" w:rsidP="004950E5">
      <w:pPr>
        <w:keepLines/>
        <w:spacing w:after="40" w:line="240" w:lineRule="auto"/>
        <w:rPr>
          <w:rFonts w:eastAsia="Times New Roman" w:cs="Times New Roman"/>
          <w:sz w:val="18"/>
          <w:szCs w:val="18"/>
        </w:rPr>
      </w:pPr>
    </w:p>
    <w:p w:rsidR="002904C9" w:rsidRPr="004950E5" w:rsidRDefault="002904C9" w:rsidP="007B03F2">
      <w:pPr>
        <w:spacing w:after="40"/>
        <w:rPr>
          <w:rFonts w:eastAsia="Times New Roman" w:cs="Times New Roman"/>
          <w:b/>
          <w:sz w:val="18"/>
          <w:szCs w:val="18"/>
        </w:rPr>
      </w:pPr>
      <w:r w:rsidRPr="004950E5">
        <w:rPr>
          <w:rFonts w:eastAsia="Times New Roman" w:cs="Times New Roman"/>
          <w:b/>
          <w:sz w:val="18"/>
          <w:szCs w:val="18"/>
        </w:rPr>
        <w:t>SECTION 12</w:t>
      </w:r>
      <w:r w:rsidRPr="004950E5">
        <w:rPr>
          <w:rFonts w:cs="Times New Roman"/>
          <w:b/>
          <w:sz w:val="18"/>
          <w:szCs w:val="18"/>
        </w:rPr>
        <w:t xml:space="preserve"> – </w:t>
      </w:r>
      <w:r w:rsidRPr="004950E5">
        <w:rPr>
          <w:rFonts w:eastAsia="Times New Roman" w:cs="Times New Roman"/>
          <w:b/>
          <w:sz w:val="18"/>
          <w:szCs w:val="18"/>
        </w:rPr>
        <w:t>ECOLOGICAL INFORMATION</w:t>
      </w:r>
    </w:p>
    <w:p w:rsidR="002904C9" w:rsidRPr="004950E5" w:rsidRDefault="002904C9" w:rsidP="004950E5">
      <w:pPr>
        <w:keepLines/>
        <w:spacing w:after="40" w:line="240" w:lineRule="auto"/>
        <w:rPr>
          <w:rFonts w:eastAsia="Times New Roman" w:cs="Times New Roman"/>
          <w:sz w:val="18"/>
          <w:szCs w:val="18"/>
        </w:rPr>
      </w:pPr>
      <w:r w:rsidRPr="004950E5">
        <w:rPr>
          <w:rFonts w:eastAsia="Times New Roman" w:cs="Times New Roman"/>
          <w:sz w:val="18"/>
          <w:szCs w:val="18"/>
        </w:rPr>
        <w:t xml:space="preserve">Ecotoxicity:  No data available  </w:t>
      </w:r>
    </w:p>
    <w:p w:rsidR="002904C9" w:rsidRPr="004950E5" w:rsidRDefault="002904C9" w:rsidP="004950E5">
      <w:pPr>
        <w:keepLines/>
        <w:spacing w:after="40" w:line="240" w:lineRule="auto"/>
        <w:rPr>
          <w:rFonts w:eastAsia="Times New Roman" w:cs="Times New Roman"/>
          <w:sz w:val="18"/>
          <w:szCs w:val="18"/>
        </w:rPr>
      </w:pPr>
      <w:r w:rsidRPr="004950E5">
        <w:rPr>
          <w:rFonts w:eastAsia="Times New Roman" w:cs="Times New Roman"/>
          <w:sz w:val="18"/>
          <w:szCs w:val="18"/>
        </w:rPr>
        <w:t>Bioaccumulative potential:  No data available</w:t>
      </w:r>
    </w:p>
    <w:p w:rsidR="002904C9" w:rsidRPr="004950E5" w:rsidRDefault="002904C9" w:rsidP="00CD28A3">
      <w:pPr>
        <w:keepLines/>
        <w:tabs>
          <w:tab w:val="center" w:pos="5112"/>
        </w:tabs>
        <w:spacing w:after="40" w:line="240" w:lineRule="auto"/>
        <w:rPr>
          <w:rFonts w:eastAsia="Times New Roman" w:cs="Times New Roman"/>
          <w:sz w:val="18"/>
          <w:szCs w:val="18"/>
        </w:rPr>
      </w:pPr>
      <w:r w:rsidRPr="004950E5">
        <w:rPr>
          <w:rFonts w:eastAsia="Times New Roman" w:cs="Times New Roman"/>
          <w:sz w:val="18"/>
          <w:szCs w:val="18"/>
        </w:rPr>
        <w:t>Mobility in soil:  No data available</w:t>
      </w:r>
      <w:r w:rsidR="00CD28A3">
        <w:rPr>
          <w:rFonts w:eastAsia="Times New Roman" w:cs="Times New Roman"/>
          <w:sz w:val="18"/>
          <w:szCs w:val="18"/>
        </w:rPr>
        <w:tab/>
      </w:r>
    </w:p>
    <w:p w:rsidR="002904C9" w:rsidRPr="004950E5" w:rsidRDefault="002904C9" w:rsidP="004950E5">
      <w:pPr>
        <w:keepLines/>
        <w:spacing w:after="40" w:line="240" w:lineRule="auto"/>
        <w:rPr>
          <w:rFonts w:eastAsia="Times New Roman" w:cs="Times New Roman"/>
          <w:sz w:val="18"/>
          <w:szCs w:val="18"/>
        </w:rPr>
      </w:pPr>
      <w:r w:rsidRPr="004950E5">
        <w:rPr>
          <w:rFonts w:eastAsia="Times New Roman" w:cs="Times New Roman"/>
          <w:sz w:val="18"/>
          <w:szCs w:val="18"/>
        </w:rPr>
        <w:t>Other adverse effects:  No data available</w:t>
      </w:r>
    </w:p>
    <w:p w:rsidR="002904C9" w:rsidRPr="004950E5" w:rsidRDefault="002904C9" w:rsidP="004950E5">
      <w:pPr>
        <w:keepLines/>
        <w:spacing w:after="40" w:line="240" w:lineRule="auto"/>
        <w:rPr>
          <w:rFonts w:eastAsia="Times New Roman" w:cs="Times New Roman"/>
          <w:sz w:val="18"/>
          <w:szCs w:val="18"/>
        </w:rPr>
      </w:pPr>
    </w:p>
    <w:p w:rsidR="002904C9" w:rsidRPr="004950E5" w:rsidRDefault="002904C9" w:rsidP="004950E5">
      <w:pPr>
        <w:keepLines/>
        <w:spacing w:after="40"/>
        <w:rPr>
          <w:rFonts w:eastAsia="Times New Roman" w:cs="Times New Roman"/>
          <w:b/>
          <w:sz w:val="18"/>
          <w:szCs w:val="18"/>
        </w:rPr>
      </w:pPr>
      <w:r w:rsidRPr="004950E5">
        <w:rPr>
          <w:rFonts w:eastAsia="Times New Roman" w:cs="Times New Roman"/>
          <w:b/>
          <w:sz w:val="18"/>
          <w:szCs w:val="18"/>
        </w:rPr>
        <w:t>SECTION 13</w:t>
      </w:r>
      <w:r w:rsidRPr="004950E5">
        <w:rPr>
          <w:rFonts w:cs="Times New Roman"/>
          <w:b/>
          <w:sz w:val="18"/>
          <w:szCs w:val="18"/>
        </w:rPr>
        <w:t xml:space="preserve"> – </w:t>
      </w:r>
      <w:r w:rsidRPr="004950E5">
        <w:rPr>
          <w:rFonts w:eastAsia="Times New Roman" w:cs="Times New Roman"/>
          <w:b/>
          <w:sz w:val="18"/>
          <w:szCs w:val="18"/>
        </w:rPr>
        <w:t>DISPOSAL CONSIDERATIONS</w:t>
      </w:r>
    </w:p>
    <w:p w:rsidR="002904C9" w:rsidRPr="004950E5" w:rsidRDefault="002904C9" w:rsidP="004950E5">
      <w:pPr>
        <w:keepLines/>
        <w:spacing w:after="40" w:line="240" w:lineRule="auto"/>
        <w:rPr>
          <w:rFonts w:eastAsia="Times New Roman" w:cs="Times New Roman"/>
          <w:sz w:val="18"/>
          <w:szCs w:val="18"/>
        </w:rPr>
      </w:pPr>
      <w:r w:rsidRPr="004950E5">
        <w:rPr>
          <w:rFonts w:eastAsia="Times New Roman" w:cs="Times New Roman"/>
          <w:sz w:val="18"/>
          <w:szCs w:val="18"/>
        </w:rPr>
        <w:t>Disposal methods:  Dispose of waste in accordance to applicable national, regional, or local regulations</w:t>
      </w:r>
    </w:p>
    <w:p w:rsidR="002904C9" w:rsidRPr="004950E5" w:rsidRDefault="002904C9" w:rsidP="004950E5">
      <w:pPr>
        <w:keepLines/>
        <w:spacing w:after="40" w:line="240" w:lineRule="auto"/>
        <w:rPr>
          <w:rFonts w:eastAsia="Times New Roman" w:cs="Times New Roman"/>
          <w:sz w:val="18"/>
          <w:szCs w:val="18"/>
        </w:rPr>
      </w:pPr>
      <w:r w:rsidRPr="004950E5">
        <w:rPr>
          <w:rFonts w:eastAsia="Times New Roman" w:cs="Times New Roman"/>
          <w:sz w:val="18"/>
          <w:szCs w:val="18"/>
        </w:rPr>
        <w:t>Contaminated packaging:  Dispose in the same manner as unused product</w:t>
      </w:r>
    </w:p>
    <w:p w:rsidR="002904C9" w:rsidRPr="004950E5" w:rsidRDefault="002904C9" w:rsidP="004950E5">
      <w:pPr>
        <w:keepLines/>
        <w:spacing w:after="40" w:line="240" w:lineRule="auto"/>
        <w:ind w:left="360" w:hanging="360"/>
        <w:rPr>
          <w:rFonts w:eastAsia="Times New Roman" w:cs="Times New Roman"/>
          <w:sz w:val="18"/>
          <w:szCs w:val="18"/>
        </w:rPr>
      </w:pPr>
      <w:r w:rsidRPr="004950E5">
        <w:rPr>
          <w:rFonts w:eastAsia="Times New Roman" w:cs="Times New Roman"/>
          <w:sz w:val="18"/>
          <w:szCs w:val="18"/>
        </w:rPr>
        <w:t>Special precautions:  Dispose of small amounts of spilled material as described in section 6.  Large spills must be dealt with separately by qualified disposal personnel. Avoid dispersal of spilt material to soil, waterways, drains and sewers.</w:t>
      </w:r>
    </w:p>
    <w:p w:rsidR="002904C9" w:rsidRPr="004950E5" w:rsidRDefault="002904C9" w:rsidP="004950E5">
      <w:pPr>
        <w:keepLines/>
        <w:spacing w:after="40" w:line="240" w:lineRule="auto"/>
        <w:rPr>
          <w:rFonts w:eastAsia="Times New Roman" w:cs="Times New Roman"/>
          <w:sz w:val="18"/>
          <w:szCs w:val="18"/>
        </w:rPr>
      </w:pPr>
    </w:p>
    <w:p w:rsidR="002904C9" w:rsidRPr="004950E5" w:rsidRDefault="002904C9" w:rsidP="004950E5">
      <w:pPr>
        <w:keepLines/>
        <w:spacing w:after="40"/>
        <w:rPr>
          <w:rFonts w:eastAsia="Times New Roman" w:cs="Times New Roman"/>
          <w:b/>
          <w:sz w:val="18"/>
          <w:szCs w:val="18"/>
        </w:rPr>
      </w:pPr>
      <w:r w:rsidRPr="004950E5">
        <w:rPr>
          <w:rFonts w:eastAsia="Times New Roman" w:cs="Times New Roman"/>
          <w:b/>
          <w:sz w:val="18"/>
          <w:szCs w:val="18"/>
        </w:rPr>
        <w:t>SECTION 14</w:t>
      </w:r>
      <w:r w:rsidRPr="004950E5">
        <w:rPr>
          <w:rFonts w:cs="Times New Roman"/>
          <w:b/>
          <w:sz w:val="18"/>
          <w:szCs w:val="18"/>
        </w:rPr>
        <w:t xml:space="preserve"> – </w:t>
      </w:r>
      <w:r w:rsidRPr="004950E5">
        <w:rPr>
          <w:rFonts w:eastAsia="Times New Roman" w:cs="Times New Roman"/>
          <w:b/>
          <w:sz w:val="18"/>
          <w:szCs w:val="18"/>
        </w:rPr>
        <w:t>TRANSPORT INFORMATION</w:t>
      </w:r>
    </w:p>
    <w:p w:rsidR="002904C9" w:rsidRPr="004950E5" w:rsidRDefault="002904C9" w:rsidP="004950E5">
      <w:pPr>
        <w:keepLines/>
        <w:spacing w:after="40" w:line="240" w:lineRule="auto"/>
        <w:rPr>
          <w:rFonts w:eastAsia="Times New Roman" w:cs="Times New Roman"/>
          <w:sz w:val="18"/>
          <w:szCs w:val="18"/>
        </w:rPr>
      </w:pPr>
      <w:r w:rsidRPr="004950E5">
        <w:rPr>
          <w:rFonts w:eastAsia="Times New Roman" w:cs="Times New Roman"/>
          <w:sz w:val="18"/>
          <w:szCs w:val="18"/>
        </w:rPr>
        <w:t>DOT (US): Not dangerous goods.</w:t>
      </w:r>
    </w:p>
    <w:p w:rsidR="002904C9" w:rsidRPr="004950E5" w:rsidRDefault="002904C9" w:rsidP="004950E5">
      <w:pPr>
        <w:keepLines/>
        <w:spacing w:after="40" w:line="240" w:lineRule="auto"/>
        <w:rPr>
          <w:rFonts w:eastAsia="Times New Roman" w:cs="Times New Roman"/>
          <w:sz w:val="18"/>
          <w:szCs w:val="18"/>
        </w:rPr>
      </w:pPr>
      <w:r w:rsidRPr="004950E5">
        <w:rPr>
          <w:rFonts w:eastAsia="Times New Roman" w:cs="Times New Roman"/>
          <w:sz w:val="18"/>
          <w:szCs w:val="18"/>
        </w:rPr>
        <w:t>IMDG: Not dangerous goods</w:t>
      </w:r>
    </w:p>
    <w:p w:rsidR="002904C9" w:rsidRPr="004950E5" w:rsidRDefault="002904C9" w:rsidP="004950E5">
      <w:pPr>
        <w:keepLines/>
        <w:spacing w:after="40" w:line="240" w:lineRule="auto"/>
        <w:rPr>
          <w:rFonts w:eastAsia="Times New Roman" w:cs="Times New Roman"/>
          <w:sz w:val="18"/>
          <w:szCs w:val="18"/>
        </w:rPr>
      </w:pPr>
      <w:r w:rsidRPr="004950E5">
        <w:rPr>
          <w:rFonts w:eastAsia="Times New Roman" w:cs="Times New Roman"/>
          <w:sz w:val="18"/>
          <w:szCs w:val="18"/>
        </w:rPr>
        <w:t>IATA: Not dangerous goods.</w:t>
      </w:r>
      <w:r w:rsidRPr="004950E5">
        <w:rPr>
          <w:rFonts w:eastAsia="Times New Roman" w:cs="Times New Roman"/>
          <w:sz w:val="18"/>
          <w:szCs w:val="18"/>
        </w:rPr>
        <w:tab/>
      </w:r>
      <w:r w:rsidRPr="004950E5">
        <w:rPr>
          <w:rFonts w:eastAsia="Times New Roman" w:cs="Times New Roman"/>
          <w:sz w:val="18"/>
          <w:szCs w:val="18"/>
        </w:rPr>
        <w:tab/>
      </w:r>
    </w:p>
    <w:p w:rsidR="002904C9" w:rsidRPr="004950E5" w:rsidRDefault="002904C9" w:rsidP="004950E5">
      <w:pPr>
        <w:keepLines/>
        <w:spacing w:after="40" w:line="240" w:lineRule="auto"/>
        <w:rPr>
          <w:rFonts w:eastAsia="Times New Roman" w:cs="Times New Roman"/>
          <w:sz w:val="18"/>
          <w:szCs w:val="18"/>
        </w:rPr>
      </w:pPr>
      <w:r w:rsidRPr="004950E5">
        <w:rPr>
          <w:rFonts w:eastAsia="Times New Roman" w:cs="Times New Roman"/>
          <w:sz w:val="18"/>
          <w:szCs w:val="18"/>
        </w:rPr>
        <w:t>Transport/Additional Information:  Transport in accordance with local, state, and federal regulations.</w:t>
      </w:r>
    </w:p>
    <w:p w:rsidR="002F327E" w:rsidRDefault="002F327E" w:rsidP="004950E5">
      <w:pPr>
        <w:keepLines/>
        <w:tabs>
          <w:tab w:val="left" w:pos="3164"/>
        </w:tabs>
        <w:spacing w:after="40"/>
        <w:rPr>
          <w:rFonts w:eastAsia="Times New Roman" w:cs="Times New Roman"/>
          <w:b/>
          <w:sz w:val="18"/>
          <w:szCs w:val="18"/>
        </w:rPr>
      </w:pPr>
    </w:p>
    <w:p w:rsidR="0044363A" w:rsidRDefault="0044363A" w:rsidP="004950E5">
      <w:pPr>
        <w:keepLines/>
        <w:tabs>
          <w:tab w:val="left" w:pos="3164"/>
        </w:tabs>
        <w:spacing w:after="40"/>
        <w:rPr>
          <w:rFonts w:eastAsia="Times New Roman" w:cs="Times New Roman"/>
          <w:b/>
          <w:sz w:val="18"/>
          <w:szCs w:val="18"/>
        </w:rPr>
      </w:pPr>
    </w:p>
    <w:p w:rsidR="0044363A" w:rsidRDefault="0044363A" w:rsidP="004950E5">
      <w:pPr>
        <w:keepLines/>
        <w:tabs>
          <w:tab w:val="left" w:pos="3164"/>
        </w:tabs>
        <w:spacing w:after="40"/>
        <w:rPr>
          <w:rFonts w:eastAsia="Times New Roman" w:cs="Times New Roman"/>
          <w:b/>
          <w:sz w:val="18"/>
          <w:szCs w:val="18"/>
        </w:rPr>
      </w:pPr>
    </w:p>
    <w:p w:rsidR="002904C9" w:rsidRPr="004950E5" w:rsidRDefault="002904C9" w:rsidP="004950E5">
      <w:pPr>
        <w:keepLines/>
        <w:tabs>
          <w:tab w:val="left" w:pos="3164"/>
        </w:tabs>
        <w:spacing w:after="40"/>
        <w:rPr>
          <w:rFonts w:eastAsia="Times New Roman" w:cs="Times New Roman"/>
          <w:b/>
          <w:sz w:val="18"/>
          <w:szCs w:val="18"/>
        </w:rPr>
      </w:pPr>
      <w:r w:rsidRPr="004950E5">
        <w:rPr>
          <w:rFonts w:eastAsia="Times New Roman" w:cs="Times New Roman"/>
          <w:b/>
          <w:sz w:val="18"/>
          <w:szCs w:val="18"/>
        </w:rPr>
        <w:lastRenderedPageBreak/>
        <w:t>SECTION 15</w:t>
      </w:r>
      <w:r w:rsidRPr="004950E5">
        <w:rPr>
          <w:rFonts w:cs="Times New Roman"/>
          <w:b/>
          <w:sz w:val="18"/>
          <w:szCs w:val="18"/>
        </w:rPr>
        <w:t xml:space="preserve"> – </w:t>
      </w:r>
      <w:r w:rsidRPr="004950E5">
        <w:rPr>
          <w:rFonts w:eastAsia="Times New Roman" w:cs="Times New Roman"/>
          <w:b/>
          <w:sz w:val="18"/>
          <w:szCs w:val="18"/>
        </w:rPr>
        <w:t>REGULATIONS</w:t>
      </w:r>
      <w:r w:rsidRPr="004950E5">
        <w:rPr>
          <w:rFonts w:eastAsia="Times New Roman" w:cs="Times New Roman"/>
          <w:b/>
          <w:sz w:val="18"/>
          <w:szCs w:val="18"/>
        </w:rPr>
        <w:tab/>
      </w:r>
    </w:p>
    <w:p w:rsidR="002904C9" w:rsidRPr="004950E5" w:rsidRDefault="002904C9" w:rsidP="004950E5">
      <w:pPr>
        <w:keepLines/>
        <w:spacing w:after="40" w:line="240" w:lineRule="auto"/>
        <w:rPr>
          <w:rFonts w:eastAsia="Times New Roman" w:cs="Times New Roman"/>
          <w:sz w:val="18"/>
          <w:szCs w:val="18"/>
        </w:rPr>
      </w:pPr>
      <w:r w:rsidRPr="004950E5">
        <w:rPr>
          <w:rFonts w:eastAsia="Times New Roman" w:cs="Times New Roman"/>
          <w:sz w:val="18"/>
          <w:szCs w:val="18"/>
        </w:rPr>
        <w:t>EU Regulation (EC) No. 1907/2006 (REACH) Annex XIV:</w:t>
      </w:r>
    </w:p>
    <w:p w:rsidR="002904C9" w:rsidRPr="004950E5" w:rsidRDefault="002904C9" w:rsidP="004950E5">
      <w:pPr>
        <w:keepLines/>
        <w:spacing w:after="40" w:line="240" w:lineRule="auto"/>
        <w:ind w:left="720" w:hanging="360"/>
        <w:rPr>
          <w:rFonts w:eastAsia="Times New Roman" w:cs="Times New Roman"/>
          <w:sz w:val="18"/>
          <w:szCs w:val="18"/>
        </w:rPr>
      </w:pPr>
      <w:r w:rsidRPr="004950E5">
        <w:rPr>
          <w:rFonts w:eastAsia="Times New Roman" w:cs="Times New Roman"/>
          <w:sz w:val="18"/>
          <w:szCs w:val="18"/>
        </w:rPr>
        <w:t>List of substances subject to authorization Substances of very high concern:  None of the components are listed</w:t>
      </w:r>
    </w:p>
    <w:p w:rsidR="002904C9" w:rsidRPr="004950E5" w:rsidRDefault="002904C9" w:rsidP="004950E5">
      <w:pPr>
        <w:keepLines/>
        <w:spacing w:after="40" w:line="240" w:lineRule="auto"/>
        <w:ind w:left="720" w:hanging="360"/>
        <w:rPr>
          <w:rFonts w:eastAsia="Times New Roman" w:cs="Times New Roman"/>
          <w:sz w:val="18"/>
          <w:szCs w:val="18"/>
        </w:rPr>
      </w:pPr>
      <w:r w:rsidRPr="004950E5">
        <w:rPr>
          <w:rFonts w:eastAsia="Times New Roman" w:cs="Times New Roman"/>
          <w:sz w:val="18"/>
          <w:szCs w:val="18"/>
        </w:rPr>
        <w:t>Annex XVII - Restrictions on the manufacture, placing on the market and use of certain dangerous subs</w:t>
      </w:r>
      <w:r w:rsidR="002F327E">
        <w:rPr>
          <w:rFonts w:eastAsia="Times New Roman" w:cs="Times New Roman"/>
          <w:sz w:val="18"/>
          <w:szCs w:val="18"/>
        </w:rPr>
        <w:t xml:space="preserve">tances, mixtures are articles: </w:t>
      </w:r>
      <w:r w:rsidRPr="004950E5">
        <w:rPr>
          <w:rFonts w:eastAsia="Times New Roman" w:cs="Times New Roman"/>
          <w:sz w:val="18"/>
          <w:szCs w:val="18"/>
        </w:rPr>
        <w:t>Not applicable</w:t>
      </w:r>
    </w:p>
    <w:p w:rsidR="002904C9" w:rsidRPr="004950E5" w:rsidRDefault="002904C9" w:rsidP="004950E5">
      <w:pPr>
        <w:keepLines/>
        <w:spacing w:after="40" w:line="240" w:lineRule="auto"/>
        <w:ind w:left="720" w:hanging="720"/>
        <w:rPr>
          <w:rFonts w:eastAsia="Times New Roman" w:cs="Times New Roman"/>
          <w:sz w:val="18"/>
          <w:szCs w:val="18"/>
        </w:rPr>
      </w:pPr>
      <w:r w:rsidRPr="004950E5">
        <w:rPr>
          <w:rFonts w:eastAsia="Times New Roman" w:cs="Times New Roman"/>
          <w:sz w:val="18"/>
          <w:szCs w:val="18"/>
        </w:rPr>
        <w:t>US Toxic Substances Control Act:  On TSCA Inventory</w:t>
      </w:r>
    </w:p>
    <w:p w:rsidR="002904C9" w:rsidRPr="004950E5" w:rsidRDefault="002904C9" w:rsidP="004950E5">
      <w:pPr>
        <w:keepLines/>
        <w:tabs>
          <w:tab w:val="left" w:pos="720"/>
        </w:tabs>
        <w:spacing w:after="40" w:line="240" w:lineRule="auto"/>
        <w:ind w:left="720" w:hanging="360"/>
        <w:rPr>
          <w:rFonts w:eastAsia="Times New Roman" w:cs="Times New Roman"/>
          <w:sz w:val="18"/>
          <w:szCs w:val="18"/>
        </w:rPr>
      </w:pPr>
      <w:r w:rsidRPr="004950E5">
        <w:rPr>
          <w:rFonts w:eastAsia="Times New Roman" w:cs="Times New Roman"/>
          <w:sz w:val="18"/>
          <w:szCs w:val="18"/>
        </w:rPr>
        <w:t>SARA 313 Components:  Not listed</w:t>
      </w:r>
    </w:p>
    <w:p w:rsidR="002904C9" w:rsidRPr="004950E5" w:rsidRDefault="002904C9" w:rsidP="004950E5">
      <w:pPr>
        <w:keepLines/>
        <w:tabs>
          <w:tab w:val="left" w:pos="720"/>
        </w:tabs>
        <w:spacing w:after="40" w:line="240" w:lineRule="auto"/>
        <w:ind w:left="720" w:hanging="360"/>
        <w:rPr>
          <w:rFonts w:eastAsia="Times New Roman" w:cs="Times New Roman"/>
          <w:sz w:val="18"/>
          <w:szCs w:val="18"/>
        </w:rPr>
      </w:pPr>
      <w:r w:rsidRPr="004950E5">
        <w:rPr>
          <w:rFonts w:eastAsia="Times New Roman" w:cs="Times New Roman"/>
          <w:sz w:val="18"/>
          <w:szCs w:val="18"/>
        </w:rPr>
        <w:t>SARA 311/312 Hazards:  Not available</w:t>
      </w:r>
    </w:p>
    <w:p w:rsidR="002904C9" w:rsidRPr="004950E5" w:rsidRDefault="002904C9" w:rsidP="004950E5">
      <w:pPr>
        <w:keepLines/>
        <w:tabs>
          <w:tab w:val="left" w:pos="720"/>
        </w:tabs>
        <w:spacing w:after="40" w:line="240" w:lineRule="auto"/>
        <w:ind w:left="720" w:hanging="360"/>
        <w:rPr>
          <w:rFonts w:eastAsia="Times New Roman" w:cs="Times New Roman"/>
          <w:sz w:val="18"/>
          <w:szCs w:val="18"/>
        </w:rPr>
      </w:pPr>
      <w:proofErr w:type="gramStart"/>
      <w:r w:rsidRPr="004950E5">
        <w:rPr>
          <w:rFonts w:eastAsia="Times New Roman" w:cs="Times New Roman"/>
          <w:sz w:val="18"/>
          <w:szCs w:val="18"/>
        </w:rPr>
        <w:t>CERCLA  Reportable</w:t>
      </w:r>
      <w:proofErr w:type="gramEnd"/>
      <w:r w:rsidRPr="004950E5">
        <w:rPr>
          <w:rFonts w:eastAsia="Times New Roman" w:cs="Times New Roman"/>
          <w:sz w:val="18"/>
          <w:szCs w:val="18"/>
        </w:rPr>
        <w:t xml:space="preserve"> Quantity:  Not available</w:t>
      </w:r>
    </w:p>
    <w:p w:rsidR="002904C9" w:rsidRPr="004950E5" w:rsidRDefault="002904C9" w:rsidP="004950E5">
      <w:pPr>
        <w:keepLines/>
        <w:tabs>
          <w:tab w:val="left" w:pos="720"/>
        </w:tabs>
        <w:spacing w:after="40" w:line="240" w:lineRule="auto"/>
        <w:ind w:left="720" w:hanging="360"/>
        <w:rPr>
          <w:rFonts w:eastAsia="Times New Roman" w:cs="Times New Roman"/>
          <w:sz w:val="18"/>
          <w:szCs w:val="18"/>
        </w:rPr>
      </w:pPr>
      <w:r w:rsidRPr="004950E5">
        <w:rPr>
          <w:rFonts w:eastAsia="Times New Roman" w:cs="Times New Roman"/>
          <w:sz w:val="18"/>
          <w:szCs w:val="18"/>
        </w:rPr>
        <w:t>California Prop. 65:  Not listed</w:t>
      </w:r>
    </w:p>
    <w:p w:rsidR="00BE3543" w:rsidRPr="004950E5" w:rsidRDefault="00BE3543" w:rsidP="004950E5">
      <w:pPr>
        <w:keepLines/>
        <w:spacing w:after="40"/>
        <w:rPr>
          <w:rFonts w:eastAsia="Times New Roman" w:cs="Times New Roman"/>
          <w:b/>
          <w:sz w:val="18"/>
          <w:szCs w:val="18"/>
        </w:rPr>
      </w:pPr>
    </w:p>
    <w:p w:rsidR="002904C9" w:rsidRPr="004950E5" w:rsidRDefault="002904C9" w:rsidP="004950E5">
      <w:pPr>
        <w:keepLines/>
        <w:spacing w:after="40"/>
        <w:rPr>
          <w:rFonts w:eastAsia="Times New Roman" w:cs="Times New Roman"/>
          <w:b/>
          <w:sz w:val="18"/>
          <w:szCs w:val="18"/>
        </w:rPr>
      </w:pPr>
      <w:r w:rsidRPr="004950E5">
        <w:rPr>
          <w:rFonts w:eastAsia="Times New Roman" w:cs="Times New Roman"/>
          <w:b/>
          <w:sz w:val="18"/>
          <w:szCs w:val="18"/>
        </w:rPr>
        <w:t>SECTION 16</w:t>
      </w:r>
      <w:r w:rsidRPr="004950E5">
        <w:rPr>
          <w:rFonts w:cs="Times New Roman"/>
          <w:b/>
          <w:sz w:val="18"/>
          <w:szCs w:val="18"/>
        </w:rPr>
        <w:t xml:space="preserve"> – </w:t>
      </w:r>
      <w:r w:rsidRPr="004950E5">
        <w:rPr>
          <w:rFonts w:eastAsia="Times New Roman" w:cs="Times New Roman"/>
          <w:b/>
          <w:sz w:val="18"/>
          <w:szCs w:val="18"/>
        </w:rPr>
        <w:t>OTHER INFORMATION</w:t>
      </w:r>
    </w:p>
    <w:p w:rsidR="001A20EC" w:rsidRDefault="002904C9" w:rsidP="004950E5">
      <w:pPr>
        <w:keepLines/>
        <w:spacing w:after="40" w:line="240" w:lineRule="auto"/>
        <w:ind w:left="720" w:hanging="720"/>
        <w:rPr>
          <w:rFonts w:eastAsia="Times New Roman" w:cs="Times New Roman"/>
          <w:noProof/>
          <w:sz w:val="18"/>
          <w:szCs w:val="18"/>
        </w:rPr>
      </w:pPr>
      <w:r w:rsidRPr="004950E5">
        <w:rPr>
          <w:rFonts w:eastAsia="Times New Roman" w:cs="Times New Roman"/>
          <w:sz w:val="18"/>
          <w:szCs w:val="18"/>
        </w:rPr>
        <w:t xml:space="preserve">Symbols and indication of danger: </w:t>
      </w:r>
    </w:p>
    <w:p w:rsidR="002904C9" w:rsidRDefault="001A20EC" w:rsidP="004950E5">
      <w:pPr>
        <w:keepLines/>
        <w:spacing w:after="40" w:line="240" w:lineRule="auto"/>
        <w:ind w:left="720" w:hanging="720"/>
        <w:rPr>
          <w:rFonts w:eastAsia="Times New Roman" w:cs="Times New Roman"/>
          <w:sz w:val="18"/>
          <w:szCs w:val="18"/>
        </w:rPr>
      </w:pPr>
      <w:r>
        <w:rPr>
          <w:rFonts w:eastAsia="Times New Roman" w:cs="Times New Roman"/>
          <w:noProof/>
          <w:sz w:val="18"/>
          <w:szCs w:val="18"/>
        </w:rPr>
        <w:drawing>
          <wp:inline distT="0" distB="0" distL="0" distR="0" wp14:anchorId="6A8039C1" wp14:editId="54349507">
            <wp:extent cx="298450" cy="2984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p w:rsidR="00410B62" w:rsidRPr="004950E5" w:rsidRDefault="00410B62" w:rsidP="004950E5">
      <w:pPr>
        <w:keepLines/>
        <w:spacing w:after="40" w:line="240" w:lineRule="auto"/>
        <w:ind w:left="720" w:hanging="720"/>
        <w:rPr>
          <w:rFonts w:eastAsia="Times New Roman" w:cs="Times New Roman"/>
          <w:sz w:val="18"/>
          <w:szCs w:val="18"/>
        </w:rPr>
      </w:pPr>
    </w:p>
    <w:p w:rsidR="002904C9" w:rsidRPr="004950E5" w:rsidRDefault="002904C9" w:rsidP="004950E5">
      <w:pPr>
        <w:keepLines/>
        <w:spacing w:after="40" w:line="240" w:lineRule="auto"/>
        <w:ind w:left="1440" w:hanging="1440"/>
        <w:rPr>
          <w:rFonts w:eastAsia="Times New Roman" w:cs="Times New Roman"/>
          <w:sz w:val="18"/>
          <w:szCs w:val="18"/>
        </w:rPr>
      </w:pPr>
      <w:r w:rsidRPr="004950E5">
        <w:rPr>
          <w:rFonts w:eastAsia="Times New Roman" w:cs="Times New Roman"/>
          <w:b/>
          <w:sz w:val="18"/>
          <w:szCs w:val="18"/>
        </w:rPr>
        <w:t>Notice to reader:</w:t>
      </w:r>
      <w:r w:rsidRPr="004950E5">
        <w:rPr>
          <w:rFonts w:eastAsia="Times New Roman" w:cs="Times New Roman"/>
          <w:b/>
          <w:sz w:val="18"/>
          <w:szCs w:val="18"/>
        </w:rPr>
        <w:tab/>
      </w:r>
      <w:r w:rsidRPr="004950E5">
        <w:rPr>
          <w:rFonts w:eastAsia="Times New Roman" w:cs="Times New Roman"/>
          <w:sz w:val="18"/>
          <w:szCs w:val="18"/>
        </w:rPr>
        <w:t xml:space="preserve">To the best of our knowledge, the information contained herein is accurate.  However, neither the above named supplier, nor any of its subsidiaries, assumes any liability whatsoever for the accuracy or completeness of the information contained herein.  Final determination of suitability of any material is the sole responsibility of the user.  All material may present unknown hazards and should be used with caution.  Although certain hazards are described herein, we cannot guarantee that these are the only hazards that exist. </w:t>
      </w:r>
    </w:p>
    <w:p w:rsidR="009E0BFB" w:rsidRPr="004950E5" w:rsidRDefault="009E0BFB" w:rsidP="004950E5">
      <w:pPr>
        <w:keepLines/>
        <w:spacing w:after="40" w:line="240" w:lineRule="auto"/>
        <w:rPr>
          <w:rFonts w:eastAsia="Times New Roman" w:cs="Times New Roman"/>
          <w:sz w:val="18"/>
          <w:szCs w:val="18"/>
        </w:rPr>
        <w:sectPr w:rsidR="009E0BFB" w:rsidRPr="004950E5" w:rsidSect="007B03F2">
          <w:headerReference w:type="default" r:id="rId9"/>
          <w:footerReference w:type="default" r:id="rId10"/>
          <w:pgSz w:w="12240" w:h="15840"/>
          <w:pgMar w:top="720" w:right="720" w:bottom="720" w:left="720" w:header="720" w:footer="720" w:gutter="0"/>
          <w:cols w:space="720"/>
          <w:docGrid w:linePitch="360"/>
        </w:sectPr>
      </w:pPr>
    </w:p>
    <w:p w:rsidR="003D7F31" w:rsidRPr="004950E5" w:rsidRDefault="003D7F31" w:rsidP="004950E5">
      <w:pPr>
        <w:spacing w:after="40"/>
        <w:rPr>
          <w:rFonts w:eastAsia="Times New Roman" w:cs="Times New Roman"/>
          <w:sz w:val="18"/>
          <w:szCs w:val="18"/>
        </w:rPr>
      </w:pPr>
      <w:r w:rsidRPr="004950E5">
        <w:rPr>
          <w:rFonts w:cs="Times New Roman"/>
          <w:b/>
          <w:sz w:val="18"/>
          <w:szCs w:val="18"/>
          <w:lang w:val="es-ES"/>
        </w:rPr>
        <w:lastRenderedPageBreak/>
        <w:t>SECCIÓN 1 – PRODUCTO E IDENTIFICACIÓN DE LA EMPRESA</w:t>
      </w:r>
    </w:p>
    <w:p w:rsidR="00185730" w:rsidRDefault="003D7F31" w:rsidP="00185730">
      <w:pPr>
        <w:tabs>
          <w:tab w:val="left" w:pos="720"/>
          <w:tab w:val="left" w:pos="1440"/>
          <w:tab w:val="left" w:pos="2160"/>
          <w:tab w:val="left" w:pos="2880"/>
          <w:tab w:val="left" w:pos="3060"/>
          <w:tab w:val="left" w:pos="3600"/>
          <w:tab w:val="left" w:pos="4320"/>
        </w:tabs>
        <w:spacing w:after="0" w:line="240" w:lineRule="auto"/>
        <w:rPr>
          <w:rFonts w:cs="Times New Roman"/>
          <w:sz w:val="18"/>
          <w:szCs w:val="18"/>
        </w:rPr>
      </w:pPr>
      <w:r w:rsidRPr="004950E5">
        <w:rPr>
          <w:rFonts w:cs="Times New Roman"/>
          <w:sz w:val="18"/>
          <w:szCs w:val="18"/>
          <w:lang w:val="es-ES"/>
        </w:rPr>
        <w:t>NOMBRE DEL PRODUCTO</w:t>
      </w:r>
      <w:r w:rsidR="00A24A28">
        <w:rPr>
          <w:rFonts w:cs="Times New Roman"/>
          <w:sz w:val="18"/>
          <w:szCs w:val="18"/>
          <w:lang w:val="es-ES"/>
        </w:rPr>
        <w:t xml:space="preserve">: </w:t>
      </w:r>
      <w:r w:rsidR="00185730">
        <w:rPr>
          <w:rFonts w:cs="Times New Roman"/>
          <w:sz w:val="18"/>
          <w:szCs w:val="18"/>
        </w:rPr>
        <w:t xml:space="preserve">ImmuGlo IFA Kits; ImmuGlo Anti-Thyroid Antibody (ATA) Test System, ImmuGlo Anti-Reticulin Antibody (ARA) Kit, ImmuGlo Anti-Neutrophil Cytoplasmic Antibody (ANCA) Kit, ImmuGlo Anti-Keratin Antibody (AKA) Test System,  ImmuGlo Anti-Endomysial Kit,  ImmuGlo HEP-2 Cells anti-nuclear Antibody IFA Kits, ImmuGlo Anti-Islet Cell Antibody Kit, </w:t>
      </w:r>
      <w:r w:rsidR="00185730" w:rsidRPr="00503395">
        <w:rPr>
          <w:rFonts w:cs="Times New Roman"/>
          <w:sz w:val="18"/>
          <w:szCs w:val="18"/>
        </w:rPr>
        <w:t>ImmuGlo Myelin Associated Glycoprotein Kit</w:t>
      </w:r>
      <w:r w:rsidR="00185730">
        <w:rPr>
          <w:rFonts w:cs="Times New Roman"/>
          <w:sz w:val="18"/>
          <w:szCs w:val="18"/>
        </w:rPr>
        <w:t xml:space="preserve">, </w:t>
      </w:r>
      <w:r w:rsidR="00185730" w:rsidRPr="00503395">
        <w:rPr>
          <w:rFonts w:cs="Times New Roman"/>
          <w:sz w:val="18"/>
          <w:szCs w:val="18"/>
        </w:rPr>
        <w:t>ImmuGlo Autoantibody Tests System</w:t>
      </w:r>
      <w:r w:rsidR="00185730">
        <w:rPr>
          <w:rFonts w:cs="Times New Roman"/>
          <w:sz w:val="18"/>
          <w:szCs w:val="18"/>
        </w:rPr>
        <w:t xml:space="preserve">, </w:t>
      </w:r>
      <w:r w:rsidR="00185730" w:rsidRPr="00503395">
        <w:rPr>
          <w:rFonts w:cs="Times New Roman"/>
          <w:sz w:val="18"/>
          <w:szCs w:val="18"/>
        </w:rPr>
        <w:t>ImmuGlo Exocrine Pancreas (ExPA) Antibody Kit</w:t>
      </w:r>
      <w:r w:rsidR="00185730">
        <w:rPr>
          <w:rFonts w:cs="Times New Roman"/>
          <w:sz w:val="18"/>
          <w:szCs w:val="18"/>
        </w:rPr>
        <w:t xml:space="preserve">, </w:t>
      </w:r>
      <w:r w:rsidR="00185730" w:rsidRPr="00503395">
        <w:rPr>
          <w:rFonts w:cs="Times New Roman"/>
          <w:sz w:val="18"/>
          <w:szCs w:val="18"/>
        </w:rPr>
        <w:t>ImmuGlo Mouse Liver IFA, COMVI IFA, COMVI III IFA</w:t>
      </w:r>
      <w:r w:rsidR="00185730">
        <w:rPr>
          <w:rFonts w:cs="Times New Roman"/>
          <w:sz w:val="18"/>
          <w:szCs w:val="18"/>
        </w:rPr>
        <w:t xml:space="preserve">, </w:t>
      </w:r>
      <w:r w:rsidR="00185730" w:rsidRPr="00503395">
        <w:rPr>
          <w:rFonts w:cs="Times New Roman"/>
          <w:sz w:val="18"/>
          <w:szCs w:val="18"/>
        </w:rPr>
        <w:t>ImmuGlo Glomerular Basement Membrane (GBM) Antibody Kit</w:t>
      </w:r>
      <w:r w:rsidR="00185730">
        <w:rPr>
          <w:rFonts w:cs="Times New Roman"/>
          <w:sz w:val="18"/>
          <w:szCs w:val="18"/>
        </w:rPr>
        <w:t xml:space="preserve">, </w:t>
      </w:r>
      <w:r w:rsidR="00185730" w:rsidRPr="00503395">
        <w:rPr>
          <w:rFonts w:cs="Times New Roman"/>
          <w:sz w:val="18"/>
          <w:szCs w:val="18"/>
        </w:rPr>
        <w:t>ImmuGlo Rat Heart Antibody Kit</w:t>
      </w:r>
      <w:r w:rsidR="00185730">
        <w:rPr>
          <w:rFonts w:cs="Times New Roman"/>
          <w:sz w:val="18"/>
          <w:szCs w:val="18"/>
        </w:rPr>
        <w:t xml:space="preserve">, </w:t>
      </w:r>
      <w:r w:rsidR="00185730" w:rsidRPr="00503395">
        <w:rPr>
          <w:rFonts w:cs="Times New Roman"/>
          <w:sz w:val="18"/>
          <w:szCs w:val="18"/>
        </w:rPr>
        <w:t>ImmuGlo Anti-Skin Antibody (IC/BMZ) Test System</w:t>
      </w:r>
      <w:r w:rsidR="00185730">
        <w:rPr>
          <w:rFonts w:cs="Times New Roman"/>
          <w:sz w:val="18"/>
          <w:szCs w:val="18"/>
        </w:rPr>
        <w:t xml:space="preserve">, </w:t>
      </w:r>
      <w:r w:rsidR="00185730" w:rsidRPr="00503395">
        <w:rPr>
          <w:rFonts w:cs="Times New Roman"/>
          <w:sz w:val="18"/>
          <w:szCs w:val="18"/>
        </w:rPr>
        <w:t>ImmuGlo COMVI Anti-LKM Mouse Liver/Kidney/Stomach IFA, COMVI III IFA Rat Liver/Kidney/Stomach</w:t>
      </w:r>
      <w:r w:rsidR="00185730">
        <w:rPr>
          <w:rFonts w:cs="Times New Roman"/>
          <w:sz w:val="18"/>
          <w:szCs w:val="18"/>
        </w:rPr>
        <w:t xml:space="preserve">, </w:t>
      </w:r>
      <w:r w:rsidR="00185730" w:rsidRPr="008A1222">
        <w:rPr>
          <w:rFonts w:cs="Times New Roman"/>
          <w:sz w:val="18"/>
          <w:szCs w:val="18"/>
        </w:rPr>
        <w:t>ImmuGlo Anti-Neuronal Kit</w:t>
      </w:r>
      <w:r w:rsidR="00185730">
        <w:rPr>
          <w:rFonts w:cs="Times New Roman"/>
          <w:sz w:val="18"/>
          <w:szCs w:val="18"/>
        </w:rPr>
        <w:t xml:space="preserve">, </w:t>
      </w:r>
      <w:r w:rsidR="00185730" w:rsidRPr="008A1222">
        <w:rPr>
          <w:rFonts w:cs="Times New Roman"/>
          <w:sz w:val="18"/>
          <w:szCs w:val="18"/>
        </w:rPr>
        <w:t>ImmuGlo Anti-Keratin Antibody Kit</w:t>
      </w:r>
      <w:r w:rsidR="00185730">
        <w:rPr>
          <w:rFonts w:cs="Times New Roman"/>
          <w:sz w:val="18"/>
          <w:szCs w:val="18"/>
        </w:rPr>
        <w:t xml:space="preserve">, </w:t>
      </w:r>
      <w:r w:rsidR="00185730" w:rsidRPr="008A1222">
        <w:rPr>
          <w:rFonts w:cs="Times New Roman"/>
          <w:sz w:val="18"/>
          <w:szCs w:val="18"/>
        </w:rPr>
        <w:t>ImmuGlo Anti-DNA Antibody Kit</w:t>
      </w:r>
      <w:r w:rsidR="00185730">
        <w:rPr>
          <w:rFonts w:cs="Times New Roman"/>
          <w:sz w:val="18"/>
          <w:szCs w:val="18"/>
        </w:rPr>
        <w:t xml:space="preserve">, ImmuGlo HEP-2/DFS70 Knock-out </w:t>
      </w:r>
      <w:r w:rsidR="00185730" w:rsidRPr="002019E6">
        <w:rPr>
          <w:rFonts w:cs="Times New Roman"/>
          <w:sz w:val="18"/>
          <w:szCs w:val="18"/>
        </w:rPr>
        <w:t>IFA Kits</w:t>
      </w:r>
    </w:p>
    <w:p w:rsidR="00185730" w:rsidRDefault="00185730" w:rsidP="00185730">
      <w:pPr>
        <w:tabs>
          <w:tab w:val="left" w:pos="720"/>
          <w:tab w:val="left" w:pos="1440"/>
          <w:tab w:val="left" w:pos="2160"/>
          <w:tab w:val="left" w:pos="2880"/>
          <w:tab w:val="left" w:pos="3060"/>
          <w:tab w:val="left" w:pos="3600"/>
          <w:tab w:val="left" w:pos="4320"/>
        </w:tabs>
        <w:spacing w:after="0" w:line="240" w:lineRule="auto"/>
        <w:rPr>
          <w:rFonts w:cs="Times New Roman"/>
          <w:sz w:val="18"/>
          <w:szCs w:val="18"/>
          <w:lang w:val="es-ES"/>
        </w:rPr>
      </w:pPr>
    </w:p>
    <w:p w:rsidR="00185730" w:rsidRPr="004950E5" w:rsidRDefault="00185730" w:rsidP="00185730">
      <w:pPr>
        <w:tabs>
          <w:tab w:val="left" w:pos="720"/>
          <w:tab w:val="left" w:pos="1440"/>
          <w:tab w:val="left" w:pos="2160"/>
          <w:tab w:val="left" w:pos="2880"/>
          <w:tab w:val="left" w:pos="3060"/>
          <w:tab w:val="left" w:pos="3600"/>
          <w:tab w:val="left" w:pos="4320"/>
        </w:tabs>
        <w:spacing w:after="40" w:line="240" w:lineRule="auto"/>
        <w:rPr>
          <w:rFonts w:cs="Times New Roman"/>
          <w:sz w:val="18"/>
          <w:szCs w:val="18"/>
        </w:rPr>
      </w:pPr>
      <w:r w:rsidRPr="004950E5">
        <w:rPr>
          <w:rFonts w:cs="Times New Roman"/>
          <w:sz w:val="18"/>
          <w:szCs w:val="18"/>
          <w:lang w:val="es-ES"/>
        </w:rPr>
        <w:t xml:space="preserve">CÓDIGO DEL PRODUCTO: </w:t>
      </w:r>
      <w:r>
        <w:rPr>
          <w:rFonts w:cs="Times New Roman"/>
          <w:sz w:val="18"/>
          <w:szCs w:val="18"/>
          <w:lang w:val="es-ES"/>
        </w:rPr>
        <w:t xml:space="preserve"> </w:t>
      </w:r>
      <w:r w:rsidR="0044363A">
        <w:rPr>
          <w:rFonts w:cs="Times New Roman"/>
          <w:sz w:val="18"/>
          <w:szCs w:val="18"/>
        </w:rPr>
        <w:t xml:space="preserve">1101H, </w:t>
      </w:r>
      <w:r w:rsidR="0044363A" w:rsidRPr="00503395">
        <w:rPr>
          <w:rFonts w:cs="Times New Roman"/>
          <w:sz w:val="18"/>
          <w:szCs w:val="18"/>
        </w:rPr>
        <w:t>1102-60, 1103, 1103-240, 1103-525, 1104, 1105</w:t>
      </w:r>
      <w:r w:rsidR="0044363A">
        <w:rPr>
          <w:rFonts w:cs="Times New Roman"/>
          <w:sz w:val="18"/>
          <w:szCs w:val="18"/>
        </w:rPr>
        <w:t xml:space="preserve">, </w:t>
      </w:r>
      <w:r w:rsidR="0044363A" w:rsidRPr="008A1222">
        <w:rPr>
          <w:rFonts w:cs="Times New Roman"/>
          <w:sz w:val="18"/>
          <w:szCs w:val="18"/>
        </w:rPr>
        <w:t>1106, 1106-2, 1106-6</w:t>
      </w:r>
      <w:r w:rsidR="0044363A">
        <w:rPr>
          <w:rFonts w:cs="Times New Roman"/>
          <w:sz w:val="18"/>
          <w:szCs w:val="18"/>
        </w:rPr>
        <w:t xml:space="preserve">, </w:t>
      </w:r>
      <w:r w:rsidR="0044363A" w:rsidRPr="00503395">
        <w:rPr>
          <w:rFonts w:cs="Times New Roman"/>
          <w:sz w:val="18"/>
          <w:szCs w:val="18"/>
        </w:rPr>
        <w:t>1107, 1107R, 1107-1, 1107-2</w:t>
      </w:r>
      <w:r w:rsidR="0044363A">
        <w:rPr>
          <w:rFonts w:cs="Times New Roman"/>
          <w:sz w:val="18"/>
          <w:szCs w:val="18"/>
        </w:rPr>
        <w:t xml:space="preserve">, </w:t>
      </w:r>
      <w:r w:rsidR="0044363A" w:rsidRPr="002019E6">
        <w:rPr>
          <w:rFonts w:cs="Times New Roman"/>
          <w:sz w:val="18"/>
          <w:szCs w:val="18"/>
        </w:rPr>
        <w:t>1108, 1108-120</w:t>
      </w:r>
      <w:r w:rsidR="0044363A">
        <w:rPr>
          <w:rFonts w:cs="Times New Roman"/>
          <w:sz w:val="18"/>
          <w:szCs w:val="18"/>
        </w:rPr>
        <w:t xml:space="preserve">, 1108-240, 1111, 1112, </w:t>
      </w:r>
      <w:r w:rsidR="0044363A" w:rsidRPr="00B3524E">
        <w:rPr>
          <w:rFonts w:cs="Times New Roman"/>
          <w:sz w:val="18"/>
          <w:szCs w:val="18"/>
        </w:rPr>
        <w:t xml:space="preserve">1114, </w:t>
      </w:r>
      <w:r w:rsidR="0044363A">
        <w:rPr>
          <w:rFonts w:cs="Times New Roman"/>
          <w:sz w:val="18"/>
          <w:szCs w:val="18"/>
        </w:rPr>
        <w:t xml:space="preserve">1114-96, </w:t>
      </w:r>
      <w:r w:rsidR="0044363A" w:rsidRPr="00B3524E">
        <w:rPr>
          <w:rFonts w:cs="Times New Roman"/>
          <w:sz w:val="18"/>
          <w:szCs w:val="18"/>
        </w:rPr>
        <w:t>1114A, 1114A-PDE, 1114A-PDE-250, 1114G-PDE</w:t>
      </w:r>
      <w:r w:rsidR="0044363A">
        <w:rPr>
          <w:rFonts w:cs="Times New Roman"/>
          <w:sz w:val="18"/>
          <w:szCs w:val="18"/>
        </w:rPr>
        <w:t xml:space="preserve">, </w:t>
      </w:r>
      <w:r w:rsidR="0044363A" w:rsidRPr="00B3524E">
        <w:rPr>
          <w:rFonts w:cs="Times New Roman"/>
          <w:sz w:val="18"/>
          <w:szCs w:val="18"/>
        </w:rPr>
        <w:t>1115, 1115A-240</w:t>
      </w:r>
      <w:r w:rsidR="0044363A">
        <w:rPr>
          <w:rFonts w:cs="Times New Roman"/>
          <w:sz w:val="18"/>
          <w:szCs w:val="18"/>
        </w:rPr>
        <w:t xml:space="preserve">, </w:t>
      </w:r>
      <w:r w:rsidR="0044363A" w:rsidRPr="00B3524E">
        <w:rPr>
          <w:rFonts w:cs="Times New Roman"/>
          <w:sz w:val="18"/>
          <w:szCs w:val="18"/>
        </w:rPr>
        <w:t xml:space="preserve">1116, </w:t>
      </w:r>
      <w:r w:rsidR="0044363A">
        <w:rPr>
          <w:rFonts w:cs="Times New Roman"/>
          <w:sz w:val="18"/>
          <w:szCs w:val="18"/>
        </w:rPr>
        <w:t xml:space="preserve"> 1122, 1123, 1124, </w:t>
      </w:r>
      <w:r w:rsidR="0044363A" w:rsidRPr="00503395">
        <w:rPr>
          <w:rFonts w:cs="Times New Roman"/>
          <w:sz w:val="18"/>
          <w:szCs w:val="18"/>
        </w:rPr>
        <w:t>1134, 1134LKM, 1134R</w:t>
      </w:r>
      <w:r w:rsidR="0044363A">
        <w:rPr>
          <w:rFonts w:cs="Times New Roman"/>
          <w:sz w:val="18"/>
          <w:szCs w:val="18"/>
        </w:rPr>
        <w:t>-</w:t>
      </w:r>
      <w:r w:rsidR="0044363A" w:rsidRPr="00503395">
        <w:rPr>
          <w:rFonts w:cs="Times New Roman"/>
          <w:sz w:val="18"/>
          <w:szCs w:val="18"/>
        </w:rPr>
        <w:t>LKM</w:t>
      </w:r>
      <w:r w:rsidR="0044363A">
        <w:rPr>
          <w:rFonts w:cs="Times New Roman"/>
          <w:sz w:val="18"/>
          <w:szCs w:val="18"/>
        </w:rPr>
        <w:t xml:space="preserve">, </w:t>
      </w:r>
      <w:r w:rsidR="0044363A" w:rsidRPr="00503395">
        <w:rPr>
          <w:rFonts w:cs="Times New Roman"/>
          <w:sz w:val="18"/>
          <w:szCs w:val="18"/>
        </w:rPr>
        <w:t>1136,</w:t>
      </w:r>
      <w:r w:rsidR="0044363A">
        <w:rPr>
          <w:rFonts w:cs="Times New Roman"/>
          <w:sz w:val="18"/>
          <w:szCs w:val="18"/>
        </w:rPr>
        <w:t xml:space="preserve"> </w:t>
      </w:r>
      <w:r w:rsidR="0044363A" w:rsidRPr="00503395">
        <w:rPr>
          <w:rFonts w:cs="Times New Roman"/>
          <w:sz w:val="18"/>
          <w:szCs w:val="18"/>
        </w:rPr>
        <w:t>1136-96, 1136-250</w:t>
      </w:r>
      <w:r w:rsidR="0044363A">
        <w:rPr>
          <w:rFonts w:cs="Times New Roman"/>
          <w:sz w:val="18"/>
          <w:szCs w:val="18"/>
        </w:rPr>
        <w:t xml:space="preserve">, 1136C, </w:t>
      </w:r>
      <w:r w:rsidR="0044363A" w:rsidRPr="00503395">
        <w:rPr>
          <w:rFonts w:cs="Times New Roman"/>
          <w:sz w:val="18"/>
          <w:szCs w:val="18"/>
        </w:rPr>
        <w:t>1136R, 1136R-240</w:t>
      </w:r>
      <w:r w:rsidR="0044363A">
        <w:rPr>
          <w:rFonts w:cs="Times New Roman"/>
          <w:sz w:val="18"/>
          <w:szCs w:val="18"/>
        </w:rPr>
        <w:t xml:space="preserve">, </w:t>
      </w:r>
      <w:r w:rsidR="0044363A" w:rsidRPr="00B3524E">
        <w:rPr>
          <w:rFonts w:cs="Times New Roman"/>
          <w:sz w:val="18"/>
          <w:szCs w:val="18"/>
        </w:rPr>
        <w:t>1140, 1140-2, 1140-2</w:t>
      </w:r>
      <w:r w:rsidR="00CF2F8D">
        <w:rPr>
          <w:rFonts w:cs="Times New Roman"/>
          <w:sz w:val="18"/>
          <w:szCs w:val="18"/>
        </w:rPr>
        <w:t>4</w:t>
      </w:r>
      <w:r w:rsidR="0044363A" w:rsidRPr="00B3524E">
        <w:rPr>
          <w:rFonts w:cs="Times New Roman"/>
          <w:sz w:val="18"/>
          <w:szCs w:val="18"/>
        </w:rPr>
        <w:t>0, 1141, 1142</w:t>
      </w:r>
      <w:r w:rsidR="0044363A">
        <w:rPr>
          <w:rFonts w:cs="Times New Roman"/>
          <w:sz w:val="18"/>
          <w:szCs w:val="18"/>
        </w:rPr>
        <w:t>, 1143, 1172, 1194, 1602</w:t>
      </w:r>
    </w:p>
    <w:p w:rsidR="003D7F31" w:rsidRPr="004950E5" w:rsidRDefault="003D7F31" w:rsidP="00C81624">
      <w:pPr>
        <w:tabs>
          <w:tab w:val="left" w:pos="720"/>
          <w:tab w:val="left" w:pos="1440"/>
          <w:tab w:val="left" w:pos="2160"/>
          <w:tab w:val="left" w:pos="2880"/>
          <w:tab w:val="left" w:pos="3060"/>
          <w:tab w:val="left" w:pos="3600"/>
          <w:tab w:val="left" w:pos="4320"/>
        </w:tabs>
        <w:spacing w:before="120" w:after="40" w:line="240" w:lineRule="auto"/>
        <w:rPr>
          <w:rFonts w:cs="Times New Roman"/>
          <w:color w:val="000000"/>
          <w:sz w:val="18"/>
          <w:szCs w:val="18"/>
          <w:lang w:val="es-ES"/>
        </w:rPr>
      </w:pPr>
      <w:r w:rsidRPr="004950E5">
        <w:rPr>
          <w:rFonts w:cs="Times New Roman"/>
          <w:sz w:val="18"/>
          <w:szCs w:val="18"/>
          <w:lang w:val="es-ES"/>
        </w:rPr>
        <w:t xml:space="preserve">USO DEL PRODUCTO: </w:t>
      </w:r>
      <w:r w:rsidR="00271EB0" w:rsidRPr="00271EB0">
        <w:rPr>
          <w:rFonts w:cs="Times New Roman"/>
          <w:sz w:val="18"/>
          <w:szCs w:val="18"/>
          <w:lang w:val="es-ES"/>
        </w:rPr>
        <w:t>Una prueba de anticuerpos de inmunofluorescencia indirecta para la detección y semi-cuantificación y/o cuantificación de autoanticuerpos en el suero humano para ayudar en el diagnóstico de enfermedades autoinmunes.</w:t>
      </w:r>
    </w:p>
    <w:p w:rsidR="00DE7E74" w:rsidRPr="00DE7E74" w:rsidRDefault="00DE7E74" w:rsidP="00C81624">
      <w:pPr>
        <w:tabs>
          <w:tab w:val="left" w:pos="1080"/>
          <w:tab w:val="left" w:pos="4320"/>
          <w:tab w:val="left" w:pos="5760"/>
        </w:tabs>
        <w:spacing w:before="120" w:after="0"/>
        <w:ind w:left="1080" w:hanging="1080"/>
        <w:rPr>
          <w:rFonts w:cs="Times New Roman"/>
          <w:color w:val="000000"/>
          <w:sz w:val="18"/>
          <w:szCs w:val="18"/>
          <w:lang w:val="es-ES"/>
        </w:rPr>
      </w:pPr>
      <w:r>
        <w:rPr>
          <w:rFonts w:cs="Times New Roman"/>
          <w:color w:val="000000"/>
          <w:sz w:val="18"/>
          <w:szCs w:val="18"/>
          <w:lang w:val="es-ES"/>
        </w:rPr>
        <w:t>Proveedor</w:t>
      </w:r>
      <w:r w:rsidRPr="00DE7E74">
        <w:rPr>
          <w:rFonts w:cs="Times New Roman"/>
          <w:color w:val="000000"/>
          <w:sz w:val="18"/>
          <w:szCs w:val="18"/>
          <w:lang w:val="es-ES"/>
        </w:rPr>
        <w:t>:</w:t>
      </w:r>
      <w:r w:rsidRPr="00DE7E74">
        <w:rPr>
          <w:rFonts w:cs="Times New Roman"/>
          <w:color w:val="000000"/>
          <w:sz w:val="18"/>
          <w:szCs w:val="18"/>
          <w:lang w:val="es-ES"/>
        </w:rPr>
        <w:tab/>
        <w:t xml:space="preserve">Immco </w:t>
      </w:r>
      <w:r w:rsidR="009B3985">
        <w:rPr>
          <w:rFonts w:cs="Times New Roman"/>
          <w:color w:val="000000"/>
          <w:sz w:val="18"/>
          <w:szCs w:val="18"/>
          <w:lang w:val="es-ES"/>
        </w:rPr>
        <w:t>Diagnostics</w:t>
      </w:r>
      <w:r w:rsidRPr="00DE7E74">
        <w:rPr>
          <w:rFonts w:cs="Times New Roman"/>
          <w:color w:val="000000"/>
          <w:sz w:val="18"/>
          <w:szCs w:val="18"/>
          <w:lang w:val="es-ES"/>
        </w:rPr>
        <w:t>, Inc.</w:t>
      </w:r>
      <w:r w:rsidRPr="00DE7E74">
        <w:rPr>
          <w:rFonts w:cs="Times New Roman"/>
          <w:color w:val="000000"/>
          <w:sz w:val="18"/>
          <w:szCs w:val="18"/>
          <w:lang w:val="es-ES"/>
        </w:rPr>
        <w:tab/>
      </w:r>
      <w:r>
        <w:rPr>
          <w:rFonts w:cs="Times New Roman"/>
          <w:color w:val="000000"/>
          <w:sz w:val="18"/>
          <w:szCs w:val="18"/>
          <w:lang w:val="es-ES"/>
        </w:rPr>
        <w:t xml:space="preserve">       Fabricante</w:t>
      </w:r>
      <w:r w:rsidRPr="00DE7E74">
        <w:rPr>
          <w:rFonts w:cs="Times New Roman"/>
          <w:color w:val="000000"/>
          <w:sz w:val="18"/>
          <w:szCs w:val="18"/>
          <w:lang w:val="es-ES"/>
        </w:rPr>
        <w:t xml:space="preserve">: </w:t>
      </w:r>
      <w:r w:rsidRPr="00DE7E74">
        <w:rPr>
          <w:rFonts w:cs="Times New Roman"/>
          <w:color w:val="000000"/>
          <w:sz w:val="18"/>
          <w:szCs w:val="18"/>
          <w:lang w:val="es-ES"/>
        </w:rPr>
        <w:tab/>
        <w:t xml:space="preserve">Immco </w:t>
      </w:r>
      <w:r w:rsidR="009B3985">
        <w:rPr>
          <w:rFonts w:cs="Times New Roman"/>
          <w:color w:val="000000"/>
          <w:sz w:val="18"/>
          <w:szCs w:val="18"/>
          <w:lang w:val="es-ES"/>
        </w:rPr>
        <w:t>Diagnostics</w:t>
      </w:r>
      <w:r w:rsidRPr="00DE7E74">
        <w:rPr>
          <w:rFonts w:cs="Times New Roman"/>
          <w:color w:val="000000"/>
          <w:sz w:val="18"/>
          <w:szCs w:val="18"/>
          <w:lang w:val="es-ES"/>
        </w:rPr>
        <w:t>, Inc.</w:t>
      </w:r>
      <w:r w:rsidRPr="00DE7E74">
        <w:rPr>
          <w:rFonts w:cs="Times New Roman"/>
          <w:color w:val="000000"/>
          <w:sz w:val="18"/>
          <w:szCs w:val="18"/>
          <w:lang w:val="es-ES"/>
        </w:rPr>
        <w:tab/>
      </w:r>
      <w:r w:rsidRPr="00DE7E74">
        <w:rPr>
          <w:rFonts w:cs="Times New Roman"/>
          <w:color w:val="000000"/>
          <w:sz w:val="18"/>
          <w:szCs w:val="18"/>
          <w:lang w:val="es-ES"/>
        </w:rPr>
        <w:tab/>
      </w:r>
      <w:r w:rsidRPr="00DE7E74">
        <w:rPr>
          <w:rFonts w:cs="Times New Roman"/>
          <w:color w:val="000000"/>
          <w:sz w:val="18"/>
          <w:szCs w:val="18"/>
          <w:lang w:val="es-ES"/>
        </w:rPr>
        <w:tab/>
      </w:r>
    </w:p>
    <w:p w:rsidR="00DE7E74" w:rsidRPr="00DE7E74" w:rsidRDefault="00DE7E74" w:rsidP="007B03F2">
      <w:pPr>
        <w:tabs>
          <w:tab w:val="left" w:pos="1080"/>
          <w:tab w:val="left" w:pos="4320"/>
          <w:tab w:val="left" w:pos="5760"/>
        </w:tabs>
        <w:spacing w:after="0"/>
        <w:ind w:left="1080" w:hanging="1080"/>
        <w:rPr>
          <w:rFonts w:cs="Times New Roman"/>
          <w:color w:val="000000"/>
          <w:sz w:val="18"/>
          <w:szCs w:val="18"/>
          <w:lang w:val="es-ES"/>
        </w:rPr>
      </w:pPr>
      <w:r w:rsidRPr="00DE7E74">
        <w:rPr>
          <w:rFonts w:cs="Times New Roman"/>
          <w:color w:val="000000"/>
          <w:sz w:val="18"/>
          <w:szCs w:val="18"/>
          <w:lang w:val="es-ES"/>
        </w:rPr>
        <w:tab/>
        <w:t>60 Pineview Drive, Buffalo, NY 14228 USA</w:t>
      </w:r>
      <w:r w:rsidRPr="00DE7E74">
        <w:rPr>
          <w:rFonts w:cs="Times New Roman"/>
          <w:color w:val="000000"/>
          <w:sz w:val="18"/>
          <w:szCs w:val="18"/>
          <w:lang w:val="es-ES"/>
        </w:rPr>
        <w:tab/>
      </w:r>
      <w:r w:rsidRPr="00DE7E74">
        <w:rPr>
          <w:rFonts w:cs="Times New Roman"/>
          <w:color w:val="000000"/>
          <w:sz w:val="18"/>
          <w:szCs w:val="18"/>
          <w:lang w:val="es-ES"/>
        </w:rPr>
        <w:tab/>
        <w:t>60 Pineview Drive, Buffalo, NY 14228 USA</w:t>
      </w:r>
    </w:p>
    <w:p w:rsidR="00DE7E74" w:rsidRPr="00DE7E74" w:rsidRDefault="00DE7E74" w:rsidP="007B03F2">
      <w:pPr>
        <w:tabs>
          <w:tab w:val="left" w:pos="1080"/>
          <w:tab w:val="left" w:pos="4320"/>
          <w:tab w:val="left" w:pos="5760"/>
        </w:tabs>
        <w:spacing w:after="0"/>
        <w:ind w:left="1080" w:hanging="1080"/>
        <w:rPr>
          <w:rFonts w:cs="Times New Roman"/>
          <w:color w:val="000000"/>
          <w:sz w:val="18"/>
          <w:szCs w:val="18"/>
          <w:lang w:val="es-ES"/>
        </w:rPr>
      </w:pPr>
      <w:r w:rsidRPr="00DE7E74">
        <w:rPr>
          <w:rFonts w:cs="Times New Roman"/>
          <w:color w:val="000000"/>
          <w:sz w:val="18"/>
          <w:szCs w:val="18"/>
          <w:lang w:val="es-ES"/>
        </w:rPr>
        <w:tab/>
        <w:t>Nacional (EE.UU/Canadá): 800-537-8378</w:t>
      </w:r>
      <w:r w:rsidRPr="00DE7E74">
        <w:rPr>
          <w:rFonts w:cs="Times New Roman"/>
          <w:color w:val="000000"/>
          <w:sz w:val="18"/>
          <w:szCs w:val="18"/>
          <w:lang w:val="es-ES"/>
        </w:rPr>
        <w:tab/>
      </w:r>
      <w:r w:rsidRPr="00DE7E74">
        <w:rPr>
          <w:rFonts w:cs="Times New Roman"/>
          <w:color w:val="000000"/>
          <w:sz w:val="18"/>
          <w:szCs w:val="18"/>
          <w:lang w:val="es-ES"/>
        </w:rPr>
        <w:tab/>
        <w:t>Nacional (EE.UU/Canadá</w:t>
      </w:r>
      <w:r>
        <w:rPr>
          <w:rFonts w:cs="Times New Roman"/>
          <w:color w:val="000000"/>
          <w:sz w:val="18"/>
          <w:szCs w:val="18"/>
          <w:lang w:val="es-ES"/>
        </w:rPr>
        <w:t>)</w:t>
      </w:r>
      <w:r w:rsidRPr="00DE7E74">
        <w:rPr>
          <w:rFonts w:cs="Times New Roman"/>
          <w:color w:val="000000"/>
          <w:sz w:val="18"/>
          <w:szCs w:val="18"/>
          <w:lang w:val="es-ES"/>
        </w:rPr>
        <w:t>: 800-537-8378</w:t>
      </w:r>
    </w:p>
    <w:p w:rsidR="00DE7E74" w:rsidRPr="00DE7E74" w:rsidRDefault="00DE7E74" w:rsidP="007B03F2">
      <w:pPr>
        <w:tabs>
          <w:tab w:val="left" w:pos="1080"/>
          <w:tab w:val="left" w:pos="4320"/>
          <w:tab w:val="left" w:pos="5760"/>
        </w:tabs>
        <w:spacing w:after="0"/>
        <w:ind w:left="1080" w:hanging="1080"/>
        <w:rPr>
          <w:rFonts w:cs="Times New Roman"/>
          <w:color w:val="000000"/>
          <w:sz w:val="18"/>
          <w:szCs w:val="18"/>
          <w:lang w:val="es-ES"/>
        </w:rPr>
      </w:pPr>
      <w:r w:rsidRPr="00DE7E74">
        <w:rPr>
          <w:rFonts w:cs="Times New Roman"/>
          <w:color w:val="000000"/>
          <w:sz w:val="18"/>
          <w:szCs w:val="18"/>
          <w:lang w:val="es-ES"/>
        </w:rPr>
        <w:tab/>
        <w:t xml:space="preserve">Internacional: 716-691-0091   </w:t>
      </w:r>
      <w:r w:rsidRPr="00DE7E74">
        <w:rPr>
          <w:rFonts w:cs="Times New Roman"/>
          <w:color w:val="000000"/>
          <w:sz w:val="18"/>
          <w:szCs w:val="18"/>
          <w:lang w:val="es-ES"/>
        </w:rPr>
        <w:tab/>
      </w:r>
      <w:r w:rsidRPr="00DE7E74">
        <w:rPr>
          <w:rFonts w:cs="Times New Roman"/>
          <w:color w:val="000000"/>
          <w:sz w:val="18"/>
          <w:szCs w:val="18"/>
          <w:lang w:val="es-ES"/>
        </w:rPr>
        <w:tab/>
        <w:t xml:space="preserve">Internacional: 716-691-0091   </w:t>
      </w:r>
    </w:p>
    <w:p w:rsidR="00DE7E74" w:rsidRPr="00DE7E74" w:rsidRDefault="00DE7E74" w:rsidP="007B03F2">
      <w:pPr>
        <w:tabs>
          <w:tab w:val="left" w:pos="1080"/>
          <w:tab w:val="left" w:pos="4320"/>
          <w:tab w:val="left" w:pos="5760"/>
        </w:tabs>
        <w:spacing w:after="0"/>
        <w:ind w:left="1080" w:hanging="1080"/>
        <w:rPr>
          <w:rFonts w:cs="Times New Roman"/>
          <w:color w:val="000000"/>
          <w:sz w:val="18"/>
          <w:szCs w:val="18"/>
          <w:lang w:val="es-ES"/>
        </w:rPr>
      </w:pPr>
      <w:r w:rsidRPr="00DE7E74">
        <w:rPr>
          <w:rFonts w:cs="Times New Roman"/>
          <w:color w:val="000000"/>
          <w:sz w:val="18"/>
          <w:szCs w:val="18"/>
          <w:lang w:val="es-ES"/>
        </w:rPr>
        <w:t xml:space="preserve">    </w:t>
      </w:r>
      <w:r w:rsidRPr="00DE7E74">
        <w:rPr>
          <w:rFonts w:cs="Times New Roman"/>
          <w:color w:val="000000"/>
          <w:sz w:val="18"/>
          <w:szCs w:val="18"/>
          <w:lang w:val="es-ES"/>
        </w:rPr>
        <w:tab/>
        <w:t>Fax: 716-691-0466</w:t>
      </w:r>
      <w:r w:rsidRPr="00DE7E74">
        <w:rPr>
          <w:rFonts w:cs="Times New Roman"/>
          <w:color w:val="000000"/>
          <w:sz w:val="18"/>
          <w:szCs w:val="18"/>
          <w:lang w:val="es-ES"/>
        </w:rPr>
        <w:tab/>
      </w:r>
      <w:r w:rsidRPr="00DE7E74">
        <w:rPr>
          <w:rFonts w:cs="Times New Roman"/>
          <w:color w:val="000000"/>
          <w:sz w:val="18"/>
          <w:szCs w:val="18"/>
          <w:lang w:val="es-ES"/>
        </w:rPr>
        <w:tab/>
        <w:t>Fax: 716-691-0466</w:t>
      </w:r>
    </w:p>
    <w:p w:rsidR="003D7F31" w:rsidRPr="00501052" w:rsidRDefault="00DE7E74" w:rsidP="007B03F2">
      <w:pPr>
        <w:tabs>
          <w:tab w:val="left" w:pos="1080"/>
          <w:tab w:val="left" w:pos="4320"/>
          <w:tab w:val="left" w:pos="5760"/>
        </w:tabs>
        <w:spacing w:after="0"/>
        <w:ind w:left="1080" w:hanging="1080"/>
        <w:rPr>
          <w:rFonts w:cs="Times New Roman"/>
          <w:color w:val="000000"/>
          <w:sz w:val="18"/>
          <w:szCs w:val="18"/>
          <w:lang w:val="es-ES"/>
        </w:rPr>
      </w:pPr>
      <w:r w:rsidRPr="00DE7E74">
        <w:rPr>
          <w:rFonts w:cs="Times New Roman"/>
          <w:color w:val="000000"/>
          <w:sz w:val="18"/>
          <w:szCs w:val="18"/>
          <w:lang w:val="es-ES"/>
        </w:rPr>
        <w:tab/>
      </w:r>
      <w:r w:rsidR="00CD28A3">
        <w:rPr>
          <w:rFonts w:eastAsia="Times New Roman" w:cs="Times New Roman"/>
          <w:sz w:val="18"/>
          <w:szCs w:val="18"/>
          <w:lang w:val="es-ES"/>
        </w:rPr>
        <w:t xml:space="preserve">Emergencia: </w:t>
      </w:r>
      <w:r w:rsidR="00501052">
        <w:rPr>
          <w:rFonts w:eastAsia="Times New Roman" w:cs="Times New Roman"/>
          <w:sz w:val="18"/>
          <w:szCs w:val="18"/>
          <w:lang w:val="es-ES"/>
        </w:rPr>
        <w:t xml:space="preserve">   </w:t>
      </w:r>
      <w:r w:rsidR="003D7F31" w:rsidRPr="004950E5">
        <w:rPr>
          <w:rFonts w:eastAsia="Times New Roman" w:cs="Times New Roman"/>
          <w:sz w:val="18"/>
          <w:szCs w:val="18"/>
          <w:lang w:val="es-ES"/>
        </w:rPr>
        <w:t>716-691-0091</w:t>
      </w:r>
      <w:r w:rsidR="003D7F31" w:rsidRPr="004950E5">
        <w:rPr>
          <w:rFonts w:eastAsia="Times New Roman" w:cs="Times New Roman"/>
          <w:sz w:val="18"/>
          <w:szCs w:val="18"/>
          <w:lang w:val="es-ES"/>
        </w:rPr>
        <w:tab/>
      </w:r>
      <w:r w:rsidR="003D7F31" w:rsidRPr="004950E5">
        <w:rPr>
          <w:rFonts w:eastAsia="Times New Roman" w:cs="Times New Roman"/>
          <w:sz w:val="18"/>
          <w:szCs w:val="18"/>
          <w:lang w:val="es-ES"/>
        </w:rPr>
        <w:tab/>
      </w:r>
      <w:r w:rsidR="003D7F31" w:rsidRPr="004950E5">
        <w:rPr>
          <w:rFonts w:eastAsia="Times New Roman" w:cs="Times New Roman"/>
          <w:sz w:val="18"/>
          <w:szCs w:val="18"/>
          <w:lang w:val="es-ES"/>
        </w:rPr>
        <w:tab/>
      </w:r>
      <w:r w:rsidR="003D7F31" w:rsidRPr="004950E5">
        <w:rPr>
          <w:rFonts w:eastAsia="Times New Roman" w:cs="Times New Roman"/>
          <w:sz w:val="18"/>
          <w:szCs w:val="18"/>
          <w:lang w:val="es-ES"/>
        </w:rPr>
        <w:tab/>
      </w:r>
      <w:r w:rsidR="003D7F31" w:rsidRPr="004950E5">
        <w:rPr>
          <w:rFonts w:eastAsia="Times New Roman" w:cs="Times New Roman"/>
          <w:sz w:val="18"/>
          <w:szCs w:val="18"/>
          <w:lang w:val="es-ES"/>
        </w:rPr>
        <w:tab/>
      </w:r>
    </w:p>
    <w:p w:rsidR="002F327E" w:rsidRDefault="002F327E" w:rsidP="004950E5">
      <w:pPr>
        <w:spacing w:after="40"/>
        <w:rPr>
          <w:rFonts w:eastAsia="Times New Roman" w:cs="Times New Roman"/>
          <w:b/>
          <w:sz w:val="18"/>
          <w:szCs w:val="18"/>
          <w:lang w:val="es-ES"/>
        </w:rPr>
      </w:pPr>
    </w:p>
    <w:p w:rsidR="006A105A" w:rsidRPr="006A105A" w:rsidRDefault="003D7F31" w:rsidP="001A20EC">
      <w:pPr>
        <w:spacing w:after="40"/>
        <w:rPr>
          <w:rFonts w:eastAsia="Times New Roman" w:cs="Times New Roman"/>
          <w:b/>
          <w:sz w:val="18"/>
          <w:szCs w:val="18"/>
          <w:lang w:val="es-ES"/>
        </w:rPr>
      </w:pPr>
      <w:r w:rsidRPr="004950E5">
        <w:rPr>
          <w:rFonts w:eastAsia="Times New Roman" w:cs="Times New Roman"/>
          <w:b/>
          <w:sz w:val="18"/>
          <w:szCs w:val="18"/>
          <w:lang w:val="es-ES"/>
        </w:rPr>
        <w:t>SECCIÓN 2</w:t>
      </w:r>
      <w:r w:rsidRPr="004950E5">
        <w:rPr>
          <w:rFonts w:cs="Times New Roman"/>
          <w:b/>
          <w:sz w:val="18"/>
          <w:szCs w:val="18"/>
          <w:lang w:val="es-ES"/>
        </w:rPr>
        <w:t xml:space="preserve"> – </w:t>
      </w:r>
      <w:r w:rsidR="001A20EC">
        <w:rPr>
          <w:rFonts w:eastAsia="Times New Roman" w:cs="Times New Roman"/>
          <w:b/>
          <w:sz w:val="18"/>
          <w:szCs w:val="18"/>
          <w:lang w:val="es-ES"/>
        </w:rPr>
        <w:t>IDENTIFICACIÓN DE LOS PELIGROS</w:t>
      </w:r>
      <w:r w:rsidR="006A105A" w:rsidRPr="006A105A">
        <w:rPr>
          <w:rFonts w:eastAsia="Times New Roman" w:cs="Times New Roman"/>
          <w:b/>
          <w:sz w:val="18"/>
          <w:szCs w:val="18"/>
          <w:lang w:val="es-ES"/>
        </w:rPr>
        <w:tab/>
      </w:r>
      <w:r w:rsidR="006A105A" w:rsidRPr="006A105A">
        <w:rPr>
          <w:rFonts w:eastAsia="Times New Roman" w:cs="Times New Roman"/>
          <w:b/>
          <w:sz w:val="18"/>
          <w:szCs w:val="18"/>
          <w:lang w:val="es-ES"/>
        </w:rPr>
        <w:tab/>
      </w:r>
      <w:r w:rsidR="006A105A" w:rsidRPr="006A105A">
        <w:rPr>
          <w:rFonts w:eastAsia="Times New Roman" w:cs="Times New Roman"/>
          <w:b/>
          <w:sz w:val="18"/>
          <w:szCs w:val="18"/>
          <w:lang w:val="es-ES"/>
        </w:rPr>
        <w:tab/>
      </w:r>
      <w:r w:rsidR="006A105A" w:rsidRPr="006A105A">
        <w:rPr>
          <w:rFonts w:eastAsia="Times New Roman" w:cs="Times New Roman"/>
          <w:b/>
          <w:sz w:val="18"/>
          <w:szCs w:val="18"/>
          <w:lang w:val="es-ES"/>
        </w:rPr>
        <w:tab/>
      </w:r>
    </w:p>
    <w:p w:rsidR="001A20EC" w:rsidRPr="001A20EC" w:rsidRDefault="001A20EC" w:rsidP="001A20EC">
      <w:pPr>
        <w:spacing w:after="40" w:line="240" w:lineRule="auto"/>
        <w:contextualSpacing/>
        <w:rPr>
          <w:rFonts w:eastAsia="Times New Roman" w:cs="Times New Roman"/>
          <w:b/>
          <w:sz w:val="18"/>
          <w:szCs w:val="18"/>
          <w:lang w:val="es-ES"/>
        </w:rPr>
      </w:pPr>
      <w:r>
        <w:rPr>
          <w:rFonts w:eastAsiaTheme="minorEastAsia" w:cs="Arial"/>
          <w:color w:val="333333"/>
          <w:sz w:val="18"/>
          <w:szCs w:val="18"/>
          <w:lang w:val="it-IT"/>
        </w:rPr>
        <w:t>Carcinógeno</w:t>
      </w:r>
      <w:r w:rsidRPr="001A20EC">
        <w:rPr>
          <w:rFonts w:eastAsiaTheme="minorEastAsia" w:cs="Arial"/>
          <w:color w:val="333333"/>
          <w:sz w:val="18"/>
          <w:szCs w:val="18"/>
          <w:lang w:val="it-IT"/>
        </w:rPr>
        <w:t xml:space="preserve"> </w:t>
      </w:r>
      <w:r w:rsidRPr="001A20EC">
        <w:rPr>
          <w:rFonts w:eastAsia="Times New Roman" w:cs="Times New Roman"/>
          <w:sz w:val="18"/>
          <w:szCs w:val="18"/>
          <w:lang w:val="es-ES"/>
        </w:rPr>
        <w:tab/>
      </w:r>
      <w:r>
        <w:rPr>
          <w:rFonts w:eastAsia="Times New Roman" w:cs="Times New Roman"/>
          <w:sz w:val="18"/>
          <w:szCs w:val="18"/>
          <w:lang w:val="es-ES"/>
        </w:rPr>
        <w:tab/>
      </w:r>
      <w:r>
        <w:rPr>
          <w:rFonts w:eastAsia="Times New Roman" w:cs="Times New Roman"/>
          <w:sz w:val="18"/>
          <w:szCs w:val="18"/>
          <w:lang w:val="es-ES"/>
        </w:rPr>
        <w:tab/>
      </w:r>
      <w:r w:rsidRPr="001A20EC">
        <w:rPr>
          <w:rFonts w:eastAsia="Times New Roman" w:cs="Times New Roman"/>
          <w:sz w:val="18"/>
          <w:szCs w:val="18"/>
          <w:lang w:val="es-ES"/>
        </w:rPr>
        <w:t>Categoría  1B</w:t>
      </w:r>
    </w:p>
    <w:p w:rsidR="006A105A" w:rsidRPr="006A105A" w:rsidRDefault="006A105A" w:rsidP="006A105A">
      <w:pPr>
        <w:shd w:val="clear" w:color="auto" w:fill="FFFFFF"/>
        <w:spacing w:after="40" w:line="207" w:lineRule="atLeast"/>
        <w:rPr>
          <w:rFonts w:eastAsia="Times New Roman" w:cs="Times New Roman"/>
          <w:sz w:val="18"/>
          <w:szCs w:val="18"/>
          <w:lang w:val="es-ES"/>
        </w:rPr>
      </w:pPr>
      <w:r w:rsidRPr="006A105A">
        <w:rPr>
          <w:rFonts w:eastAsia="Times New Roman" w:cs="Times New Roman"/>
          <w:sz w:val="18"/>
          <w:szCs w:val="18"/>
          <w:lang w:val="es-ES"/>
        </w:rPr>
        <w:tab/>
      </w:r>
      <w:r w:rsidRPr="006A105A">
        <w:rPr>
          <w:rFonts w:eastAsia="Times New Roman" w:cs="Times New Roman"/>
          <w:sz w:val="18"/>
          <w:szCs w:val="18"/>
          <w:lang w:val="es-ES"/>
        </w:rPr>
        <w:tab/>
      </w:r>
      <w:r w:rsidRPr="006A105A">
        <w:rPr>
          <w:rFonts w:eastAsia="Times New Roman" w:cs="Times New Roman"/>
          <w:sz w:val="18"/>
          <w:szCs w:val="18"/>
          <w:lang w:val="es-ES"/>
        </w:rPr>
        <w:tab/>
      </w:r>
      <w:r w:rsidRPr="006A105A">
        <w:rPr>
          <w:rFonts w:eastAsia="Times New Roman" w:cs="Times New Roman"/>
          <w:sz w:val="18"/>
          <w:szCs w:val="18"/>
          <w:lang w:val="es-ES"/>
        </w:rPr>
        <w:tab/>
      </w:r>
      <w:r w:rsidR="001A20EC">
        <w:rPr>
          <w:rFonts w:eastAsia="Times New Roman" w:cs="Times New Roman"/>
          <w:noProof/>
          <w:sz w:val="18"/>
          <w:szCs w:val="18"/>
        </w:rPr>
        <w:drawing>
          <wp:inline distT="0" distB="0" distL="0" distR="0" wp14:anchorId="7070D178">
            <wp:extent cx="298450" cy="2984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r w:rsidRPr="006A105A">
        <w:rPr>
          <w:rFonts w:eastAsia="Times New Roman" w:cs="Times New Roman"/>
          <w:sz w:val="18"/>
          <w:szCs w:val="18"/>
          <w:lang w:val="es-ES"/>
        </w:rPr>
        <w:tab/>
      </w:r>
      <w:r w:rsidRPr="006A105A">
        <w:rPr>
          <w:rFonts w:eastAsia="Times New Roman" w:cs="Times New Roman"/>
          <w:sz w:val="18"/>
          <w:szCs w:val="18"/>
          <w:lang w:val="es-ES"/>
        </w:rPr>
        <w:tab/>
      </w:r>
      <w:r w:rsidRPr="006A105A">
        <w:rPr>
          <w:rFonts w:eastAsia="Times New Roman" w:cs="Times New Roman"/>
          <w:sz w:val="18"/>
          <w:szCs w:val="18"/>
          <w:lang w:val="es-ES"/>
        </w:rPr>
        <w:tab/>
      </w:r>
      <w:r w:rsidRPr="006A105A">
        <w:rPr>
          <w:rFonts w:eastAsia="Times New Roman" w:cs="Times New Roman"/>
          <w:sz w:val="18"/>
          <w:szCs w:val="18"/>
          <w:lang w:val="es-ES"/>
        </w:rPr>
        <w:tab/>
      </w:r>
      <w:r w:rsidRPr="006A105A">
        <w:rPr>
          <w:rFonts w:eastAsia="Times New Roman" w:cs="Times New Roman"/>
          <w:sz w:val="18"/>
          <w:szCs w:val="18"/>
          <w:lang w:val="es-ES"/>
        </w:rPr>
        <w:tab/>
      </w:r>
    </w:p>
    <w:p w:rsidR="006A105A" w:rsidRPr="006A105A" w:rsidRDefault="006A105A" w:rsidP="006A105A">
      <w:pPr>
        <w:shd w:val="clear" w:color="auto" w:fill="FFFFFF"/>
        <w:spacing w:after="40" w:line="207" w:lineRule="atLeast"/>
        <w:rPr>
          <w:rFonts w:eastAsia="Times New Roman" w:cs="Times New Roman"/>
          <w:sz w:val="18"/>
          <w:szCs w:val="18"/>
          <w:lang w:val="es-ES"/>
        </w:rPr>
      </w:pPr>
      <w:r w:rsidRPr="006A105A">
        <w:rPr>
          <w:rFonts w:eastAsia="Times New Roman" w:cs="Times New Roman"/>
          <w:sz w:val="18"/>
          <w:szCs w:val="18"/>
          <w:lang w:val="es-ES"/>
        </w:rPr>
        <w:t>Pictograma:</w:t>
      </w:r>
      <w:r w:rsidRPr="006A105A">
        <w:rPr>
          <w:rFonts w:eastAsia="Times New Roman" w:cs="Times New Roman"/>
          <w:sz w:val="18"/>
          <w:szCs w:val="18"/>
          <w:lang w:val="es-ES"/>
        </w:rPr>
        <w:tab/>
        <w:t xml:space="preserve"> </w:t>
      </w:r>
      <w:r w:rsidRPr="006A105A">
        <w:rPr>
          <w:rFonts w:eastAsia="Times New Roman" w:cs="Times New Roman"/>
          <w:sz w:val="18"/>
          <w:szCs w:val="18"/>
          <w:lang w:val="es-ES"/>
        </w:rPr>
        <w:tab/>
      </w:r>
      <w:r w:rsidRPr="006A105A">
        <w:rPr>
          <w:rFonts w:eastAsia="Times New Roman" w:cs="Times New Roman"/>
          <w:sz w:val="18"/>
          <w:szCs w:val="18"/>
          <w:lang w:val="es-ES"/>
        </w:rPr>
        <w:tab/>
      </w:r>
      <w:r w:rsidRPr="006A105A">
        <w:rPr>
          <w:rFonts w:eastAsia="Times New Roman" w:cs="Times New Roman"/>
          <w:sz w:val="18"/>
          <w:szCs w:val="18"/>
          <w:lang w:val="es-ES"/>
        </w:rPr>
        <w:tab/>
      </w:r>
      <w:r w:rsidRPr="006A105A">
        <w:rPr>
          <w:rFonts w:eastAsia="Times New Roman" w:cs="Times New Roman"/>
          <w:sz w:val="18"/>
          <w:szCs w:val="18"/>
          <w:lang w:val="es-ES"/>
        </w:rPr>
        <w:tab/>
      </w:r>
    </w:p>
    <w:p w:rsidR="001A20EC" w:rsidRPr="001A20EC" w:rsidRDefault="001A20EC" w:rsidP="001A20EC">
      <w:pPr>
        <w:spacing w:after="40" w:line="240" w:lineRule="auto"/>
        <w:ind w:left="720"/>
        <w:contextualSpacing/>
        <w:rPr>
          <w:rFonts w:eastAsia="Times New Roman" w:cs="Times New Roman"/>
          <w:sz w:val="18"/>
          <w:szCs w:val="18"/>
          <w:lang w:val="es-ES"/>
        </w:rPr>
      </w:pPr>
      <w:r w:rsidRPr="001A20EC">
        <w:rPr>
          <w:rFonts w:eastAsia="Times New Roman" w:cs="Times New Roman"/>
          <w:sz w:val="18"/>
          <w:szCs w:val="18"/>
          <w:lang w:val="es-ES"/>
        </w:rPr>
        <w:t xml:space="preserve">Palabra de Advertencia:  </w:t>
      </w:r>
      <w:r w:rsidRPr="001A20EC">
        <w:rPr>
          <w:rFonts w:eastAsia="Times New Roman" w:cs="Times New Roman"/>
          <w:sz w:val="18"/>
          <w:szCs w:val="18"/>
          <w:lang w:val="es-ES"/>
        </w:rPr>
        <w:tab/>
        <w:t>Peligro</w:t>
      </w:r>
      <w:r w:rsidRPr="001A20EC">
        <w:rPr>
          <w:rFonts w:eastAsia="Times New Roman" w:cs="Times New Roman"/>
          <w:sz w:val="18"/>
          <w:szCs w:val="18"/>
          <w:lang w:val="es-ES"/>
        </w:rPr>
        <w:tab/>
      </w:r>
      <w:r w:rsidRPr="001A20EC">
        <w:rPr>
          <w:rFonts w:eastAsia="Times New Roman" w:cs="Times New Roman"/>
          <w:sz w:val="18"/>
          <w:szCs w:val="18"/>
          <w:lang w:val="es-ES"/>
        </w:rPr>
        <w:tab/>
      </w:r>
      <w:r w:rsidRPr="001A20EC">
        <w:rPr>
          <w:rFonts w:eastAsia="Times New Roman" w:cs="Times New Roman"/>
          <w:sz w:val="18"/>
          <w:szCs w:val="18"/>
          <w:lang w:val="es-ES"/>
        </w:rPr>
        <w:tab/>
      </w:r>
      <w:r w:rsidRPr="001A20EC">
        <w:rPr>
          <w:rFonts w:eastAsia="Times New Roman" w:cs="Times New Roman"/>
          <w:sz w:val="18"/>
          <w:szCs w:val="18"/>
          <w:lang w:val="es-ES"/>
        </w:rPr>
        <w:tab/>
      </w:r>
    </w:p>
    <w:p w:rsidR="001A20EC" w:rsidRPr="001A20EC" w:rsidRDefault="001A20EC" w:rsidP="001A20EC">
      <w:pPr>
        <w:spacing w:after="40" w:line="240" w:lineRule="auto"/>
        <w:ind w:left="720"/>
        <w:contextualSpacing/>
        <w:rPr>
          <w:rFonts w:eastAsia="Times New Roman" w:cs="Times New Roman"/>
          <w:sz w:val="18"/>
          <w:szCs w:val="18"/>
          <w:lang w:val="es-ES"/>
        </w:rPr>
      </w:pPr>
      <w:r w:rsidRPr="001A20EC">
        <w:rPr>
          <w:rFonts w:eastAsia="Times New Roman" w:cs="Times New Roman"/>
          <w:sz w:val="18"/>
          <w:szCs w:val="18"/>
          <w:lang w:val="es-ES"/>
        </w:rPr>
        <w:t>Declaraciones de peligro:</w:t>
      </w:r>
      <w:r w:rsidRPr="001A20EC">
        <w:rPr>
          <w:rFonts w:eastAsia="Times New Roman" w:cs="Times New Roman"/>
          <w:sz w:val="18"/>
          <w:szCs w:val="18"/>
          <w:lang w:val="es-ES"/>
        </w:rPr>
        <w:tab/>
      </w:r>
    </w:p>
    <w:p w:rsidR="001A20EC" w:rsidRPr="001A20EC" w:rsidRDefault="001A20EC" w:rsidP="001A20EC">
      <w:pPr>
        <w:spacing w:after="40" w:line="240" w:lineRule="auto"/>
        <w:ind w:left="720"/>
        <w:contextualSpacing/>
        <w:rPr>
          <w:rFonts w:eastAsia="Times New Roman" w:cs="Times New Roman"/>
          <w:sz w:val="18"/>
          <w:szCs w:val="18"/>
          <w:lang w:val="es-ES"/>
        </w:rPr>
      </w:pPr>
      <w:r w:rsidRPr="001A20EC">
        <w:rPr>
          <w:rFonts w:eastAsia="Times New Roman" w:cs="Times New Roman"/>
          <w:sz w:val="18"/>
          <w:szCs w:val="18"/>
          <w:lang w:val="es-ES"/>
        </w:rPr>
        <w:t>H350</w:t>
      </w:r>
      <w:r w:rsidRPr="001A20EC">
        <w:rPr>
          <w:rFonts w:eastAsia="Times New Roman" w:cs="Times New Roman"/>
          <w:sz w:val="18"/>
          <w:szCs w:val="18"/>
          <w:lang w:val="es-ES"/>
        </w:rPr>
        <w:tab/>
      </w:r>
      <w:r w:rsidRPr="001A20EC">
        <w:rPr>
          <w:rFonts w:eastAsia="Times New Roman" w:cs="Times New Roman"/>
          <w:sz w:val="18"/>
          <w:szCs w:val="18"/>
          <w:lang w:val="es-ES"/>
        </w:rPr>
        <w:tab/>
      </w:r>
      <w:r w:rsidRPr="001A20EC">
        <w:rPr>
          <w:rFonts w:eastAsia="Times New Roman" w:cs="Times New Roman"/>
          <w:sz w:val="18"/>
          <w:szCs w:val="18"/>
          <w:lang w:val="es-ES"/>
        </w:rPr>
        <w:tab/>
        <w:t>Puede provocar cáncer. Provoca quemaduras graves en la piel y lesiones oculares graves</w:t>
      </w:r>
    </w:p>
    <w:p w:rsidR="001A20EC" w:rsidRPr="001A20EC" w:rsidRDefault="001A20EC" w:rsidP="001A20EC">
      <w:pPr>
        <w:spacing w:after="40" w:line="240" w:lineRule="auto"/>
        <w:ind w:left="720"/>
        <w:contextualSpacing/>
        <w:rPr>
          <w:rFonts w:eastAsia="Times New Roman" w:cs="Times New Roman"/>
          <w:sz w:val="18"/>
          <w:szCs w:val="18"/>
          <w:lang w:val="es-ES"/>
        </w:rPr>
      </w:pPr>
      <w:r w:rsidRPr="001A20EC">
        <w:rPr>
          <w:rFonts w:eastAsia="Times New Roman" w:cs="Times New Roman"/>
          <w:sz w:val="18"/>
          <w:szCs w:val="18"/>
          <w:lang w:val="es-ES"/>
        </w:rPr>
        <w:t xml:space="preserve">PRECAUCIONES:  </w:t>
      </w:r>
    </w:p>
    <w:p w:rsidR="001A20EC" w:rsidRPr="001A20EC" w:rsidRDefault="001A20EC" w:rsidP="001A20EC">
      <w:pPr>
        <w:spacing w:after="40" w:line="240" w:lineRule="auto"/>
        <w:ind w:left="720"/>
        <w:contextualSpacing/>
        <w:rPr>
          <w:rFonts w:eastAsia="Times New Roman" w:cs="Times New Roman"/>
          <w:sz w:val="18"/>
          <w:szCs w:val="18"/>
          <w:lang w:val="es-ES"/>
        </w:rPr>
      </w:pPr>
      <w:r w:rsidRPr="001A20EC">
        <w:rPr>
          <w:rFonts w:eastAsia="Times New Roman" w:cs="Times New Roman"/>
          <w:sz w:val="18"/>
          <w:szCs w:val="18"/>
          <w:lang w:val="es-ES"/>
        </w:rPr>
        <w:t>P201</w:t>
      </w:r>
      <w:r w:rsidRPr="001A20EC">
        <w:rPr>
          <w:rFonts w:eastAsia="Times New Roman" w:cs="Times New Roman"/>
          <w:sz w:val="18"/>
          <w:szCs w:val="18"/>
          <w:lang w:val="es-ES"/>
        </w:rPr>
        <w:tab/>
      </w:r>
      <w:r w:rsidRPr="001A20EC">
        <w:rPr>
          <w:rFonts w:eastAsia="Times New Roman" w:cs="Times New Roman"/>
          <w:sz w:val="18"/>
          <w:szCs w:val="18"/>
          <w:lang w:val="es-ES"/>
        </w:rPr>
        <w:tab/>
      </w:r>
      <w:r w:rsidRPr="001A20EC">
        <w:rPr>
          <w:rFonts w:eastAsia="Times New Roman" w:cs="Times New Roman"/>
          <w:sz w:val="18"/>
          <w:szCs w:val="18"/>
          <w:lang w:val="es-ES"/>
        </w:rPr>
        <w:tab/>
        <w:t>Pedir instrucciones especiales antes del uso.</w:t>
      </w:r>
    </w:p>
    <w:p w:rsidR="001A20EC" w:rsidRPr="001A20EC" w:rsidRDefault="001A20EC" w:rsidP="001A20EC">
      <w:pPr>
        <w:spacing w:after="40" w:line="240" w:lineRule="auto"/>
        <w:ind w:left="720"/>
        <w:contextualSpacing/>
        <w:rPr>
          <w:rFonts w:eastAsia="Times New Roman" w:cs="Times New Roman"/>
          <w:sz w:val="18"/>
          <w:szCs w:val="18"/>
          <w:lang w:val="es-ES"/>
        </w:rPr>
      </w:pPr>
      <w:r w:rsidRPr="001A20EC">
        <w:rPr>
          <w:rFonts w:eastAsia="Times New Roman" w:cs="Times New Roman"/>
          <w:sz w:val="18"/>
          <w:szCs w:val="18"/>
          <w:lang w:val="es-ES"/>
        </w:rPr>
        <w:t>P202</w:t>
      </w:r>
      <w:r w:rsidRPr="001A20EC">
        <w:rPr>
          <w:rFonts w:eastAsia="Times New Roman" w:cs="Times New Roman"/>
          <w:sz w:val="18"/>
          <w:szCs w:val="18"/>
          <w:lang w:val="es-ES"/>
        </w:rPr>
        <w:tab/>
      </w:r>
      <w:r w:rsidRPr="001A20EC">
        <w:rPr>
          <w:rFonts w:eastAsia="Times New Roman" w:cs="Times New Roman"/>
          <w:sz w:val="18"/>
          <w:szCs w:val="18"/>
          <w:lang w:val="es-ES"/>
        </w:rPr>
        <w:tab/>
      </w:r>
      <w:r w:rsidRPr="001A20EC">
        <w:rPr>
          <w:rFonts w:eastAsia="Times New Roman" w:cs="Times New Roman"/>
          <w:sz w:val="18"/>
          <w:szCs w:val="18"/>
          <w:lang w:val="es-ES"/>
        </w:rPr>
        <w:tab/>
        <w:t>No manipular la sustancia antes de haber leído y comprendido todas las instrucciones de seguridad.</w:t>
      </w:r>
    </w:p>
    <w:p w:rsidR="001A20EC" w:rsidRPr="001A20EC" w:rsidRDefault="001A20EC" w:rsidP="001A20EC">
      <w:pPr>
        <w:spacing w:after="40" w:line="240" w:lineRule="auto"/>
        <w:ind w:left="720"/>
        <w:contextualSpacing/>
        <w:rPr>
          <w:rFonts w:eastAsia="Times New Roman" w:cs="Times New Roman"/>
          <w:sz w:val="18"/>
          <w:szCs w:val="18"/>
          <w:lang w:val="es-ES"/>
        </w:rPr>
      </w:pPr>
      <w:r w:rsidRPr="001A20EC">
        <w:rPr>
          <w:rFonts w:eastAsia="Times New Roman" w:cs="Times New Roman"/>
          <w:sz w:val="18"/>
          <w:szCs w:val="18"/>
          <w:lang w:val="es-ES"/>
        </w:rPr>
        <w:t xml:space="preserve">P308+P313 </w:t>
      </w:r>
      <w:r w:rsidRPr="001A20EC">
        <w:rPr>
          <w:rFonts w:eastAsia="Times New Roman" w:cs="Times New Roman"/>
          <w:sz w:val="18"/>
          <w:szCs w:val="18"/>
          <w:lang w:val="es-ES"/>
        </w:rPr>
        <w:tab/>
      </w:r>
      <w:r w:rsidRPr="001A20EC">
        <w:rPr>
          <w:rFonts w:eastAsia="Times New Roman" w:cs="Times New Roman"/>
          <w:sz w:val="18"/>
          <w:szCs w:val="18"/>
          <w:lang w:val="es-ES"/>
        </w:rPr>
        <w:tab/>
        <w:t>EN CASO DE exposición manifiesta o presunta: Consultar a un médico.</w:t>
      </w:r>
    </w:p>
    <w:p w:rsidR="001A20EC" w:rsidRPr="001A20EC" w:rsidRDefault="001A20EC" w:rsidP="001A20EC">
      <w:pPr>
        <w:spacing w:after="40" w:line="240" w:lineRule="auto"/>
        <w:ind w:left="720"/>
        <w:contextualSpacing/>
        <w:rPr>
          <w:rFonts w:eastAsia="Times New Roman" w:cs="Times New Roman"/>
          <w:sz w:val="18"/>
          <w:szCs w:val="18"/>
          <w:lang w:val="es-ES"/>
        </w:rPr>
      </w:pPr>
      <w:r w:rsidRPr="001A20EC">
        <w:rPr>
          <w:rFonts w:eastAsia="Times New Roman" w:cs="Times New Roman"/>
          <w:sz w:val="18"/>
          <w:szCs w:val="18"/>
          <w:lang w:val="es-ES"/>
        </w:rPr>
        <w:t xml:space="preserve">P280 </w:t>
      </w:r>
      <w:r w:rsidRPr="001A20EC">
        <w:rPr>
          <w:rFonts w:eastAsia="Times New Roman" w:cs="Times New Roman"/>
          <w:sz w:val="18"/>
          <w:szCs w:val="18"/>
          <w:lang w:val="es-ES"/>
        </w:rPr>
        <w:tab/>
      </w:r>
      <w:r w:rsidRPr="001A20EC">
        <w:rPr>
          <w:rFonts w:eastAsia="Times New Roman" w:cs="Times New Roman"/>
          <w:sz w:val="18"/>
          <w:szCs w:val="18"/>
          <w:lang w:val="es-ES"/>
        </w:rPr>
        <w:tab/>
      </w:r>
      <w:r w:rsidRPr="001A20EC">
        <w:rPr>
          <w:rFonts w:eastAsia="Times New Roman" w:cs="Times New Roman"/>
          <w:sz w:val="18"/>
          <w:szCs w:val="18"/>
          <w:lang w:val="es-ES"/>
        </w:rPr>
        <w:tab/>
        <w:t>Llevar guantes/prendas/gafas/máscara de protección</w:t>
      </w:r>
    </w:p>
    <w:p w:rsidR="001A20EC" w:rsidRPr="001A20EC" w:rsidRDefault="001A20EC" w:rsidP="001A20EC">
      <w:pPr>
        <w:spacing w:after="40" w:line="240" w:lineRule="auto"/>
        <w:ind w:left="720"/>
        <w:contextualSpacing/>
        <w:rPr>
          <w:rFonts w:eastAsia="Times New Roman" w:cs="Times New Roman"/>
          <w:sz w:val="18"/>
          <w:szCs w:val="18"/>
          <w:lang w:val="es-ES"/>
        </w:rPr>
      </w:pPr>
      <w:r w:rsidRPr="001A20EC">
        <w:rPr>
          <w:rFonts w:eastAsia="Times New Roman" w:cs="Times New Roman"/>
          <w:sz w:val="18"/>
          <w:szCs w:val="18"/>
          <w:lang w:val="es-ES"/>
        </w:rPr>
        <w:t xml:space="preserve">P405 </w:t>
      </w:r>
      <w:r w:rsidRPr="001A20EC">
        <w:rPr>
          <w:rFonts w:eastAsia="Times New Roman" w:cs="Times New Roman"/>
          <w:sz w:val="18"/>
          <w:szCs w:val="18"/>
          <w:lang w:val="es-ES"/>
        </w:rPr>
        <w:tab/>
      </w:r>
      <w:r w:rsidRPr="001A20EC">
        <w:rPr>
          <w:rFonts w:eastAsia="Times New Roman" w:cs="Times New Roman"/>
          <w:sz w:val="18"/>
          <w:szCs w:val="18"/>
          <w:lang w:val="es-ES"/>
        </w:rPr>
        <w:tab/>
      </w:r>
      <w:r w:rsidRPr="001A20EC">
        <w:rPr>
          <w:rFonts w:eastAsia="Times New Roman" w:cs="Times New Roman"/>
          <w:sz w:val="18"/>
          <w:szCs w:val="18"/>
          <w:lang w:val="es-ES"/>
        </w:rPr>
        <w:tab/>
        <w:t>Guardar bajo llave</w:t>
      </w:r>
    </w:p>
    <w:p w:rsidR="001A20EC" w:rsidRPr="001A20EC" w:rsidRDefault="001A20EC" w:rsidP="001A20EC">
      <w:pPr>
        <w:spacing w:after="40" w:line="240" w:lineRule="auto"/>
        <w:ind w:left="720"/>
        <w:contextualSpacing/>
        <w:rPr>
          <w:rFonts w:eastAsia="Times New Roman" w:cs="Times New Roman"/>
          <w:sz w:val="18"/>
          <w:szCs w:val="18"/>
          <w:lang w:val="es-ES"/>
        </w:rPr>
      </w:pPr>
      <w:r w:rsidRPr="001A20EC">
        <w:rPr>
          <w:rFonts w:eastAsia="Times New Roman" w:cs="Times New Roman"/>
          <w:sz w:val="18"/>
          <w:szCs w:val="18"/>
          <w:lang w:val="es-ES"/>
        </w:rPr>
        <w:t xml:space="preserve">P501 </w:t>
      </w:r>
      <w:r w:rsidRPr="001A20EC">
        <w:rPr>
          <w:rFonts w:eastAsia="Times New Roman" w:cs="Times New Roman"/>
          <w:sz w:val="18"/>
          <w:szCs w:val="18"/>
          <w:lang w:val="es-ES"/>
        </w:rPr>
        <w:tab/>
      </w:r>
      <w:r w:rsidRPr="001A20EC">
        <w:rPr>
          <w:rFonts w:eastAsia="Times New Roman" w:cs="Times New Roman"/>
          <w:sz w:val="18"/>
          <w:szCs w:val="18"/>
          <w:lang w:val="es-ES"/>
        </w:rPr>
        <w:tab/>
      </w:r>
      <w:r w:rsidRPr="001A20EC">
        <w:rPr>
          <w:rFonts w:eastAsia="Times New Roman" w:cs="Times New Roman"/>
          <w:sz w:val="18"/>
          <w:szCs w:val="18"/>
          <w:lang w:val="es-ES"/>
        </w:rPr>
        <w:tab/>
        <w:t xml:space="preserve">Eliminar el contenido/el recipiente de residuos </w:t>
      </w:r>
    </w:p>
    <w:p w:rsidR="001A20EC" w:rsidRDefault="001A20EC" w:rsidP="006A105A">
      <w:pPr>
        <w:shd w:val="clear" w:color="auto" w:fill="FFFFFF"/>
        <w:spacing w:after="40" w:line="207" w:lineRule="atLeast"/>
        <w:rPr>
          <w:rFonts w:eastAsia="Times New Roman" w:cs="Times New Roman"/>
          <w:sz w:val="18"/>
          <w:szCs w:val="18"/>
          <w:lang w:val="es-ES"/>
        </w:rPr>
      </w:pPr>
    </w:p>
    <w:p w:rsidR="006A105A" w:rsidRPr="006A105A" w:rsidRDefault="006A105A" w:rsidP="006A105A">
      <w:pPr>
        <w:spacing w:after="40" w:line="240" w:lineRule="auto"/>
        <w:rPr>
          <w:rFonts w:eastAsia="Times New Roman" w:cs="Times New Roman"/>
          <w:sz w:val="18"/>
          <w:szCs w:val="18"/>
          <w:lang w:val="es-ES"/>
        </w:rPr>
      </w:pPr>
      <w:r w:rsidRPr="006A105A">
        <w:rPr>
          <w:rFonts w:eastAsia="Times New Roman" w:cs="Times New Roman"/>
          <w:b/>
          <w:sz w:val="18"/>
          <w:szCs w:val="18"/>
          <w:lang w:val="es-ES"/>
        </w:rPr>
        <w:t>Otros peligros</w:t>
      </w:r>
      <w:r w:rsidRPr="006A105A">
        <w:rPr>
          <w:rFonts w:eastAsia="Times New Roman" w:cs="Times New Roman"/>
          <w:sz w:val="18"/>
          <w:szCs w:val="18"/>
          <w:lang w:val="es-ES"/>
        </w:rPr>
        <w:t xml:space="preserve">:  </w:t>
      </w:r>
      <w:r w:rsidRPr="006A105A">
        <w:rPr>
          <w:rFonts w:eastAsia="Times New Roman" w:cs="Times New Roman"/>
          <w:sz w:val="18"/>
          <w:szCs w:val="18"/>
          <w:lang w:val="es-ES"/>
        </w:rPr>
        <w:tab/>
      </w:r>
      <w:r w:rsidRPr="006A105A">
        <w:rPr>
          <w:rFonts w:eastAsia="Times New Roman" w:cs="Times New Roman"/>
          <w:sz w:val="18"/>
          <w:szCs w:val="18"/>
          <w:lang w:val="es-ES"/>
        </w:rPr>
        <w:tab/>
      </w:r>
      <w:r w:rsidRPr="006A105A">
        <w:rPr>
          <w:rFonts w:eastAsia="Times New Roman" w:cs="Times New Roman"/>
          <w:sz w:val="18"/>
          <w:szCs w:val="18"/>
          <w:lang w:val="es-ES"/>
        </w:rPr>
        <w:tab/>
        <w:t>Ninguno</w:t>
      </w:r>
    </w:p>
    <w:p w:rsidR="009E0BFB" w:rsidRPr="004950E5" w:rsidRDefault="00271EB0" w:rsidP="001A20EC">
      <w:pPr>
        <w:shd w:val="clear" w:color="auto" w:fill="FFFFFF"/>
        <w:spacing w:after="40" w:line="207" w:lineRule="atLeast"/>
        <w:rPr>
          <w:rFonts w:eastAsia="Times New Roman" w:cs="Times New Roman"/>
          <w:b/>
          <w:sz w:val="18"/>
          <w:szCs w:val="18"/>
          <w:lang w:val="es-ES"/>
        </w:rPr>
      </w:pPr>
      <w:r w:rsidRPr="004950E5">
        <w:rPr>
          <w:rFonts w:eastAsia="Times New Roman" w:cs="Times New Roman"/>
          <w:b/>
          <w:sz w:val="18"/>
          <w:szCs w:val="18"/>
          <w:lang w:val="es-ES"/>
        </w:rPr>
        <w:tab/>
      </w:r>
      <w:r w:rsidRPr="004950E5">
        <w:rPr>
          <w:rFonts w:eastAsia="Times New Roman" w:cs="Times New Roman"/>
          <w:b/>
          <w:sz w:val="18"/>
          <w:szCs w:val="18"/>
          <w:lang w:val="es-ES"/>
        </w:rPr>
        <w:tab/>
      </w:r>
    </w:p>
    <w:p w:rsidR="003D7F31" w:rsidRPr="004950E5" w:rsidRDefault="003D7F31" w:rsidP="004950E5">
      <w:pPr>
        <w:spacing w:after="40"/>
        <w:rPr>
          <w:rFonts w:eastAsia="Times New Roman" w:cs="Times New Roman"/>
          <w:b/>
          <w:sz w:val="18"/>
          <w:szCs w:val="18"/>
          <w:lang w:val="es-ES"/>
        </w:rPr>
      </w:pPr>
      <w:r w:rsidRPr="004950E5">
        <w:rPr>
          <w:rFonts w:eastAsia="Times New Roman" w:cs="Times New Roman"/>
          <w:b/>
          <w:sz w:val="18"/>
          <w:szCs w:val="18"/>
          <w:lang w:val="es-ES"/>
        </w:rPr>
        <w:t>SECCIÓN 3</w:t>
      </w:r>
      <w:r w:rsidRPr="004950E5">
        <w:rPr>
          <w:rFonts w:cs="Times New Roman"/>
          <w:b/>
          <w:sz w:val="18"/>
          <w:szCs w:val="18"/>
          <w:lang w:val="es-ES"/>
        </w:rPr>
        <w:t xml:space="preserve"> – </w:t>
      </w:r>
      <w:r w:rsidRPr="004950E5">
        <w:rPr>
          <w:rFonts w:eastAsia="Times New Roman" w:cs="Times New Roman"/>
          <w:b/>
          <w:sz w:val="18"/>
          <w:szCs w:val="18"/>
          <w:lang w:val="es-ES"/>
        </w:rPr>
        <w:t>INFORMACIÓN SOBRE LOS COMPONENTES</w:t>
      </w:r>
    </w:p>
    <w:p w:rsidR="00CD5BAC" w:rsidRPr="004950E5" w:rsidRDefault="003D7F31" w:rsidP="004950E5">
      <w:pPr>
        <w:spacing w:after="40" w:line="240" w:lineRule="auto"/>
        <w:rPr>
          <w:rFonts w:eastAsia="Times New Roman" w:cs="Times New Roman"/>
          <w:b/>
          <w:sz w:val="18"/>
          <w:szCs w:val="18"/>
          <w:lang w:val="es-ES"/>
        </w:rPr>
      </w:pPr>
      <w:r w:rsidRPr="004950E5">
        <w:rPr>
          <w:rFonts w:eastAsia="Times New Roman" w:cs="Times New Roman"/>
          <w:b/>
          <w:sz w:val="18"/>
          <w:szCs w:val="18"/>
          <w:lang w:val="es-ES"/>
        </w:rPr>
        <w:t xml:space="preserve">Descripción: </w:t>
      </w:r>
      <w:r w:rsidR="00271EB0">
        <w:rPr>
          <w:rFonts w:ascii="Calibri" w:hAnsi="Calibri" w:cs="Calibri"/>
          <w:sz w:val="18"/>
          <w:szCs w:val="18"/>
        </w:rPr>
        <w:t>ImmuGlo kits</w:t>
      </w:r>
    </w:p>
    <w:tbl>
      <w:tblPr>
        <w:tblStyle w:val="TableGrid"/>
        <w:tblW w:w="11016" w:type="dxa"/>
        <w:tblLook w:val="04A0" w:firstRow="1" w:lastRow="0" w:firstColumn="1" w:lastColumn="0" w:noHBand="0" w:noVBand="1"/>
      </w:tblPr>
      <w:tblGrid>
        <w:gridCol w:w="2268"/>
        <w:gridCol w:w="1350"/>
        <w:gridCol w:w="1260"/>
        <w:gridCol w:w="1350"/>
        <w:gridCol w:w="1260"/>
        <w:gridCol w:w="1800"/>
        <w:gridCol w:w="1728"/>
      </w:tblGrid>
      <w:tr w:rsidR="001A20EC" w:rsidRPr="004950E5" w:rsidTr="00C81624">
        <w:trPr>
          <w:trHeight w:val="271"/>
        </w:trPr>
        <w:tc>
          <w:tcPr>
            <w:tcW w:w="2268" w:type="dxa"/>
            <w:vAlign w:val="center"/>
          </w:tcPr>
          <w:p w:rsidR="001A20EC" w:rsidRPr="00A450CE" w:rsidRDefault="001A20EC" w:rsidP="001A20EC">
            <w:pPr>
              <w:spacing w:after="40"/>
              <w:jc w:val="center"/>
              <w:rPr>
                <w:rFonts w:eastAsia="Times New Roman" w:cs="Times New Roman"/>
                <w:b/>
                <w:sz w:val="18"/>
                <w:szCs w:val="18"/>
                <w:lang w:val="es-ES"/>
              </w:rPr>
            </w:pPr>
            <w:r w:rsidRPr="00A450CE">
              <w:rPr>
                <w:rFonts w:eastAsia="Times New Roman" w:cs="Times New Roman"/>
                <w:b/>
                <w:sz w:val="18"/>
                <w:szCs w:val="18"/>
                <w:lang w:val="es-ES"/>
              </w:rPr>
              <w:t>Contiene</w:t>
            </w:r>
          </w:p>
        </w:tc>
        <w:tc>
          <w:tcPr>
            <w:tcW w:w="1350" w:type="dxa"/>
            <w:vAlign w:val="center"/>
          </w:tcPr>
          <w:p w:rsidR="001A20EC" w:rsidRPr="00A450CE" w:rsidRDefault="001A20EC" w:rsidP="001A20EC">
            <w:pPr>
              <w:spacing w:after="40"/>
              <w:jc w:val="center"/>
              <w:rPr>
                <w:rFonts w:eastAsia="Times New Roman" w:cs="Times New Roman"/>
                <w:b/>
                <w:sz w:val="18"/>
                <w:szCs w:val="18"/>
                <w:lang w:val="es-ES"/>
              </w:rPr>
            </w:pPr>
            <w:r w:rsidRPr="00A450CE">
              <w:rPr>
                <w:rFonts w:eastAsia="Times New Roman" w:cs="Times New Roman"/>
                <w:b/>
                <w:sz w:val="18"/>
                <w:szCs w:val="18"/>
                <w:lang w:val="es-ES"/>
              </w:rPr>
              <w:t>CAS No.</w:t>
            </w:r>
          </w:p>
        </w:tc>
        <w:tc>
          <w:tcPr>
            <w:tcW w:w="1260" w:type="dxa"/>
            <w:vAlign w:val="center"/>
          </w:tcPr>
          <w:p w:rsidR="001A20EC" w:rsidRPr="00A450CE" w:rsidRDefault="001A20EC" w:rsidP="001A20EC">
            <w:pPr>
              <w:spacing w:after="40"/>
              <w:jc w:val="center"/>
              <w:rPr>
                <w:rFonts w:eastAsia="Times New Roman" w:cs="Times New Roman"/>
                <w:b/>
                <w:sz w:val="18"/>
                <w:szCs w:val="18"/>
                <w:lang w:val="es-ES"/>
              </w:rPr>
            </w:pPr>
            <w:r w:rsidRPr="00A450CE">
              <w:rPr>
                <w:rFonts w:eastAsia="Times New Roman" w:cs="Times New Roman"/>
                <w:b/>
                <w:sz w:val="18"/>
                <w:szCs w:val="18"/>
                <w:lang w:val="es-ES"/>
              </w:rPr>
              <w:t>EC-No.</w:t>
            </w:r>
          </w:p>
        </w:tc>
        <w:tc>
          <w:tcPr>
            <w:tcW w:w="1350" w:type="dxa"/>
            <w:vAlign w:val="center"/>
          </w:tcPr>
          <w:p w:rsidR="001A20EC" w:rsidRPr="00A450CE" w:rsidRDefault="001A20EC" w:rsidP="001A20EC">
            <w:pPr>
              <w:spacing w:after="40"/>
              <w:jc w:val="center"/>
              <w:rPr>
                <w:rFonts w:eastAsia="Times New Roman" w:cs="Times New Roman"/>
                <w:b/>
                <w:sz w:val="18"/>
                <w:szCs w:val="18"/>
                <w:lang w:val="es-ES"/>
              </w:rPr>
            </w:pPr>
            <w:r w:rsidRPr="00A450CE">
              <w:rPr>
                <w:rFonts w:eastAsia="Times New Roman" w:cs="Times New Roman"/>
                <w:b/>
                <w:sz w:val="18"/>
                <w:szCs w:val="18"/>
                <w:lang w:val="es-ES"/>
              </w:rPr>
              <w:t>Indice-No.</w:t>
            </w:r>
          </w:p>
        </w:tc>
        <w:tc>
          <w:tcPr>
            <w:tcW w:w="1260" w:type="dxa"/>
            <w:vAlign w:val="center"/>
          </w:tcPr>
          <w:p w:rsidR="001A20EC" w:rsidRPr="00A450CE" w:rsidRDefault="001A20EC" w:rsidP="001A20EC">
            <w:pPr>
              <w:spacing w:after="40"/>
              <w:jc w:val="center"/>
              <w:rPr>
                <w:rFonts w:eastAsia="Times New Roman" w:cs="Times New Roman"/>
                <w:b/>
                <w:sz w:val="18"/>
                <w:szCs w:val="18"/>
                <w:lang w:val="es-ES"/>
              </w:rPr>
            </w:pPr>
            <w:r w:rsidRPr="00A450CE">
              <w:rPr>
                <w:rFonts w:eastAsia="Times New Roman" w:cs="Times New Roman"/>
                <w:b/>
                <w:sz w:val="18"/>
                <w:szCs w:val="18"/>
                <w:lang w:val="es-ES"/>
              </w:rPr>
              <w:t>Contenido</w:t>
            </w:r>
          </w:p>
        </w:tc>
        <w:tc>
          <w:tcPr>
            <w:tcW w:w="1800" w:type="dxa"/>
            <w:vAlign w:val="center"/>
          </w:tcPr>
          <w:p w:rsidR="001A20EC" w:rsidRPr="00A450CE" w:rsidRDefault="001A20EC" w:rsidP="001A20EC">
            <w:pPr>
              <w:spacing w:after="40"/>
              <w:jc w:val="center"/>
              <w:rPr>
                <w:rFonts w:eastAsia="Times New Roman" w:cs="Times New Roman"/>
                <w:b/>
                <w:sz w:val="18"/>
                <w:szCs w:val="18"/>
                <w:lang w:val="es-ES"/>
              </w:rPr>
            </w:pPr>
            <w:r w:rsidRPr="00A450CE">
              <w:rPr>
                <w:rFonts w:eastAsia="Times New Roman" w:cs="Times New Roman"/>
                <w:b/>
                <w:sz w:val="18"/>
                <w:szCs w:val="18"/>
                <w:lang w:val="es-ES"/>
              </w:rPr>
              <w:t>Aplica a los siguientes productos</w:t>
            </w:r>
          </w:p>
        </w:tc>
        <w:tc>
          <w:tcPr>
            <w:tcW w:w="1728" w:type="dxa"/>
            <w:vAlign w:val="center"/>
          </w:tcPr>
          <w:p w:rsidR="001A20EC" w:rsidRPr="00A450CE" w:rsidRDefault="001A20EC" w:rsidP="001A20EC">
            <w:pPr>
              <w:spacing w:after="40"/>
              <w:jc w:val="center"/>
              <w:rPr>
                <w:rFonts w:eastAsia="Times New Roman" w:cs="Times New Roman"/>
                <w:b/>
                <w:sz w:val="18"/>
                <w:szCs w:val="18"/>
                <w:lang w:val="es-ES"/>
              </w:rPr>
            </w:pPr>
            <w:r>
              <w:rPr>
                <w:rFonts w:eastAsia="Times New Roman" w:cs="Times New Roman"/>
                <w:b/>
                <w:sz w:val="18"/>
                <w:szCs w:val="18"/>
                <w:lang w:val="es-ES"/>
              </w:rPr>
              <w:t>C</w:t>
            </w:r>
            <w:r w:rsidRPr="00FC0FCB">
              <w:rPr>
                <w:rFonts w:eastAsia="Times New Roman" w:cs="Times New Roman"/>
                <w:b/>
                <w:sz w:val="18"/>
                <w:szCs w:val="18"/>
                <w:lang w:val="es-ES"/>
              </w:rPr>
              <w:t>lasificación</w:t>
            </w:r>
          </w:p>
        </w:tc>
      </w:tr>
      <w:tr w:rsidR="001A20EC" w:rsidRPr="004950E5" w:rsidTr="00C81624">
        <w:trPr>
          <w:trHeight w:val="257"/>
        </w:trPr>
        <w:tc>
          <w:tcPr>
            <w:tcW w:w="2268" w:type="dxa"/>
            <w:vAlign w:val="center"/>
          </w:tcPr>
          <w:p w:rsidR="001A20EC" w:rsidRPr="00A450CE" w:rsidRDefault="001A20EC" w:rsidP="001A20EC">
            <w:pPr>
              <w:spacing w:after="40"/>
              <w:jc w:val="center"/>
              <w:rPr>
                <w:rFonts w:eastAsia="Times New Roman" w:cs="Times New Roman"/>
                <w:sz w:val="18"/>
                <w:szCs w:val="18"/>
                <w:lang w:val="es-ES"/>
              </w:rPr>
            </w:pPr>
            <w:r w:rsidRPr="00A450CE">
              <w:rPr>
                <w:rFonts w:eastAsia="Times New Roman" w:cs="Times New Roman"/>
                <w:sz w:val="18"/>
                <w:szCs w:val="18"/>
                <w:lang w:val="es-ES"/>
              </w:rPr>
              <w:t>Azida Sódica</w:t>
            </w:r>
          </w:p>
        </w:tc>
        <w:tc>
          <w:tcPr>
            <w:tcW w:w="1350" w:type="dxa"/>
            <w:vAlign w:val="center"/>
          </w:tcPr>
          <w:p w:rsidR="001A20EC" w:rsidRPr="00A450CE" w:rsidRDefault="001A20EC" w:rsidP="001A20EC">
            <w:pPr>
              <w:spacing w:after="40"/>
              <w:jc w:val="center"/>
              <w:rPr>
                <w:rFonts w:eastAsia="Times New Roman" w:cs="Arial"/>
                <w:sz w:val="18"/>
                <w:szCs w:val="18"/>
              </w:rPr>
            </w:pPr>
            <w:r w:rsidRPr="00A450CE">
              <w:rPr>
                <w:rFonts w:eastAsia="Times New Roman" w:cs="Arial"/>
                <w:sz w:val="18"/>
                <w:szCs w:val="18"/>
              </w:rPr>
              <w:t>26628-22-8</w:t>
            </w:r>
          </w:p>
        </w:tc>
        <w:tc>
          <w:tcPr>
            <w:tcW w:w="1260" w:type="dxa"/>
            <w:vAlign w:val="center"/>
          </w:tcPr>
          <w:p w:rsidR="001A20EC" w:rsidRPr="00A450CE" w:rsidRDefault="001A20EC" w:rsidP="001A20EC">
            <w:pPr>
              <w:spacing w:after="40"/>
              <w:jc w:val="center"/>
              <w:rPr>
                <w:rFonts w:eastAsia="Times New Roman" w:cs="Arial"/>
                <w:sz w:val="18"/>
                <w:szCs w:val="18"/>
              </w:rPr>
            </w:pPr>
            <w:r w:rsidRPr="00A450CE">
              <w:rPr>
                <w:rFonts w:eastAsia="Times New Roman" w:cs="Arial"/>
                <w:sz w:val="18"/>
                <w:szCs w:val="18"/>
              </w:rPr>
              <w:t>247-852-1</w:t>
            </w:r>
          </w:p>
        </w:tc>
        <w:tc>
          <w:tcPr>
            <w:tcW w:w="1350" w:type="dxa"/>
            <w:vAlign w:val="center"/>
          </w:tcPr>
          <w:p w:rsidR="001A20EC" w:rsidRPr="00A450CE" w:rsidRDefault="001A20EC" w:rsidP="001A20EC">
            <w:pPr>
              <w:spacing w:after="40"/>
              <w:jc w:val="center"/>
              <w:rPr>
                <w:rFonts w:eastAsia="Times New Roman" w:cs="Arial"/>
                <w:sz w:val="18"/>
                <w:szCs w:val="18"/>
              </w:rPr>
            </w:pPr>
            <w:r w:rsidRPr="00A450CE">
              <w:rPr>
                <w:rFonts w:eastAsia="Times New Roman" w:cs="Arial"/>
                <w:sz w:val="18"/>
                <w:szCs w:val="18"/>
              </w:rPr>
              <w:t>011-004-00-7</w:t>
            </w:r>
          </w:p>
        </w:tc>
        <w:tc>
          <w:tcPr>
            <w:tcW w:w="1260" w:type="dxa"/>
            <w:vAlign w:val="center"/>
          </w:tcPr>
          <w:p w:rsidR="001A20EC" w:rsidRPr="00A450CE" w:rsidRDefault="001A20EC" w:rsidP="001A20EC">
            <w:pPr>
              <w:spacing w:after="40"/>
              <w:jc w:val="center"/>
              <w:rPr>
                <w:rFonts w:eastAsia="Times New Roman" w:cs="Arial"/>
                <w:sz w:val="18"/>
                <w:szCs w:val="18"/>
              </w:rPr>
            </w:pPr>
            <w:r w:rsidRPr="00A450CE">
              <w:rPr>
                <w:rFonts w:eastAsia="Times New Roman" w:cs="Arial"/>
                <w:sz w:val="18"/>
                <w:szCs w:val="18"/>
              </w:rPr>
              <w:t>&lt;0.1%</w:t>
            </w:r>
          </w:p>
        </w:tc>
        <w:tc>
          <w:tcPr>
            <w:tcW w:w="1800" w:type="dxa"/>
            <w:vAlign w:val="center"/>
          </w:tcPr>
          <w:p w:rsidR="001A20EC" w:rsidRPr="00A450CE" w:rsidRDefault="001A20EC" w:rsidP="001A20EC">
            <w:pPr>
              <w:spacing w:after="40"/>
              <w:jc w:val="center"/>
              <w:rPr>
                <w:rFonts w:eastAsia="Times New Roman" w:cs="Times New Roman"/>
                <w:sz w:val="18"/>
                <w:szCs w:val="18"/>
                <w:lang w:val="es-ES"/>
              </w:rPr>
            </w:pPr>
            <w:r w:rsidRPr="00A450CE">
              <w:rPr>
                <w:rFonts w:eastAsia="Times New Roman" w:cs="Times New Roman"/>
                <w:sz w:val="18"/>
                <w:szCs w:val="18"/>
                <w:lang w:val="es-ES"/>
              </w:rPr>
              <w:t>Control positivo, Control negativo</w:t>
            </w:r>
          </w:p>
        </w:tc>
        <w:tc>
          <w:tcPr>
            <w:tcW w:w="1728" w:type="dxa"/>
            <w:vAlign w:val="center"/>
          </w:tcPr>
          <w:p w:rsidR="001A20EC" w:rsidRPr="0066398E" w:rsidRDefault="001A20EC" w:rsidP="001A20EC">
            <w:pPr>
              <w:spacing w:after="40"/>
              <w:jc w:val="center"/>
              <w:rPr>
                <w:rFonts w:cs="Arial"/>
                <w:bCs/>
                <w:sz w:val="18"/>
                <w:szCs w:val="18"/>
                <w:lang w:val="es-ES"/>
              </w:rPr>
            </w:pPr>
            <w:r w:rsidRPr="0066398E">
              <w:rPr>
                <w:rFonts w:ascii="Arial" w:hAnsi="Arial" w:cs="Arial"/>
                <w:b/>
                <w:bCs/>
                <w:sz w:val="18"/>
                <w:szCs w:val="18"/>
                <w:lang w:val="es-ES"/>
              </w:rPr>
              <w:br/>
            </w:r>
            <w:r w:rsidRPr="0066398E">
              <w:rPr>
                <w:rFonts w:cs="Arial"/>
                <w:bCs/>
                <w:sz w:val="18"/>
                <w:szCs w:val="18"/>
                <w:lang w:val="es-ES"/>
              </w:rPr>
              <w:t>Toxicidad 2,  oral aguda H300</w:t>
            </w:r>
          </w:p>
          <w:p w:rsidR="001A20EC" w:rsidRPr="0066398E" w:rsidRDefault="001A20EC" w:rsidP="001A20EC">
            <w:pPr>
              <w:spacing w:after="40"/>
              <w:jc w:val="center"/>
              <w:rPr>
                <w:rFonts w:cs="Arial"/>
                <w:bCs/>
                <w:sz w:val="18"/>
                <w:szCs w:val="18"/>
                <w:lang w:val="es-ES"/>
              </w:rPr>
            </w:pPr>
            <w:r w:rsidRPr="0066398E">
              <w:rPr>
                <w:rFonts w:cs="Arial"/>
                <w:bCs/>
                <w:sz w:val="18"/>
                <w:szCs w:val="18"/>
                <w:lang w:val="es-ES"/>
              </w:rPr>
              <w:t>Muy tóxico para los organismos acuáticos H400</w:t>
            </w:r>
          </w:p>
          <w:p w:rsidR="001A20EC" w:rsidRPr="00FC0FCB" w:rsidRDefault="001A20EC" w:rsidP="001A20EC">
            <w:pPr>
              <w:spacing w:after="40"/>
              <w:jc w:val="center"/>
              <w:rPr>
                <w:rFonts w:eastAsia="Times New Roman" w:cs="Times New Roman"/>
                <w:sz w:val="18"/>
                <w:szCs w:val="18"/>
                <w:lang w:val="es-ES"/>
              </w:rPr>
            </w:pPr>
            <w:r w:rsidRPr="0066398E">
              <w:rPr>
                <w:rFonts w:cs="Arial"/>
                <w:bCs/>
                <w:sz w:val="18"/>
                <w:szCs w:val="18"/>
                <w:lang w:val="es-ES"/>
              </w:rPr>
              <w:t xml:space="preserve">Muy tóxico para los organismos </w:t>
            </w:r>
            <w:r w:rsidRPr="0066398E">
              <w:rPr>
                <w:rFonts w:cs="Arial"/>
                <w:bCs/>
                <w:sz w:val="18"/>
                <w:szCs w:val="18"/>
                <w:lang w:val="es-ES"/>
              </w:rPr>
              <w:lastRenderedPageBreak/>
              <w:t xml:space="preserve">acuáticos, con efectos nocivos duraderos. </w:t>
            </w:r>
            <w:r w:rsidRPr="00A6673B">
              <w:rPr>
                <w:rFonts w:cs="Arial"/>
                <w:bCs/>
                <w:sz w:val="18"/>
                <w:szCs w:val="18"/>
              </w:rPr>
              <w:t>H410</w:t>
            </w:r>
          </w:p>
        </w:tc>
      </w:tr>
      <w:tr w:rsidR="001A20EC" w:rsidRPr="004950E5" w:rsidTr="00C81624">
        <w:trPr>
          <w:trHeight w:val="271"/>
        </w:trPr>
        <w:tc>
          <w:tcPr>
            <w:tcW w:w="2268" w:type="dxa"/>
            <w:vAlign w:val="center"/>
          </w:tcPr>
          <w:p w:rsidR="001A20EC" w:rsidRPr="00A450CE" w:rsidRDefault="001A20EC" w:rsidP="001A20EC">
            <w:pPr>
              <w:spacing w:after="40"/>
              <w:jc w:val="center"/>
              <w:rPr>
                <w:rFonts w:eastAsia="Times New Roman" w:cs="Times New Roman"/>
                <w:sz w:val="18"/>
                <w:szCs w:val="18"/>
                <w:lang w:val="es-ES"/>
              </w:rPr>
            </w:pPr>
            <w:r w:rsidRPr="00A450CE">
              <w:rPr>
                <w:rFonts w:eastAsia="Times New Roman" w:cs="Times New Roman"/>
                <w:sz w:val="18"/>
                <w:szCs w:val="18"/>
                <w:lang w:val="es-ES"/>
              </w:rPr>
              <w:lastRenderedPageBreak/>
              <w:t>Suero Humano</w:t>
            </w:r>
          </w:p>
        </w:tc>
        <w:tc>
          <w:tcPr>
            <w:tcW w:w="1350" w:type="dxa"/>
            <w:vAlign w:val="center"/>
          </w:tcPr>
          <w:p w:rsidR="001A20EC" w:rsidRPr="00A450CE" w:rsidRDefault="001A20EC" w:rsidP="001A20EC">
            <w:pPr>
              <w:spacing w:after="40"/>
              <w:jc w:val="center"/>
              <w:rPr>
                <w:rFonts w:cs="Arial"/>
                <w:sz w:val="18"/>
                <w:szCs w:val="18"/>
              </w:rPr>
            </w:pPr>
            <w:r w:rsidRPr="00A450CE">
              <w:rPr>
                <w:rFonts w:cs="Arial"/>
                <w:sz w:val="18"/>
                <w:szCs w:val="18"/>
              </w:rPr>
              <w:t>no es aplicable</w:t>
            </w:r>
          </w:p>
        </w:tc>
        <w:tc>
          <w:tcPr>
            <w:tcW w:w="1260" w:type="dxa"/>
            <w:vAlign w:val="center"/>
          </w:tcPr>
          <w:p w:rsidR="001A20EC" w:rsidRPr="00A450CE" w:rsidRDefault="001A20EC" w:rsidP="001A20EC">
            <w:pPr>
              <w:spacing w:after="40"/>
              <w:jc w:val="center"/>
              <w:rPr>
                <w:rFonts w:cs="Arial"/>
                <w:sz w:val="18"/>
                <w:szCs w:val="18"/>
              </w:rPr>
            </w:pPr>
            <w:r w:rsidRPr="00A450CE">
              <w:rPr>
                <w:rFonts w:cs="Arial"/>
                <w:sz w:val="18"/>
                <w:szCs w:val="18"/>
              </w:rPr>
              <w:t>no es aplicable</w:t>
            </w:r>
          </w:p>
        </w:tc>
        <w:tc>
          <w:tcPr>
            <w:tcW w:w="1350" w:type="dxa"/>
            <w:vAlign w:val="center"/>
          </w:tcPr>
          <w:p w:rsidR="001A20EC" w:rsidRPr="00A450CE" w:rsidRDefault="001A20EC" w:rsidP="001A20EC">
            <w:pPr>
              <w:spacing w:after="40"/>
              <w:jc w:val="center"/>
              <w:rPr>
                <w:rFonts w:cs="Arial"/>
                <w:sz w:val="18"/>
                <w:szCs w:val="18"/>
              </w:rPr>
            </w:pPr>
            <w:r w:rsidRPr="00A450CE">
              <w:rPr>
                <w:rFonts w:cs="Arial"/>
                <w:sz w:val="18"/>
                <w:szCs w:val="18"/>
              </w:rPr>
              <w:t>no es aplicable</w:t>
            </w:r>
          </w:p>
        </w:tc>
        <w:tc>
          <w:tcPr>
            <w:tcW w:w="1260" w:type="dxa"/>
            <w:vAlign w:val="center"/>
          </w:tcPr>
          <w:p w:rsidR="001A20EC" w:rsidRPr="00A450CE" w:rsidRDefault="001A20EC" w:rsidP="001A20EC">
            <w:pPr>
              <w:spacing w:after="40"/>
              <w:jc w:val="center"/>
              <w:rPr>
                <w:rFonts w:cs="Arial"/>
                <w:sz w:val="18"/>
                <w:szCs w:val="18"/>
              </w:rPr>
            </w:pPr>
            <w:r w:rsidRPr="00A450CE">
              <w:rPr>
                <w:rFonts w:cs="Arial"/>
                <w:sz w:val="18"/>
                <w:szCs w:val="18"/>
              </w:rPr>
              <w:t>no es aplicable</w:t>
            </w:r>
          </w:p>
        </w:tc>
        <w:tc>
          <w:tcPr>
            <w:tcW w:w="1800" w:type="dxa"/>
            <w:vAlign w:val="center"/>
          </w:tcPr>
          <w:p w:rsidR="001A20EC" w:rsidRPr="00A450CE" w:rsidRDefault="001A20EC" w:rsidP="001A20EC">
            <w:pPr>
              <w:spacing w:after="40"/>
              <w:jc w:val="center"/>
              <w:rPr>
                <w:rFonts w:eastAsia="Times New Roman" w:cs="Times New Roman"/>
                <w:sz w:val="18"/>
                <w:szCs w:val="18"/>
                <w:lang w:val="es-ES"/>
              </w:rPr>
            </w:pPr>
            <w:r w:rsidRPr="00A450CE">
              <w:rPr>
                <w:rFonts w:eastAsia="Times New Roman" w:cs="Times New Roman"/>
                <w:sz w:val="18"/>
                <w:szCs w:val="18"/>
                <w:lang w:val="es-ES"/>
              </w:rPr>
              <w:t>Control positivo, Control negativo</w:t>
            </w:r>
          </w:p>
        </w:tc>
        <w:tc>
          <w:tcPr>
            <w:tcW w:w="1728" w:type="dxa"/>
            <w:vAlign w:val="center"/>
          </w:tcPr>
          <w:p w:rsidR="001A20EC" w:rsidRPr="00A450CE" w:rsidRDefault="001A20EC" w:rsidP="001A20EC">
            <w:pPr>
              <w:spacing w:after="40"/>
              <w:jc w:val="center"/>
              <w:rPr>
                <w:rFonts w:eastAsia="Times New Roman" w:cs="Times New Roman"/>
                <w:sz w:val="18"/>
                <w:szCs w:val="18"/>
                <w:lang w:val="es-ES"/>
              </w:rPr>
            </w:pPr>
            <w:r>
              <w:rPr>
                <w:rFonts w:eastAsia="Times New Roman" w:cs="Times New Roman"/>
                <w:sz w:val="18"/>
                <w:szCs w:val="18"/>
                <w:lang w:val="es-ES"/>
              </w:rPr>
              <w:t>NA</w:t>
            </w:r>
          </w:p>
        </w:tc>
      </w:tr>
      <w:tr w:rsidR="001A20EC" w:rsidRPr="004950E5" w:rsidTr="00C81624">
        <w:trPr>
          <w:trHeight w:val="457"/>
        </w:trPr>
        <w:tc>
          <w:tcPr>
            <w:tcW w:w="2268" w:type="dxa"/>
            <w:vAlign w:val="center"/>
          </w:tcPr>
          <w:p w:rsidR="001A20EC" w:rsidRPr="00A450CE" w:rsidRDefault="001A20EC" w:rsidP="001A20EC">
            <w:pPr>
              <w:jc w:val="center"/>
              <w:rPr>
                <w:rFonts w:cs="Times New Roman"/>
                <w:sz w:val="18"/>
                <w:szCs w:val="18"/>
                <w:lang w:val="es-ES"/>
              </w:rPr>
            </w:pPr>
            <w:r w:rsidRPr="00271EB0">
              <w:rPr>
                <w:rFonts w:cs="Times New Roman"/>
                <w:sz w:val="18"/>
                <w:szCs w:val="18"/>
                <w:lang w:val="es-ES"/>
              </w:rPr>
              <w:t>Trizma Base 1,3 Propanediol, 2-Amino-2 (hidroximetil)</w:t>
            </w:r>
          </w:p>
        </w:tc>
        <w:tc>
          <w:tcPr>
            <w:tcW w:w="1350" w:type="dxa"/>
            <w:vAlign w:val="center"/>
          </w:tcPr>
          <w:p w:rsidR="001A20EC" w:rsidRPr="00A450CE" w:rsidRDefault="001A20EC" w:rsidP="001A20EC">
            <w:pPr>
              <w:jc w:val="center"/>
              <w:rPr>
                <w:rFonts w:eastAsia="Times New Roman" w:cs="Times New Roman"/>
                <w:sz w:val="18"/>
                <w:szCs w:val="18"/>
              </w:rPr>
            </w:pPr>
            <w:r w:rsidRPr="00271EB0">
              <w:rPr>
                <w:rFonts w:eastAsia="Times New Roman" w:cs="Times New Roman"/>
                <w:sz w:val="18"/>
                <w:szCs w:val="18"/>
              </w:rPr>
              <w:t>77-86-1</w:t>
            </w:r>
          </w:p>
        </w:tc>
        <w:tc>
          <w:tcPr>
            <w:tcW w:w="1260" w:type="dxa"/>
            <w:vAlign w:val="center"/>
          </w:tcPr>
          <w:p w:rsidR="001A20EC" w:rsidRPr="00A450CE" w:rsidRDefault="001A20EC" w:rsidP="001A20EC">
            <w:pPr>
              <w:jc w:val="center"/>
              <w:rPr>
                <w:rFonts w:eastAsia="Times New Roman" w:cs="Times New Roman"/>
                <w:sz w:val="18"/>
                <w:szCs w:val="18"/>
              </w:rPr>
            </w:pPr>
            <w:r w:rsidRPr="00271EB0">
              <w:rPr>
                <w:rFonts w:eastAsia="Times New Roman" w:cs="Times New Roman"/>
                <w:sz w:val="18"/>
                <w:szCs w:val="18"/>
              </w:rPr>
              <w:t>201-064-4</w:t>
            </w:r>
          </w:p>
        </w:tc>
        <w:tc>
          <w:tcPr>
            <w:tcW w:w="1350" w:type="dxa"/>
            <w:vAlign w:val="center"/>
          </w:tcPr>
          <w:p w:rsidR="001A20EC" w:rsidRPr="00A450CE" w:rsidRDefault="001A20EC" w:rsidP="001A20EC">
            <w:pPr>
              <w:jc w:val="center"/>
              <w:rPr>
                <w:rFonts w:eastAsia="Times New Roman" w:cs="Times New Roman"/>
                <w:sz w:val="18"/>
                <w:szCs w:val="18"/>
              </w:rPr>
            </w:pPr>
            <w:r w:rsidRPr="00DC695A">
              <w:rPr>
                <w:rFonts w:eastAsia="Times New Roman" w:cs="Times New Roman"/>
                <w:sz w:val="18"/>
                <w:szCs w:val="18"/>
              </w:rPr>
              <w:t>no es aplicable</w:t>
            </w:r>
          </w:p>
        </w:tc>
        <w:tc>
          <w:tcPr>
            <w:tcW w:w="1260" w:type="dxa"/>
            <w:vAlign w:val="center"/>
          </w:tcPr>
          <w:p w:rsidR="001A20EC" w:rsidRPr="00A450CE" w:rsidRDefault="001A20EC" w:rsidP="001A20EC">
            <w:pPr>
              <w:jc w:val="center"/>
              <w:rPr>
                <w:rFonts w:eastAsia="Times New Roman" w:cs="Times New Roman"/>
                <w:sz w:val="18"/>
                <w:szCs w:val="18"/>
              </w:rPr>
            </w:pPr>
            <w:r w:rsidRPr="00271EB0">
              <w:rPr>
                <w:rFonts w:eastAsia="Times New Roman" w:cs="Times New Roman"/>
                <w:sz w:val="18"/>
                <w:szCs w:val="18"/>
              </w:rPr>
              <w:t>1.45%</w:t>
            </w:r>
          </w:p>
        </w:tc>
        <w:tc>
          <w:tcPr>
            <w:tcW w:w="1800" w:type="dxa"/>
            <w:vAlign w:val="center"/>
          </w:tcPr>
          <w:p w:rsidR="001A20EC" w:rsidRPr="00A450CE" w:rsidRDefault="001A20EC" w:rsidP="001A20EC">
            <w:pPr>
              <w:spacing w:after="40"/>
              <w:jc w:val="center"/>
              <w:rPr>
                <w:rFonts w:eastAsia="Times New Roman" w:cs="Times New Roman"/>
                <w:sz w:val="18"/>
                <w:szCs w:val="18"/>
                <w:lang w:val="es-ES"/>
              </w:rPr>
            </w:pPr>
            <w:r>
              <w:rPr>
                <w:rFonts w:eastAsia="Times New Roman" w:cs="Times New Roman"/>
                <w:sz w:val="18"/>
                <w:szCs w:val="18"/>
                <w:lang w:val="es-ES"/>
              </w:rPr>
              <w:t>2505, 2506</w:t>
            </w:r>
          </w:p>
        </w:tc>
        <w:tc>
          <w:tcPr>
            <w:tcW w:w="1728" w:type="dxa"/>
            <w:vAlign w:val="center"/>
          </w:tcPr>
          <w:p w:rsidR="001A20EC" w:rsidRDefault="001A20EC" w:rsidP="001A20EC">
            <w:pPr>
              <w:spacing w:after="40"/>
              <w:jc w:val="center"/>
              <w:rPr>
                <w:rFonts w:eastAsia="Times New Roman" w:cs="Times New Roman"/>
                <w:sz w:val="18"/>
                <w:szCs w:val="18"/>
                <w:lang w:val="es-ES"/>
              </w:rPr>
            </w:pPr>
            <w:r w:rsidRPr="00FC0FCB">
              <w:rPr>
                <w:rFonts w:eastAsia="Times New Roman" w:cs="Times New Roman"/>
                <w:sz w:val="18"/>
                <w:szCs w:val="18"/>
                <w:lang w:val="es-ES"/>
              </w:rPr>
              <w:t>No peligrosos</w:t>
            </w:r>
          </w:p>
        </w:tc>
      </w:tr>
      <w:tr w:rsidR="001A20EC" w:rsidRPr="004950E5" w:rsidTr="00C81624">
        <w:trPr>
          <w:trHeight w:val="457"/>
        </w:trPr>
        <w:tc>
          <w:tcPr>
            <w:tcW w:w="2268" w:type="dxa"/>
            <w:vAlign w:val="center"/>
          </w:tcPr>
          <w:p w:rsidR="001A20EC" w:rsidRPr="00CE220A" w:rsidRDefault="001A20EC" w:rsidP="001A20EC">
            <w:pPr>
              <w:spacing w:before="60" w:after="60"/>
              <w:jc w:val="center"/>
              <w:rPr>
                <w:rFonts w:cs="Times New Roman"/>
                <w:sz w:val="18"/>
                <w:szCs w:val="18"/>
                <w:lang w:val="es-ES"/>
              </w:rPr>
            </w:pPr>
            <w:r w:rsidRPr="00CE220A">
              <w:rPr>
                <w:rFonts w:cs="Times New Roman"/>
                <w:sz w:val="18"/>
                <w:szCs w:val="18"/>
                <w:lang w:val="es-ES"/>
              </w:rPr>
              <w:t>Azul de Evans</w:t>
            </w:r>
          </w:p>
        </w:tc>
        <w:tc>
          <w:tcPr>
            <w:tcW w:w="1350" w:type="dxa"/>
            <w:vAlign w:val="center"/>
          </w:tcPr>
          <w:p w:rsidR="001A20EC" w:rsidRPr="00CE220A" w:rsidRDefault="001A20EC" w:rsidP="001A20EC">
            <w:pPr>
              <w:spacing w:before="60" w:after="60"/>
              <w:jc w:val="center"/>
              <w:rPr>
                <w:rFonts w:eastAsia="Times New Roman" w:cs="Times New Roman"/>
                <w:sz w:val="18"/>
                <w:szCs w:val="18"/>
              </w:rPr>
            </w:pPr>
            <w:r w:rsidRPr="00CE220A">
              <w:rPr>
                <w:rFonts w:eastAsia="Times New Roman" w:cs="Times New Roman"/>
                <w:sz w:val="18"/>
                <w:szCs w:val="18"/>
              </w:rPr>
              <w:t>314-13-6</w:t>
            </w:r>
          </w:p>
        </w:tc>
        <w:tc>
          <w:tcPr>
            <w:tcW w:w="1260" w:type="dxa"/>
            <w:vAlign w:val="center"/>
          </w:tcPr>
          <w:p w:rsidR="001A20EC" w:rsidRPr="00CE220A" w:rsidRDefault="001A20EC" w:rsidP="001A20EC">
            <w:pPr>
              <w:spacing w:before="60" w:after="60"/>
              <w:jc w:val="center"/>
              <w:rPr>
                <w:rFonts w:eastAsia="Times New Roman" w:cs="Times New Roman"/>
                <w:sz w:val="18"/>
                <w:szCs w:val="18"/>
              </w:rPr>
            </w:pPr>
            <w:r w:rsidRPr="00CE220A">
              <w:rPr>
                <w:rFonts w:eastAsia="Times New Roman" w:cs="Times New Roman"/>
                <w:sz w:val="18"/>
                <w:szCs w:val="18"/>
              </w:rPr>
              <w:t>206-242-5</w:t>
            </w:r>
          </w:p>
        </w:tc>
        <w:tc>
          <w:tcPr>
            <w:tcW w:w="1350" w:type="dxa"/>
            <w:vAlign w:val="center"/>
          </w:tcPr>
          <w:p w:rsidR="001A20EC" w:rsidRPr="00CE220A" w:rsidRDefault="001A20EC" w:rsidP="001A20EC">
            <w:pPr>
              <w:spacing w:before="60" w:after="60"/>
              <w:jc w:val="center"/>
              <w:rPr>
                <w:rFonts w:eastAsia="Times New Roman" w:cs="Times New Roman"/>
                <w:sz w:val="18"/>
                <w:szCs w:val="18"/>
              </w:rPr>
            </w:pPr>
            <w:r w:rsidRPr="00AF7F88">
              <w:rPr>
                <w:rFonts w:eastAsia="Times New Roman" w:cs="Times New Roman"/>
                <w:sz w:val="18"/>
                <w:szCs w:val="18"/>
              </w:rPr>
              <w:t>611-030-00-4</w:t>
            </w:r>
          </w:p>
        </w:tc>
        <w:tc>
          <w:tcPr>
            <w:tcW w:w="1260" w:type="dxa"/>
            <w:vAlign w:val="center"/>
          </w:tcPr>
          <w:p w:rsidR="001A20EC" w:rsidRPr="00CE220A" w:rsidRDefault="001A20EC" w:rsidP="001A20EC">
            <w:pPr>
              <w:spacing w:before="60" w:after="60"/>
              <w:jc w:val="center"/>
              <w:rPr>
                <w:rFonts w:eastAsia="Times New Roman" w:cs="Times New Roman"/>
                <w:sz w:val="18"/>
                <w:szCs w:val="18"/>
              </w:rPr>
            </w:pPr>
            <w:r w:rsidRPr="00CE220A">
              <w:rPr>
                <w:rFonts w:eastAsia="Times New Roman" w:cs="Times New Roman"/>
                <w:sz w:val="18"/>
                <w:szCs w:val="18"/>
              </w:rPr>
              <w:t>2%</w:t>
            </w:r>
          </w:p>
        </w:tc>
        <w:tc>
          <w:tcPr>
            <w:tcW w:w="1800" w:type="dxa"/>
            <w:vAlign w:val="center"/>
          </w:tcPr>
          <w:p w:rsidR="001A20EC" w:rsidRPr="00CE220A" w:rsidRDefault="00CF7BA7" w:rsidP="001A20EC">
            <w:pPr>
              <w:spacing w:before="60" w:after="60"/>
              <w:jc w:val="center"/>
              <w:rPr>
                <w:rFonts w:eastAsia="Times New Roman" w:cs="Times New Roman"/>
                <w:sz w:val="18"/>
                <w:szCs w:val="18"/>
              </w:rPr>
            </w:pPr>
            <w:r>
              <w:rPr>
                <w:rFonts w:cs="Arial"/>
                <w:color w:val="333333"/>
                <w:sz w:val="18"/>
                <w:szCs w:val="18"/>
              </w:rPr>
              <w:t>2510</w:t>
            </w:r>
          </w:p>
        </w:tc>
        <w:tc>
          <w:tcPr>
            <w:tcW w:w="1728" w:type="dxa"/>
            <w:vAlign w:val="center"/>
          </w:tcPr>
          <w:p w:rsidR="00CF7BA7" w:rsidRPr="00CF7BA7" w:rsidRDefault="00CF7BA7" w:rsidP="00CF7BA7">
            <w:pPr>
              <w:spacing w:after="40"/>
              <w:jc w:val="center"/>
              <w:rPr>
                <w:rFonts w:eastAsia="Times New Roman" w:cs="Times New Roman"/>
                <w:sz w:val="18"/>
                <w:szCs w:val="18"/>
                <w:lang w:val="es-ES"/>
              </w:rPr>
            </w:pPr>
            <w:r w:rsidRPr="00CF7BA7">
              <w:rPr>
                <w:rFonts w:eastAsia="Times New Roman" w:cs="Times New Roman"/>
                <w:sz w:val="18"/>
                <w:szCs w:val="18"/>
                <w:lang w:val="es-ES"/>
              </w:rPr>
              <w:t>Carcinógeno, Categoría  1B;</w:t>
            </w:r>
          </w:p>
          <w:p w:rsidR="001A20EC" w:rsidRPr="00FC0FCB" w:rsidRDefault="00CF7BA7" w:rsidP="00CF7BA7">
            <w:pPr>
              <w:spacing w:after="40"/>
              <w:jc w:val="center"/>
              <w:rPr>
                <w:rFonts w:eastAsia="Times New Roman" w:cs="Times New Roman"/>
                <w:sz w:val="18"/>
                <w:szCs w:val="18"/>
                <w:lang w:val="es-ES"/>
              </w:rPr>
            </w:pPr>
            <w:r w:rsidRPr="00CF7BA7">
              <w:rPr>
                <w:rFonts w:eastAsia="Times New Roman" w:cs="Times New Roman"/>
                <w:sz w:val="18"/>
                <w:szCs w:val="18"/>
                <w:lang w:val="es-ES"/>
              </w:rPr>
              <w:t>H350</w:t>
            </w:r>
          </w:p>
        </w:tc>
      </w:tr>
      <w:tr w:rsidR="001A20EC" w:rsidRPr="004950E5" w:rsidTr="00C81624">
        <w:trPr>
          <w:trHeight w:val="998"/>
        </w:trPr>
        <w:tc>
          <w:tcPr>
            <w:tcW w:w="2268" w:type="dxa"/>
            <w:vAlign w:val="center"/>
          </w:tcPr>
          <w:p w:rsidR="001A20EC" w:rsidRPr="00A450CE" w:rsidRDefault="001A20EC" w:rsidP="001A20EC">
            <w:pPr>
              <w:spacing w:after="40"/>
              <w:jc w:val="center"/>
              <w:rPr>
                <w:rFonts w:eastAsia="Times New Roman" w:cs="Times New Roman"/>
                <w:sz w:val="18"/>
                <w:szCs w:val="18"/>
                <w:lang w:val="es-ES"/>
              </w:rPr>
            </w:pPr>
            <w:r w:rsidRPr="00A450CE">
              <w:rPr>
                <w:rFonts w:eastAsia="Times New Roman" w:cs="Times New Roman"/>
                <w:sz w:val="18"/>
                <w:szCs w:val="18"/>
                <w:lang w:val="es-ES"/>
              </w:rPr>
              <w:t xml:space="preserve">Formulación patentada: otros componentes no peligrosos sobre agentes cancerígenos por encima del </w:t>
            </w:r>
            <w:r>
              <w:rPr>
                <w:rFonts w:eastAsia="Times New Roman" w:cs="Times New Roman"/>
                <w:sz w:val="18"/>
                <w:szCs w:val="18"/>
                <w:lang w:val="es-ES"/>
              </w:rPr>
              <w:t>0.1%</w:t>
            </w:r>
            <w:r w:rsidRPr="00A450CE">
              <w:rPr>
                <w:rFonts w:eastAsia="Times New Roman" w:cs="Times New Roman"/>
                <w:sz w:val="18"/>
                <w:szCs w:val="18"/>
                <w:lang w:val="es-ES"/>
              </w:rPr>
              <w:t xml:space="preserve"> o 1%</w:t>
            </w:r>
          </w:p>
        </w:tc>
        <w:tc>
          <w:tcPr>
            <w:tcW w:w="1350" w:type="dxa"/>
            <w:vAlign w:val="center"/>
          </w:tcPr>
          <w:p w:rsidR="001A20EC" w:rsidRPr="00A450CE" w:rsidRDefault="001A20EC" w:rsidP="001A20EC">
            <w:pPr>
              <w:spacing w:after="40"/>
              <w:jc w:val="center"/>
              <w:rPr>
                <w:rFonts w:eastAsia="Times New Roman" w:cs="Times New Roman"/>
                <w:sz w:val="18"/>
                <w:szCs w:val="18"/>
                <w:lang w:val="es-ES"/>
              </w:rPr>
            </w:pPr>
            <w:r w:rsidRPr="00A450CE">
              <w:rPr>
                <w:rFonts w:eastAsia="Times New Roman" w:cs="Times New Roman"/>
                <w:sz w:val="18"/>
                <w:szCs w:val="18"/>
                <w:lang w:val="es-ES"/>
              </w:rPr>
              <w:t>propietario</w:t>
            </w:r>
          </w:p>
        </w:tc>
        <w:tc>
          <w:tcPr>
            <w:tcW w:w="1260" w:type="dxa"/>
            <w:vAlign w:val="center"/>
          </w:tcPr>
          <w:p w:rsidR="001A20EC" w:rsidRPr="00A450CE" w:rsidRDefault="001A20EC" w:rsidP="001A20EC">
            <w:pPr>
              <w:spacing w:after="40"/>
              <w:jc w:val="center"/>
              <w:rPr>
                <w:rFonts w:eastAsia="Times New Roman" w:cs="Times New Roman"/>
                <w:sz w:val="18"/>
                <w:szCs w:val="18"/>
                <w:lang w:val="es-ES"/>
              </w:rPr>
            </w:pPr>
            <w:r w:rsidRPr="00A450CE">
              <w:rPr>
                <w:rFonts w:eastAsia="Times New Roman" w:cs="Times New Roman"/>
                <w:sz w:val="18"/>
                <w:szCs w:val="18"/>
                <w:lang w:val="es-ES"/>
              </w:rPr>
              <w:t>propietario</w:t>
            </w:r>
          </w:p>
        </w:tc>
        <w:tc>
          <w:tcPr>
            <w:tcW w:w="1350" w:type="dxa"/>
            <w:vAlign w:val="center"/>
          </w:tcPr>
          <w:p w:rsidR="001A20EC" w:rsidRPr="00A450CE" w:rsidRDefault="001A20EC" w:rsidP="001A20EC">
            <w:pPr>
              <w:spacing w:after="40"/>
              <w:jc w:val="center"/>
              <w:rPr>
                <w:rFonts w:eastAsia="Times New Roman" w:cs="Times New Roman"/>
                <w:sz w:val="18"/>
                <w:szCs w:val="18"/>
                <w:lang w:val="es-ES"/>
              </w:rPr>
            </w:pPr>
            <w:r w:rsidRPr="00A450CE">
              <w:rPr>
                <w:rFonts w:eastAsia="Times New Roman" w:cs="Times New Roman"/>
                <w:sz w:val="18"/>
                <w:szCs w:val="18"/>
                <w:lang w:val="es-ES"/>
              </w:rPr>
              <w:t>no es aplicable</w:t>
            </w:r>
          </w:p>
        </w:tc>
        <w:tc>
          <w:tcPr>
            <w:tcW w:w="1260" w:type="dxa"/>
            <w:vAlign w:val="center"/>
          </w:tcPr>
          <w:p w:rsidR="001A20EC" w:rsidRPr="00A450CE" w:rsidRDefault="001A20EC" w:rsidP="001A20EC">
            <w:pPr>
              <w:spacing w:after="40"/>
              <w:jc w:val="center"/>
              <w:rPr>
                <w:rFonts w:eastAsia="Times New Roman" w:cs="Times New Roman"/>
                <w:sz w:val="18"/>
                <w:szCs w:val="18"/>
                <w:lang w:val="es-ES"/>
              </w:rPr>
            </w:pPr>
            <w:r w:rsidRPr="00A450CE">
              <w:rPr>
                <w:rFonts w:eastAsia="Times New Roman" w:cs="Times New Roman"/>
                <w:sz w:val="18"/>
                <w:szCs w:val="18"/>
                <w:lang w:val="es-ES"/>
              </w:rPr>
              <w:t>no es aplicable</w:t>
            </w:r>
          </w:p>
        </w:tc>
        <w:tc>
          <w:tcPr>
            <w:tcW w:w="1800" w:type="dxa"/>
            <w:vAlign w:val="center"/>
          </w:tcPr>
          <w:p w:rsidR="001A20EC" w:rsidRPr="00A450CE" w:rsidRDefault="001A20EC" w:rsidP="001A20EC">
            <w:pPr>
              <w:spacing w:after="40"/>
              <w:jc w:val="center"/>
              <w:rPr>
                <w:rFonts w:eastAsia="Times New Roman" w:cs="Times New Roman"/>
                <w:sz w:val="18"/>
                <w:szCs w:val="18"/>
                <w:lang w:val="es-ES"/>
              </w:rPr>
            </w:pPr>
            <w:r w:rsidRPr="00A450CE">
              <w:rPr>
                <w:rFonts w:eastAsia="Times New Roman" w:cs="Times New Roman"/>
                <w:sz w:val="18"/>
                <w:szCs w:val="18"/>
                <w:lang w:val="es-ES"/>
              </w:rPr>
              <w:t>todos los components</w:t>
            </w:r>
          </w:p>
        </w:tc>
        <w:tc>
          <w:tcPr>
            <w:tcW w:w="1728" w:type="dxa"/>
            <w:vAlign w:val="center"/>
          </w:tcPr>
          <w:p w:rsidR="001A20EC" w:rsidRPr="00A450CE" w:rsidRDefault="00CF7BA7" w:rsidP="001A20EC">
            <w:pPr>
              <w:spacing w:after="40"/>
              <w:jc w:val="center"/>
              <w:rPr>
                <w:rFonts w:eastAsia="Times New Roman" w:cs="Times New Roman"/>
                <w:sz w:val="18"/>
                <w:szCs w:val="18"/>
                <w:lang w:val="es-ES"/>
              </w:rPr>
            </w:pPr>
            <w:r>
              <w:rPr>
                <w:rFonts w:eastAsia="Times New Roman" w:cs="Times New Roman"/>
                <w:sz w:val="18"/>
                <w:szCs w:val="18"/>
                <w:lang w:val="es-ES"/>
              </w:rPr>
              <w:t>NA</w:t>
            </w:r>
          </w:p>
        </w:tc>
      </w:tr>
    </w:tbl>
    <w:p w:rsidR="003D7F31" w:rsidRPr="004950E5" w:rsidRDefault="003D7F31" w:rsidP="004950E5">
      <w:pPr>
        <w:tabs>
          <w:tab w:val="left" w:pos="6063"/>
        </w:tabs>
        <w:spacing w:after="40"/>
        <w:rPr>
          <w:rFonts w:eastAsia="Times New Roman" w:cs="Times New Roman"/>
          <w:b/>
          <w:sz w:val="18"/>
          <w:szCs w:val="18"/>
          <w:lang w:val="es-ES"/>
        </w:rPr>
      </w:pPr>
    </w:p>
    <w:p w:rsidR="003D7F31" w:rsidRPr="004950E5" w:rsidRDefault="003D7F31" w:rsidP="004950E5">
      <w:pPr>
        <w:tabs>
          <w:tab w:val="left" w:pos="6063"/>
        </w:tabs>
        <w:spacing w:after="40"/>
        <w:rPr>
          <w:rFonts w:eastAsia="Times New Roman" w:cs="Times New Roman"/>
          <w:b/>
          <w:sz w:val="18"/>
          <w:szCs w:val="18"/>
          <w:lang w:val="es-ES"/>
        </w:rPr>
      </w:pPr>
      <w:r w:rsidRPr="004950E5">
        <w:rPr>
          <w:rFonts w:eastAsia="Times New Roman" w:cs="Times New Roman"/>
          <w:b/>
          <w:sz w:val="18"/>
          <w:szCs w:val="18"/>
          <w:lang w:val="es-ES"/>
        </w:rPr>
        <w:t>SECCIÓN 4 – MEDIDAS DE PRIMEROS AUXILIOS</w:t>
      </w:r>
      <w:r w:rsidRPr="004950E5">
        <w:rPr>
          <w:rStyle w:val="apple-converted-space"/>
          <w:rFonts w:cs="Arial"/>
          <w:color w:val="3C3C3C"/>
          <w:sz w:val="18"/>
          <w:szCs w:val="18"/>
          <w:shd w:val="clear" w:color="auto" w:fill="FFFFFF"/>
          <w:lang w:val="es-ES"/>
        </w:rPr>
        <w:t> </w:t>
      </w:r>
      <w:r w:rsidRPr="004950E5">
        <w:rPr>
          <w:rFonts w:eastAsia="Times New Roman" w:cs="Times New Roman"/>
          <w:b/>
          <w:sz w:val="18"/>
          <w:szCs w:val="18"/>
          <w:lang w:val="es-ES"/>
        </w:rPr>
        <w:tab/>
      </w:r>
    </w:p>
    <w:p w:rsidR="003D7F31" w:rsidRPr="004950E5" w:rsidRDefault="003D7F31" w:rsidP="004950E5">
      <w:pPr>
        <w:tabs>
          <w:tab w:val="left" w:pos="1620"/>
        </w:tabs>
        <w:spacing w:after="40" w:line="240" w:lineRule="auto"/>
        <w:ind w:left="1620" w:hanging="1620"/>
        <w:rPr>
          <w:rFonts w:eastAsia="Times New Roman" w:cs="Times New Roman"/>
          <w:sz w:val="18"/>
          <w:szCs w:val="18"/>
          <w:lang w:val="es-ES"/>
        </w:rPr>
      </w:pPr>
      <w:r w:rsidRPr="004950E5">
        <w:rPr>
          <w:rFonts w:eastAsia="Times New Roman" w:cs="Times New Roman"/>
          <w:sz w:val="18"/>
          <w:szCs w:val="18"/>
          <w:lang w:val="es-ES"/>
        </w:rPr>
        <w:t>SI ES EN LOS OJOS: Enjuagar con abundante cantidad de agua durante 15 minutos; ponerse en contacto con un médico.</w:t>
      </w:r>
    </w:p>
    <w:p w:rsidR="003D7F31" w:rsidRPr="004950E5" w:rsidRDefault="003D7F31" w:rsidP="004950E5">
      <w:pPr>
        <w:tabs>
          <w:tab w:val="left" w:pos="1620"/>
        </w:tabs>
        <w:spacing w:after="40" w:line="240" w:lineRule="auto"/>
        <w:ind w:left="1620" w:hanging="1620"/>
        <w:rPr>
          <w:rFonts w:eastAsia="Times New Roman" w:cs="Times New Roman"/>
          <w:sz w:val="18"/>
          <w:szCs w:val="18"/>
          <w:lang w:val="es-ES"/>
        </w:rPr>
      </w:pPr>
      <w:r w:rsidRPr="004950E5">
        <w:rPr>
          <w:rFonts w:eastAsia="Times New Roman" w:cs="Times New Roman"/>
          <w:sz w:val="18"/>
          <w:szCs w:val="18"/>
          <w:lang w:val="es-ES"/>
        </w:rPr>
        <w:t xml:space="preserve">SI ES EN LA PIEL </w:t>
      </w:r>
      <w:r w:rsidR="00BA04CF">
        <w:rPr>
          <w:rFonts w:eastAsia="Times New Roman" w:cs="Times New Roman"/>
          <w:sz w:val="18"/>
          <w:szCs w:val="18"/>
          <w:lang w:val="es-ES"/>
        </w:rPr>
        <w:t xml:space="preserve">(o cabello): </w:t>
      </w:r>
      <w:r w:rsidRPr="004950E5">
        <w:rPr>
          <w:rFonts w:eastAsia="Times New Roman" w:cs="Times New Roman"/>
          <w:sz w:val="18"/>
          <w:szCs w:val="18"/>
          <w:lang w:val="es-ES"/>
        </w:rPr>
        <w:t>Lavar bien con agua y jabón suave. Quitarse la ropa contaminada. Lavar la superficie de la piel con agua adicional.</w:t>
      </w:r>
    </w:p>
    <w:p w:rsidR="003D7F31" w:rsidRPr="004950E5" w:rsidRDefault="003D7F31" w:rsidP="004950E5">
      <w:pPr>
        <w:tabs>
          <w:tab w:val="left" w:pos="1620"/>
          <w:tab w:val="left" w:pos="7039"/>
        </w:tabs>
        <w:spacing w:after="40" w:line="240" w:lineRule="auto"/>
        <w:ind w:left="1620" w:hanging="1620"/>
        <w:rPr>
          <w:rFonts w:eastAsia="Times New Roman" w:cs="Times New Roman"/>
          <w:sz w:val="18"/>
          <w:szCs w:val="18"/>
          <w:lang w:val="es-ES"/>
        </w:rPr>
      </w:pPr>
      <w:r w:rsidRPr="004950E5">
        <w:rPr>
          <w:rFonts w:eastAsia="Times New Roman" w:cs="Times New Roman"/>
          <w:sz w:val="18"/>
          <w:szCs w:val="18"/>
          <w:lang w:val="es-ES"/>
        </w:rPr>
        <w:t>SI ES INHALADO: Colocar a la víctima al aire fresco. Buscar atención médica si la víctima se siente mal.</w:t>
      </w:r>
      <w:r w:rsidRPr="004950E5">
        <w:rPr>
          <w:rFonts w:eastAsia="Times New Roman" w:cs="Times New Roman"/>
          <w:sz w:val="18"/>
          <w:szCs w:val="18"/>
          <w:lang w:val="es-ES"/>
        </w:rPr>
        <w:tab/>
      </w:r>
    </w:p>
    <w:p w:rsidR="003D7F31" w:rsidRPr="004950E5" w:rsidRDefault="003D7F31" w:rsidP="004950E5">
      <w:pPr>
        <w:tabs>
          <w:tab w:val="left" w:pos="1620"/>
        </w:tabs>
        <w:spacing w:after="40" w:line="240" w:lineRule="auto"/>
        <w:ind w:left="1620" w:hanging="1620"/>
        <w:rPr>
          <w:rFonts w:eastAsia="Times New Roman" w:cs="Times New Roman"/>
          <w:sz w:val="18"/>
          <w:szCs w:val="18"/>
          <w:lang w:val="es-ES"/>
        </w:rPr>
      </w:pPr>
      <w:r w:rsidRPr="004950E5">
        <w:rPr>
          <w:rFonts w:eastAsia="Times New Roman" w:cs="Times New Roman"/>
          <w:sz w:val="18"/>
          <w:szCs w:val="18"/>
          <w:lang w:val="es-ES"/>
        </w:rPr>
        <w:t>SI ES INGERIDO: Enjuagar la boca con abundante agua (no tragar el agua del enjuague). Dar a beber mucha agua. Consultar al médico.</w:t>
      </w:r>
    </w:p>
    <w:p w:rsidR="003D7F31" w:rsidRPr="004950E5" w:rsidRDefault="003D7F31" w:rsidP="004950E5">
      <w:pPr>
        <w:spacing w:after="40" w:line="240" w:lineRule="auto"/>
        <w:ind w:left="1440" w:hanging="1440"/>
        <w:rPr>
          <w:rFonts w:eastAsia="Times New Roman" w:cs="Times New Roman"/>
          <w:sz w:val="18"/>
          <w:szCs w:val="18"/>
          <w:lang w:val="es-ES"/>
        </w:rPr>
      </w:pPr>
      <w:r w:rsidRPr="004950E5">
        <w:rPr>
          <w:rFonts w:eastAsia="Times New Roman" w:cs="Times New Roman"/>
          <w:sz w:val="18"/>
          <w:szCs w:val="18"/>
          <w:lang w:val="es-ES"/>
        </w:rPr>
        <w:t>Posibles efectos agudos/efectos tardíos en la salud:</w:t>
      </w:r>
    </w:p>
    <w:p w:rsidR="003D7F31" w:rsidRPr="004950E5" w:rsidRDefault="003D7F31" w:rsidP="004950E5">
      <w:pPr>
        <w:tabs>
          <w:tab w:val="left" w:pos="1701"/>
        </w:tabs>
        <w:spacing w:after="40" w:line="240" w:lineRule="auto"/>
        <w:ind w:left="1440" w:hanging="1440"/>
        <w:rPr>
          <w:rFonts w:eastAsia="Times New Roman" w:cs="Times New Roman"/>
          <w:sz w:val="18"/>
          <w:szCs w:val="18"/>
          <w:lang w:val="es-ES"/>
        </w:rPr>
      </w:pPr>
      <w:r w:rsidRPr="004950E5">
        <w:rPr>
          <w:rFonts w:eastAsia="Times New Roman" w:cs="Times New Roman"/>
          <w:sz w:val="18"/>
          <w:szCs w:val="18"/>
          <w:lang w:val="es-ES"/>
        </w:rPr>
        <w:t xml:space="preserve">      Contacto ocular: Puede causar irritación temporal de los ojos.</w:t>
      </w:r>
    </w:p>
    <w:p w:rsidR="003D7F31" w:rsidRPr="004950E5" w:rsidRDefault="003D7F31" w:rsidP="004950E5">
      <w:pPr>
        <w:tabs>
          <w:tab w:val="left" w:pos="1701"/>
        </w:tabs>
        <w:spacing w:after="40" w:line="240" w:lineRule="auto"/>
        <w:ind w:left="1440" w:hanging="1440"/>
        <w:rPr>
          <w:rFonts w:eastAsia="Times New Roman" w:cs="Times New Roman"/>
          <w:sz w:val="18"/>
          <w:szCs w:val="18"/>
          <w:lang w:val="es-ES"/>
        </w:rPr>
      </w:pPr>
      <w:r w:rsidRPr="004950E5">
        <w:rPr>
          <w:rFonts w:eastAsia="Times New Roman" w:cs="Times New Roman"/>
          <w:sz w:val="18"/>
          <w:szCs w:val="18"/>
          <w:lang w:val="es-ES"/>
        </w:rPr>
        <w:t xml:space="preserve">      Contacto con la pi</w:t>
      </w:r>
      <w:r w:rsidR="00420A52">
        <w:rPr>
          <w:rFonts w:eastAsia="Times New Roman" w:cs="Times New Roman"/>
          <w:sz w:val="18"/>
          <w:szCs w:val="18"/>
          <w:lang w:val="es-ES"/>
        </w:rPr>
        <w:t xml:space="preserve">el: </w:t>
      </w:r>
      <w:r w:rsidRPr="004950E5">
        <w:rPr>
          <w:rFonts w:eastAsia="Times New Roman" w:cs="Times New Roman"/>
          <w:sz w:val="18"/>
          <w:szCs w:val="18"/>
          <w:lang w:val="es-ES"/>
        </w:rPr>
        <w:t>El contacto prolongado con la piel puede causar enrojecimiento e irritación.</w:t>
      </w:r>
    </w:p>
    <w:p w:rsidR="003D7F31" w:rsidRPr="004950E5" w:rsidRDefault="003D7F31" w:rsidP="004950E5">
      <w:pPr>
        <w:spacing w:after="40" w:line="240" w:lineRule="auto"/>
        <w:ind w:left="1440" w:hanging="1440"/>
        <w:rPr>
          <w:rFonts w:eastAsia="Times New Roman" w:cs="Times New Roman"/>
          <w:sz w:val="18"/>
          <w:szCs w:val="18"/>
          <w:lang w:val="es-ES"/>
        </w:rPr>
      </w:pPr>
      <w:r w:rsidRPr="004950E5">
        <w:rPr>
          <w:rFonts w:eastAsia="Times New Roman" w:cs="Times New Roman"/>
          <w:sz w:val="18"/>
          <w:szCs w:val="18"/>
          <w:lang w:val="es-ES"/>
        </w:rPr>
        <w:t xml:space="preserve">      Inhalación: Puede causar tos o irritación leve.</w:t>
      </w:r>
    </w:p>
    <w:p w:rsidR="003D7F31" w:rsidRPr="004950E5" w:rsidRDefault="003D7F31" w:rsidP="004950E5">
      <w:pPr>
        <w:spacing w:after="40" w:line="240" w:lineRule="auto"/>
        <w:ind w:left="1440" w:hanging="1440"/>
        <w:rPr>
          <w:rFonts w:eastAsia="Times New Roman" w:cs="Times New Roman"/>
          <w:sz w:val="18"/>
          <w:szCs w:val="18"/>
          <w:lang w:val="es-ES"/>
        </w:rPr>
      </w:pPr>
      <w:r w:rsidRPr="004950E5">
        <w:rPr>
          <w:rFonts w:eastAsia="Times New Roman" w:cs="Times New Roman"/>
          <w:sz w:val="18"/>
          <w:szCs w:val="18"/>
          <w:lang w:val="es-ES"/>
        </w:rPr>
        <w:t xml:space="preserve">      Ingestión: Puede causar molestias si se ingiere.</w:t>
      </w:r>
    </w:p>
    <w:p w:rsidR="003D7F31" w:rsidRPr="004950E5" w:rsidRDefault="003D7F31" w:rsidP="004950E5">
      <w:pPr>
        <w:spacing w:after="40" w:line="240" w:lineRule="auto"/>
        <w:rPr>
          <w:rFonts w:eastAsia="Times New Roman" w:cs="Times New Roman"/>
          <w:sz w:val="18"/>
          <w:szCs w:val="18"/>
          <w:lang w:val="es-ES"/>
        </w:rPr>
      </w:pPr>
      <w:r w:rsidRPr="004950E5">
        <w:rPr>
          <w:rFonts w:eastAsia="Times New Roman" w:cs="Times New Roman"/>
          <w:sz w:val="18"/>
          <w:szCs w:val="18"/>
          <w:lang w:val="es-ES"/>
        </w:rPr>
        <w:t>Notas para el médico: Consultar a un médico. Mostrar esta ficha de seguridad al doctor que está atendiendo.</w:t>
      </w:r>
    </w:p>
    <w:p w:rsidR="002F327E" w:rsidRDefault="002F327E" w:rsidP="00C81624">
      <w:pPr>
        <w:spacing w:after="0"/>
        <w:rPr>
          <w:rFonts w:eastAsia="Times New Roman" w:cs="Times New Roman"/>
          <w:b/>
          <w:sz w:val="18"/>
          <w:szCs w:val="18"/>
          <w:lang w:val="es-ES"/>
        </w:rPr>
      </w:pPr>
    </w:p>
    <w:p w:rsidR="003D7F31" w:rsidRPr="004950E5" w:rsidRDefault="003D7F31" w:rsidP="004950E5">
      <w:pPr>
        <w:spacing w:after="40"/>
        <w:rPr>
          <w:rFonts w:eastAsia="Times New Roman" w:cs="Times New Roman"/>
          <w:b/>
          <w:sz w:val="18"/>
          <w:szCs w:val="18"/>
          <w:lang w:val="es-ES"/>
        </w:rPr>
      </w:pPr>
      <w:r w:rsidRPr="004950E5">
        <w:rPr>
          <w:rFonts w:eastAsia="Times New Roman" w:cs="Times New Roman"/>
          <w:b/>
          <w:sz w:val="18"/>
          <w:szCs w:val="18"/>
          <w:lang w:val="es-ES"/>
        </w:rPr>
        <w:t>SECCIÓN 5 – MEDIDAS CONTRA INCENDIOS</w:t>
      </w:r>
    </w:p>
    <w:p w:rsidR="003D7F31" w:rsidRPr="004950E5" w:rsidRDefault="003D7F31" w:rsidP="004950E5">
      <w:pPr>
        <w:spacing w:after="40"/>
        <w:rPr>
          <w:rFonts w:eastAsia="Times New Roman" w:cs="Times New Roman"/>
          <w:sz w:val="18"/>
          <w:szCs w:val="18"/>
          <w:lang w:val="es-ES"/>
        </w:rPr>
      </w:pPr>
      <w:r w:rsidRPr="004950E5">
        <w:rPr>
          <w:rFonts w:eastAsia="Times New Roman" w:cs="Times New Roman"/>
          <w:i/>
          <w:sz w:val="18"/>
          <w:szCs w:val="18"/>
          <w:lang w:val="es-ES"/>
        </w:rPr>
        <w:t>Preparación no inflamable</w:t>
      </w:r>
      <w:r w:rsidRPr="004950E5">
        <w:rPr>
          <w:rFonts w:eastAsia="Times New Roman" w:cs="Times New Roman"/>
          <w:sz w:val="18"/>
          <w:szCs w:val="18"/>
          <w:lang w:val="es-ES"/>
        </w:rPr>
        <w:t>.</w:t>
      </w:r>
    </w:p>
    <w:p w:rsidR="003D7F31" w:rsidRPr="004950E5" w:rsidRDefault="003D7F31" w:rsidP="004950E5">
      <w:pPr>
        <w:spacing w:after="40" w:line="240" w:lineRule="auto"/>
        <w:rPr>
          <w:rFonts w:eastAsia="Times New Roman" w:cs="Times New Roman"/>
          <w:sz w:val="18"/>
          <w:szCs w:val="18"/>
          <w:lang w:val="es-ES"/>
        </w:rPr>
      </w:pPr>
      <w:r w:rsidRPr="004950E5">
        <w:rPr>
          <w:rFonts w:eastAsia="Times New Roman" w:cs="Times New Roman"/>
          <w:sz w:val="18"/>
          <w:szCs w:val="18"/>
          <w:lang w:val="es-ES"/>
        </w:rPr>
        <w:t>Medios de extinción: Utilizar los medios adecuados a los materiales almacenados en las inmediaciones, como productos químicos secos.</w:t>
      </w:r>
    </w:p>
    <w:p w:rsidR="003D7F31" w:rsidRPr="004950E5" w:rsidRDefault="003D7F31" w:rsidP="004950E5">
      <w:pPr>
        <w:spacing w:after="40" w:line="240" w:lineRule="auto"/>
        <w:rPr>
          <w:rFonts w:eastAsia="Times New Roman" w:cs="Times New Roman"/>
          <w:sz w:val="18"/>
          <w:szCs w:val="18"/>
          <w:lang w:val="es-ES"/>
        </w:rPr>
      </w:pPr>
      <w:r w:rsidRPr="004950E5">
        <w:rPr>
          <w:rFonts w:eastAsia="Times New Roman" w:cs="Times New Roman"/>
          <w:sz w:val="18"/>
          <w:szCs w:val="18"/>
          <w:lang w:val="es-ES"/>
        </w:rPr>
        <w:t>Procedimientos especiales contra incendios: Utilizar un aparato de respiración autónomo y ropa protectora para evitar el contacto con la piel y los ojos.</w:t>
      </w:r>
    </w:p>
    <w:p w:rsidR="00C81624" w:rsidRDefault="00C81624" w:rsidP="00C81624">
      <w:pPr>
        <w:spacing w:after="0"/>
        <w:rPr>
          <w:rFonts w:eastAsia="Times New Roman" w:cs="Times New Roman"/>
          <w:b/>
          <w:sz w:val="18"/>
          <w:szCs w:val="18"/>
          <w:lang w:val="es-ES"/>
        </w:rPr>
      </w:pPr>
    </w:p>
    <w:p w:rsidR="003D7F31" w:rsidRPr="004950E5" w:rsidRDefault="003D7F31" w:rsidP="00A85A37">
      <w:pPr>
        <w:rPr>
          <w:rFonts w:eastAsia="Times New Roman" w:cs="Times New Roman"/>
          <w:b/>
          <w:sz w:val="18"/>
          <w:szCs w:val="18"/>
          <w:lang w:val="es-ES"/>
        </w:rPr>
      </w:pPr>
      <w:r w:rsidRPr="004950E5">
        <w:rPr>
          <w:rFonts w:eastAsia="Times New Roman" w:cs="Times New Roman"/>
          <w:b/>
          <w:sz w:val="18"/>
          <w:szCs w:val="18"/>
          <w:lang w:val="es-ES"/>
        </w:rPr>
        <w:t>SECCIÓN 6</w:t>
      </w:r>
      <w:r w:rsidRPr="004950E5">
        <w:rPr>
          <w:rFonts w:cs="Times New Roman"/>
          <w:b/>
          <w:sz w:val="18"/>
          <w:szCs w:val="18"/>
          <w:lang w:val="es-ES"/>
        </w:rPr>
        <w:t xml:space="preserve"> – </w:t>
      </w:r>
      <w:r w:rsidRPr="004950E5">
        <w:rPr>
          <w:rFonts w:eastAsia="Times New Roman" w:cs="Times New Roman"/>
          <w:b/>
          <w:sz w:val="18"/>
          <w:szCs w:val="18"/>
          <w:lang w:val="es-ES"/>
        </w:rPr>
        <w:t>MEDIDAS EN CASO DE VERTIDO ACCIDENTAL</w:t>
      </w:r>
    </w:p>
    <w:p w:rsidR="003D7F31" w:rsidRPr="004950E5" w:rsidRDefault="003D7F31" w:rsidP="002F327E">
      <w:pPr>
        <w:spacing w:after="40" w:line="240" w:lineRule="auto"/>
        <w:rPr>
          <w:rFonts w:eastAsia="Times New Roman" w:cs="Times New Roman"/>
          <w:sz w:val="18"/>
          <w:szCs w:val="18"/>
          <w:lang w:val="es-ES"/>
        </w:rPr>
      </w:pPr>
      <w:r w:rsidRPr="004950E5">
        <w:rPr>
          <w:rFonts w:eastAsia="Times New Roman" w:cs="Times New Roman"/>
          <w:sz w:val="18"/>
          <w:szCs w:val="18"/>
          <w:lang w:val="es-ES"/>
        </w:rPr>
        <w:t>Precauciones de s</w:t>
      </w:r>
      <w:r w:rsidR="00CD28A3">
        <w:rPr>
          <w:rFonts w:eastAsia="Times New Roman" w:cs="Times New Roman"/>
          <w:sz w:val="18"/>
          <w:szCs w:val="18"/>
          <w:lang w:val="es-ES"/>
        </w:rPr>
        <w:t xml:space="preserve">eguridad relativas a personas: </w:t>
      </w:r>
      <w:r w:rsidRPr="004950E5">
        <w:rPr>
          <w:rFonts w:eastAsia="Times New Roman" w:cs="Times New Roman"/>
          <w:sz w:val="18"/>
          <w:szCs w:val="18"/>
          <w:lang w:val="es-ES"/>
        </w:rPr>
        <w:t>Utilizar el equipo de protección personal adecuado para evitar la ontaminación de la piel, los ojos y la ropa personal.</w:t>
      </w:r>
    </w:p>
    <w:p w:rsidR="003D7F31" w:rsidRPr="004950E5" w:rsidRDefault="003D7F31" w:rsidP="002F327E">
      <w:pPr>
        <w:tabs>
          <w:tab w:val="left" w:pos="1440"/>
        </w:tabs>
        <w:spacing w:after="40" w:line="240" w:lineRule="auto"/>
        <w:rPr>
          <w:rFonts w:eastAsia="Times New Roman" w:cs="Times New Roman"/>
          <w:sz w:val="18"/>
          <w:szCs w:val="18"/>
          <w:lang w:val="es-ES"/>
        </w:rPr>
      </w:pPr>
      <w:r w:rsidRPr="004950E5">
        <w:rPr>
          <w:rFonts w:eastAsia="Times New Roman" w:cs="Times New Roman"/>
          <w:sz w:val="18"/>
          <w:szCs w:val="18"/>
          <w:lang w:val="es-ES"/>
        </w:rPr>
        <w:t xml:space="preserve">Medidas para la </w:t>
      </w:r>
      <w:r w:rsidR="00CD28A3">
        <w:rPr>
          <w:rFonts w:eastAsia="Times New Roman" w:cs="Times New Roman"/>
          <w:sz w:val="18"/>
          <w:szCs w:val="18"/>
          <w:lang w:val="es-ES"/>
        </w:rPr>
        <w:t xml:space="preserve">protección del medio ambiente: </w:t>
      </w:r>
      <w:r w:rsidRPr="004950E5">
        <w:rPr>
          <w:rFonts w:eastAsia="Times New Roman" w:cs="Times New Roman"/>
          <w:sz w:val="18"/>
          <w:szCs w:val="18"/>
          <w:lang w:val="es-ES"/>
        </w:rPr>
        <w:t>Mantener alejado de desagües.</w:t>
      </w:r>
    </w:p>
    <w:p w:rsidR="003D7F31" w:rsidRPr="004950E5" w:rsidRDefault="003D7F31" w:rsidP="002F327E">
      <w:pPr>
        <w:tabs>
          <w:tab w:val="left" w:pos="2552"/>
        </w:tabs>
        <w:spacing w:after="40" w:line="240" w:lineRule="auto"/>
        <w:rPr>
          <w:rFonts w:eastAsia="Times New Roman" w:cs="Times New Roman"/>
          <w:sz w:val="18"/>
          <w:szCs w:val="18"/>
          <w:lang w:val="es-ES"/>
        </w:rPr>
      </w:pPr>
      <w:r w:rsidRPr="004950E5">
        <w:rPr>
          <w:rFonts w:eastAsia="Times New Roman" w:cs="Times New Roman"/>
          <w:sz w:val="18"/>
          <w:szCs w:val="18"/>
          <w:lang w:val="es-ES"/>
        </w:rPr>
        <w:t>Medida</w:t>
      </w:r>
      <w:r w:rsidR="00CD28A3">
        <w:rPr>
          <w:rFonts w:eastAsia="Times New Roman" w:cs="Times New Roman"/>
          <w:sz w:val="18"/>
          <w:szCs w:val="18"/>
          <w:lang w:val="es-ES"/>
        </w:rPr>
        <w:t xml:space="preserve">s de contención y de limpieza: </w:t>
      </w:r>
      <w:r w:rsidRPr="004950E5">
        <w:rPr>
          <w:rFonts w:eastAsia="Times New Roman" w:cs="Times New Roman"/>
          <w:sz w:val="18"/>
          <w:szCs w:val="18"/>
          <w:lang w:val="es-ES"/>
        </w:rPr>
        <w:t>Absorber el derrame con material inerte (ej. vermiculita, arena o tierra), y echarlo en un contenedor adecuado.  Proporcionar ventilación.  No exponer el derrame al agua.  No dejar que se incorpore al ambiente.</w:t>
      </w:r>
    </w:p>
    <w:p w:rsidR="002F327E" w:rsidRDefault="002F327E" w:rsidP="004950E5">
      <w:pPr>
        <w:spacing w:after="40"/>
        <w:rPr>
          <w:rFonts w:eastAsia="Times New Roman" w:cs="Times New Roman"/>
          <w:b/>
          <w:sz w:val="18"/>
          <w:szCs w:val="18"/>
          <w:lang w:val="es-ES"/>
        </w:rPr>
      </w:pPr>
    </w:p>
    <w:p w:rsidR="003D7F31" w:rsidRPr="004950E5" w:rsidRDefault="003D7F31" w:rsidP="004950E5">
      <w:pPr>
        <w:spacing w:after="40"/>
        <w:rPr>
          <w:rFonts w:eastAsia="Times New Roman" w:cs="Times New Roman"/>
          <w:b/>
          <w:sz w:val="18"/>
          <w:szCs w:val="18"/>
          <w:lang w:val="es-ES"/>
        </w:rPr>
      </w:pPr>
      <w:r w:rsidRPr="004950E5">
        <w:rPr>
          <w:rFonts w:eastAsia="Times New Roman" w:cs="Times New Roman"/>
          <w:b/>
          <w:sz w:val="18"/>
          <w:szCs w:val="18"/>
          <w:lang w:val="es-ES"/>
        </w:rPr>
        <w:t>SECCIÓN 7 – MANIPULACIÓN Y ALMACENAMIENTO</w:t>
      </w:r>
    </w:p>
    <w:p w:rsidR="00057715" w:rsidRDefault="00057715" w:rsidP="002F327E">
      <w:pPr>
        <w:spacing w:after="40" w:line="240" w:lineRule="auto"/>
        <w:rPr>
          <w:rFonts w:eastAsia="Times New Roman" w:cs="Times New Roman"/>
          <w:sz w:val="18"/>
          <w:szCs w:val="18"/>
          <w:lang w:val="es-ES"/>
        </w:rPr>
      </w:pPr>
      <w:r w:rsidRPr="00057715">
        <w:rPr>
          <w:rFonts w:eastAsia="Times New Roman" w:cs="Times New Roman"/>
          <w:sz w:val="18"/>
          <w:szCs w:val="18"/>
          <w:lang w:val="es-ES"/>
        </w:rPr>
        <w:t>Precauciones para una manipulación segura: Evitar derrames, contacto con la piel y los ojos. Lavar las manos y las áreas contaminadas con agua y jabón.</w:t>
      </w:r>
    </w:p>
    <w:p w:rsidR="003D7F31" w:rsidRDefault="003D7F31" w:rsidP="002F327E">
      <w:pPr>
        <w:spacing w:after="40" w:line="240" w:lineRule="auto"/>
        <w:rPr>
          <w:rFonts w:eastAsia="Times New Roman" w:cs="Times New Roman"/>
          <w:sz w:val="18"/>
          <w:szCs w:val="18"/>
          <w:lang w:val="es-ES"/>
        </w:rPr>
      </w:pPr>
      <w:r w:rsidRPr="004950E5">
        <w:rPr>
          <w:rFonts w:eastAsia="Times New Roman" w:cs="Times New Roman"/>
          <w:sz w:val="18"/>
          <w:szCs w:val="18"/>
          <w:lang w:val="es-ES"/>
        </w:rPr>
        <w:t>Condicion</w:t>
      </w:r>
      <w:r w:rsidR="001A2F3C">
        <w:rPr>
          <w:rFonts w:eastAsia="Times New Roman" w:cs="Times New Roman"/>
          <w:sz w:val="18"/>
          <w:szCs w:val="18"/>
          <w:lang w:val="es-ES"/>
        </w:rPr>
        <w:t xml:space="preserve">es de almacenamiento seguro: </w:t>
      </w:r>
      <w:r w:rsidR="001A2F3C" w:rsidRPr="001A2F3C">
        <w:rPr>
          <w:rFonts w:eastAsia="Times New Roman" w:cs="Times New Roman"/>
          <w:sz w:val="18"/>
          <w:szCs w:val="18"/>
          <w:lang w:val="es-ES"/>
        </w:rPr>
        <w:t>Mantener el recipiente bien cerrado y seco.  Mantener refrigerado entre 2° - 8°C</w:t>
      </w:r>
    </w:p>
    <w:p w:rsidR="00C85EA5" w:rsidRPr="004950E5" w:rsidRDefault="00C85EA5" w:rsidP="002F327E">
      <w:pPr>
        <w:spacing w:after="40" w:line="240" w:lineRule="auto"/>
        <w:rPr>
          <w:rFonts w:eastAsia="Times New Roman" w:cs="Times New Roman"/>
          <w:sz w:val="18"/>
          <w:szCs w:val="18"/>
          <w:lang w:val="es-ES"/>
        </w:rPr>
      </w:pPr>
      <w:r>
        <w:rPr>
          <w:rFonts w:eastAsia="Times New Roman" w:cs="Times New Roman"/>
          <w:sz w:val="18"/>
          <w:szCs w:val="18"/>
          <w:lang w:val="es-ES"/>
        </w:rPr>
        <w:t xml:space="preserve">Otra información: </w:t>
      </w:r>
      <w:r w:rsidRPr="00C85EA5">
        <w:rPr>
          <w:rFonts w:eastAsia="Times New Roman" w:cs="Times New Roman"/>
          <w:sz w:val="18"/>
          <w:szCs w:val="18"/>
          <w:lang w:val="es-ES"/>
        </w:rPr>
        <w:t xml:space="preserve">Todos los componentes de origen humano han sido probados y han demostrado ser negativos para HBsAg y anticuerpos contra el VIH por las pruebas requeridas por la Administración de Drogas y Alimentos (FDA, por sus siglas en inglés).  Sin embargo, todas las muestras de suero humano y productos de origen humano deben ser tratados como potencialmente peligrosos, independientemente de su origen.  Seguir las </w:t>
      </w:r>
      <w:r w:rsidRPr="00C85EA5">
        <w:rPr>
          <w:rFonts w:eastAsia="Times New Roman" w:cs="Times New Roman"/>
          <w:sz w:val="18"/>
          <w:szCs w:val="18"/>
          <w:lang w:val="es-ES"/>
        </w:rPr>
        <w:lastRenderedPageBreak/>
        <w:t>buenas prácticas de laboratorio en el almacenamiento, dispensación y eliminación de estos materiales según Bioseguridad en Laboratorios Microbiológicos y Biomédicos.  Centros para el Control de Enfermedades, Institutos Nacionales de Salud, 1993 (HHS Pub. No. [CDC] 93-8395).</w:t>
      </w:r>
    </w:p>
    <w:p w:rsidR="003D7F31" w:rsidRPr="004950E5" w:rsidRDefault="003D7F31" w:rsidP="004950E5">
      <w:pPr>
        <w:spacing w:after="40"/>
        <w:rPr>
          <w:rFonts w:eastAsia="Times New Roman" w:cs="Times New Roman"/>
          <w:b/>
          <w:sz w:val="18"/>
          <w:szCs w:val="18"/>
          <w:lang w:val="es-ES"/>
        </w:rPr>
      </w:pPr>
      <w:r w:rsidRPr="004950E5">
        <w:rPr>
          <w:rFonts w:eastAsia="Times New Roman" w:cs="Times New Roman"/>
          <w:b/>
          <w:sz w:val="18"/>
          <w:szCs w:val="18"/>
          <w:lang w:val="es-ES"/>
        </w:rPr>
        <w:t>SECCIÓN 8 – CONTROLES DE EXPOSICIÓN y PROTECCIÓN PERSONAL</w:t>
      </w:r>
    </w:p>
    <w:p w:rsidR="003D7F31" w:rsidRPr="004950E5" w:rsidRDefault="003D7F31" w:rsidP="002F327E">
      <w:pPr>
        <w:spacing w:after="40" w:line="240" w:lineRule="auto"/>
        <w:rPr>
          <w:rFonts w:eastAsia="Times New Roman" w:cs="Times New Roman"/>
          <w:sz w:val="18"/>
          <w:szCs w:val="18"/>
          <w:lang w:val="es-ES"/>
        </w:rPr>
      </w:pPr>
      <w:r w:rsidRPr="004950E5">
        <w:rPr>
          <w:rFonts w:eastAsia="Times New Roman" w:cs="Times New Roman"/>
          <w:sz w:val="18"/>
          <w:szCs w:val="18"/>
          <w:lang w:val="es-ES"/>
        </w:rPr>
        <w:t>Parámetros de control: No contiene sustancias con valores límites de control en el trabajo</w:t>
      </w:r>
    </w:p>
    <w:p w:rsidR="003D7F31" w:rsidRPr="004950E5" w:rsidRDefault="003D7F31" w:rsidP="002F327E">
      <w:pPr>
        <w:spacing w:after="40" w:line="240" w:lineRule="auto"/>
        <w:rPr>
          <w:rFonts w:eastAsia="Times New Roman" w:cs="Times New Roman"/>
          <w:sz w:val="18"/>
          <w:szCs w:val="18"/>
          <w:lang w:val="es-ES"/>
        </w:rPr>
      </w:pPr>
      <w:r w:rsidRPr="004950E5">
        <w:rPr>
          <w:rFonts w:eastAsia="Times New Roman" w:cs="Times New Roman"/>
          <w:sz w:val="18"/>
          <w:szCs w:val="18"/>
          <w:lang w:val="es-ES"/>
        </w:rPr>
        <w:t>Controles técnicos apropiados: Utilizar con una ventilación adecuada incluyendo extracción local. Verificar que las estaciones de lavado de ojos y duchas de seguridad estén localizadas cerca del sitio de trabajo.</w:t>
      </w:r>
    </w:p>
    <w:p w:rsidR="003D7F31" w:rsidRPr="004950E5" w:rsidRDefault="003D7F31" w:rsidP="002F327E">
      <w:pPr>
        <w:spacing w:after="40" w:line="240" w:lineRule="auto"/>
        <w:rPr>
          <w:rFonts w:eastAsia="Times New Roman" w:cs="Times New Roman"/>
          <w:sz w:val="18"/>
          <w:szCs w:val="18"/>
          <w:lang w:val="es-ES"/>
        </w:rPr>
      </w:pPr>
      <w:r w:rsidRPr="004950E5">
        <w:rPr>
          <w:rFonts w:eastAsia="Times New Roman" w:cs="Times New Roman"/>
          <w:sz w:val="18"/>
          <w:szCs w:val="18"/>
          <w:lang w:val="es-ES"/>
        </w:rPr>
        <w:t>Med</w:t>
      </w:r>
      <w:r w:rsidR="00660ECF" w:rsidRPr="004950E5">
        <w:rPr>
          <w:rFonts w:eastAsia="Times New Roman" w:cs="Times New Roman"/>
          <w:sz w:val="18"/>
          <w:szCs w:val="18"/>
          <w:lang w:val="es-ES"/>
        </w:rPr>
        <w:t xml:space="preserve">idas de protección individual: </w:t>
      </w:r>
      <w:r w:rsidRPr="004950E5">
        <w:rPr>
          <w:rFonts w:eastAsia="Times New Roman" w:cs="Times New Roman"/>
          <w:sz w:val="18"/>
          <w:szCs w:val="18"/>
          <w:lang w:val="es-ES"/>
        </w:rPr>
        <w:t>Lavar bien las manos después de manipular productos químicos y antes de comer, fumar o ir al baño.  Técnicas apropiadas deben ser utilizadas para eliminar la ropa potencialmente contaminada.  Lavar la ropa contaminada antes de usarla.</w:t>
      </w:r>
    </w:p>
    <w:p w:rsidR="003D7F31" w:rsidRPr="004950E5" w:rsidRDefault="00660ECF" w:rsidP="002F327E">
      <w:pPr>
        <w:spacing w:after="40" w:line="240" w:lineRule="auto"/>
        <w:rPr>
          <w:rFonts w:eastAsia="Times New Roman" w:cs="Times New Roman"/>
          <w:sz w:val="18"/>
          <w:szCs w:val="18"/>
          <w:lang w:val="es-ES"/>
        </w:rPr>
      </w:pPr>
      <w:r w:rsidRPr="004950E5">
        <w:rPr>
          <w:rFonts w:eastAsia="Times New Roman" w:cs="Times New Roman"/>
          <w:sz w:val="18"/>
          <w:szCs w:val="18"/>
          <w:lang w:val="es-ES"/>
        </w:rPr>
        <w:t xml:space="preserve">Protección de los ojos/cara: </w:t>
      </w:r>
      <w:r w:rsidR="003D7F31" w:rsidRPr="004950E5">
        <w:rPr>
          <w:rFonts w:eastAsia="Times New Roman" w:cs="Times New Roman"/>
          <w:sz w:val="18"/>
          <w:szCs w:val="18"/>
          <w:lang w:val="es-ES"/>
        </w:rPr>
        <w:t>Utilizar gafas de seguridad aprobadas</w:t>
      </w:r>
    </w:p>
    <w:p w:rsidR="003D7F31" w:rsidRPr="004950E5" w:rsidRDefault="003D7F31" w:rsidP="002F327E">
      <w:pPr>
        <w:spacing w:after="40" w:line="240" w:lineRule="auto"/>
        <w:rPr>
          <w:rFonts w:eastAsia="Times New Roman" w:cs="Times New Roman"/>
          <w:sz w:val="18"/>
          <w:szCs w:val="18"/>
          <w:lang w:val="es-ES"/>
        </w:rPr>
      </w:pPr>
      <w:r w:rsidRPr="004950E5">
        <w:rPr>
          <w:rFonts w:eastAsia="Times New Roman" w:cs="Times New Roman"/>
          <w:sz w:val="18"/>
          <w:szCs w:val="18"/>
          <w:lang w:val="es-ES"/>
        </w:rPr>
        <w:t xml:space="preserve">Protección de la piel/manos: Manipular con guantes de protección, de caucho o plástico.  Utilizar la técnica correcta de quitarse los guantes </w:t>
      </w:r>
      <w:r w:rsidR="00660ECF" w:rsidRPr="004950E5">
        <w:rPr>
          <w:rFonts w:eastAsia="Times New Roman" w:cs="Times New Roman"/>
          <w:sz w:val="18"/>
          <w:szCs w:val="18"/>
          <w:lang w:val="es-ES"/>
        </w:rPr>
        <w:t xml:space="preserve">  </w:t>
      </w:r>
      <w:r w:rsidRPr="004950E5">
        <w:rPr>
          <w:rFonts w:eastAsia="Times New Roman" w:cs="Times New Roman"/>
          <w:sz w:val="18"/>
          <w:szCs w:val="18"/>
          <w:lang w:val="es-ES"/>
        </w:rPr>
        <w:t>(sin tocar la superficie exterior del guante) para evitar el contacto de la piel con este producto.  Desechar los guantes contaminados después de su uso, de acuerdo con las leyes aplicables y buenas prácticas de laboratorio.  Lavar y secar las manos.</w:t>
      </w:r>
    </w:p>
    <w:p w:rsidR="003D7F31" w:rsidRPr="004950E5" w:rsidRDefault="00660ECF" w:rsidP="002F327E">
      <w:pPr>
        <w:spacing w:after="40" w:line="240" w:lineRule="auto"/>
        <w:rPr>
          <w:rFonts w:eastAsia="Times New Roman" w:cs="Times New Roman"/>
          <w:sz w:val="18"/>
          <w:szCs w:val="18"/>
          <w:lang w:val="es-ES"/>
        </w:rPr>
      </w:pPr>
      <w:r w:rsidRPr="004950E5">
        <w:rPr>
          <w:rFonts w:eastAsia="Times New Roman" w:cs="Times New Roman"/>
          <w:sz w:val="18"/>
          <w:szCs w:val="18"/>
          <w:lang w:val="es-ES"/>
        </w:rPr>
        <w:t xml:space="preserve">Protección del cuerpo: </w:t>
      </w:r>
      <w:r w:rsidR="003D7F31" w:rsidRPr="004950E5">
        <w:rPr>
          <w:rFonts w:eastAsia="Times New Roman" w:cs="Times New Roman"/>
          <w:sz w:val="18"/>
          <w:szCs w:val="18"/>
          <w:lang w:val="es-ES"/>
        </w:rPr>
        <w:t>Utilizar ropa protectora adecuada para protección contra salpicaduras o contaminación.</w:t>
      </w:r>
    </w:p>
    <w:p w:rsidR="003D7F31" w:rsidRPr="004950E5" w:rsidRDefault="00660ECF" w:rsidP="002F327E">
      <w:pPr>
        <w:spacing w:after="40" w:line="240" w:lineRule="auto"/>
        <w:rPr>
          <w:rFonts w:eastAsia="Times New Roman" w:cs="Times New Roman"/>
          <w:sz w:val="18"/>
          <w:szCs w:val="18"/>
          <w:lang w:val="es-ES"/>
        </w:rPr>
      </w:pPr>
      <w:r w:rsidRPr="004950E5">
        <w:rPr>
          <w:rFonts w:eastAsia="Times New Roman" w:cs="Times New Roman"/>
          <w:sz w:val="18"/>
          <w:szCs w:val="18"/>
          <w:lang w:val="es-ES"/>
        </w:rPr>
        <w:t xml:space="preserve">Otra protección cutánea: </w:t>
      </w:r>
      <w:r w:rsidR="003D7F31" w:rsidRPr="004950E5">
        <w:rPr>
          <w:rFonts w:eastAsia="Times New Roman" w:cs="Times New Roman"/>
          <w:sz w:val="18"/>
          <w:szCs w:val="18"/>
          <w:lang w:val="es-ES"/>
        </w:rPr>
        <w:t>Calzado adecuado y cualesquiera otras medidas de protección cutánea deben seleccionarse basándose en la tarea a ejecutar y los riesgos involucrados.</w:t>
      </w:r>
    </w:p>
    <w:p w:rsidR="003D7F31" w:rsidRPr="004950E5" w:rsidRDefault="003D7F31" w:rsidP="002F327E">
      <w:pPr>
        <w:spacing w:after="40" w:line="240" w:lineRule="auto"/>
        <w:rPr>
          <w:rFonts w:eastAsia="Times New Roman" w:cs="Times New Roman"/>
          <w:sz w:val="18"/>
          <w:szCs w:val="18"/>
          <w:lang w:val="es-ES"/>
        </w:rPr>
      </w:pPr>
      <w:r w:rsidRPr="004950E5">
        <w:rPr>
          <w:rFonts w:eastAsia="Times New Roman" w:cs="Times New Roman"/>
          <w:sz w:val="18"/>
          <w:szCs w:val="18"/>
          <w:lang w:val="es-ES"/>
        </w:rPr>
        <w:t>Protección respiratoria: En caso de una ventilación no adecuada, utilizar un respirador adecuado.  Si el respirador es el único medio de protección, utilizar un respirador de cara completa.  Utilizar respiradores y componentes probados y aprobados bajo estándares gubernamentales tales como el Instituto Nacional para la Seguridad y Salud Ocupacional (NIOSH, por sus siglas en inglés (EEUU) o Comité Europeo de Normalización (CEN, por sus siglas en francés) Unidad Europea (UE, por sus siglas en inglés).</w:t>
      </w:r>
    </w:p>
    <w:p w:rsidR="003D7F31" w:rsidRPr="004950E5" w:rsidRDefault="003D7F31" w:rsidP="004950E5">
      <w:pPr>
        <w:spacing w:after="40" w:line="240" w:lineRule="auto"/>
        <w:ind w:left="1440" w:hanging="1260"/>
        <w:rPr>
          <w:rFonts w:eastAsia="Times New Roman" w:cs="Times New Roman"/>
          <w:sz w:val="18"/>
          <w:szCs w:val="18"/>
          <w:lang w:val="es-ES"/>
        </w:rPr>
      </w:pPr>
    </w:p>
    <w:p w:rsidR="003D7F31" w:rsidRPr="004950E5" w:rsidRDefault="003D7F31" w:rsidP="007B03F2">
      <w:pPr>
        <w:spacing w:after="40"/>
        <w:rPr>
          <w:rFonts w:eastAsia="Times New Roman" w:cs="Times New Roman"/>
          <w:b/>
          <w:sz w:val="18"/>
          <w:szCs w:val="18"/>
          <w:lang w:val="es-ES"/>
        </w:rPr>
      </w:pPr>
      <w:r w:rsidRPr="004950E5">
        <w:rPr>
          <w:rFonts w:eastAsia="Times New Roman" w:cs="Times New Roman"/>
          <w:b/>
          <w:sz w:val="18"/>
          <w:szCs w:val="18"/>
          <w:lang w:val="es-ES"/>
        </w:rPr>
        <w:t>SECCIÓN 9 – PROPIEDADES FÍSICAS y QUÍMICAS</w:t>
      </w:r>
      <w:r w:rsidRPr="004950E5">
        <w:rPr>
          <w:rFonts w:eastAsia="Times New Roman" w:cs="Times New Roman"/>
          <w:b/>
          <w:sz w:val="18"/>
          <w:szCs w:val="18"/>
          <w:lang w:val="es-ES"/>
        </w:rPr>
        <w:tab/>
      </w:r>
    </w:p>
    <w:p w:rsidR="00E01977" w:rsidRDefault="00057715" w:rsidP="00E01977">
      <w:pPr>
        <w:spacing w:after="40" w:line="240" w:lineRule="auto"/>
        <w:rPr>
          <w:rFonts w:eastAsia="Times New Roman" w:cs="Times New Roman"/>
          <w:sz w:val="18"/>
          <w:szCs w:val="18"/>
          <w:lang w:val="es-ES"/>
        </w:rPr>
      </w:pPr>
      <w:r>
        <w:rPr>
          <w:rFonts w:eastAsia="Times New Roman" w:cs="Times New Roman"/>
          <w:sz w:val="18"/>
          <w:szCs w:val="18"/>
          <w:lang w:val="es-ES"/>
        </w:rPr>
        <w:t xml:space="preserve">Apariencia: </w:t>
      </w:r>
    </w:p>
    <w:p w:rsidR="00E01977" w:rsidRPr="00E01977" w:rsidRDefault="00E01977" w:rsidP="00E01977">
      <w:pPr>
        <w:spacing w:after="40" w:line="240" w:lineRule="auto"/>
        <w:rPr>
          <w:rFonts w:eastAsia="Times New Roman" w:cs="Times New Roman"/>
          <w:sz w:val="18"/>
          <w:szCs w:val="18"/>
          <w:lang w:val="es-ES"/>
        </w:rPr>
      </w:pPr>
      <w:r>
        <w:rPr>
          <w:rFonts w:eastAsia="Times New Roman" w:cs="Times New Roman"/>
          <w:sz w:val="18"/>
          <w:szCs w:val="18"/>
          <w:lang w:val="es-ES"/>
        </w:rPr>
        <w:tab/>
      </w:r>
      <w:r w:rsidRPr="00E01977">
        <w:rPr>
          <w:rFonts w:eastAsia="Times New Roman" w:cs="Times New Roman"/>
          <w:sz w:val="18"/>
          <w:szCs w:val="18"/>
          <w:lang w:val="es-ES"/>
        </w:rPr>
        <w:t xml:space="preserve">Diluyente de la muestra: Líquido transparente (puede ser de uno o de varios colores en función del producto específico) </w:t>
      </w:r>
    </w:p>
    <w:p w:rsidR="00E01977" w:rsidRPr="00E01977" w:rsidRDefault="00E01977" w:rsidP="00DC695A">
      <w:pPr>
        <w:spacing w:after="40" w:line="240" w:lineRule="auto"/>
        <w:ind w:left="720"/>
        <w:rPr>
          <w:rFonts w:eastAsia="Times New Roman" w:cs="Times New Roman"/>
          <w:sz w:val="18"/>
          <w:szCs w:val="18"/>
          <w:lang w:val="es-ES"/>
        </w:rPr>
      </w:pPr>
      <w:r w:rsidRPr="00E01977">
        <w:rPr>
          <w:rFonts w:eastAsia="Times New Roman" w:cs="Times New Roman"/>
          <w:sz w:val="18"/>
          <w:szCs w:val="18"/>
          <w:lang w:val="es-ES"/>
        </w:rPr>
        <w:t>Control positivo: Líquido transparente (puede ser de uno o de varios colores en función del producto específico)</w:t>
      </w:r>
    </w:p>
    <w:p w:rsidR="00E01977" w:rsidRPr="00E01977" w:rsidRDefault="00E01977" w:rsidP="00E01977">
      <w:pPr>
        <w:spacing w:after="40" w:line="240" w:lineRule="auto"/>
        <w:rPr>
          <w:rFonts w:eastAsia="Times New Roman" w:cs="Times New Roman"/>
          <w:sz w:val="18"/>
          <w:szCs w:val="18"/>
          <w:lang w:val="es-ES"/>
        </w:rPr>
      </w:pPr>
      <w:r>
        <w:rPr>
          <w:rFonts w:eastAsia="Times New Roman" w:cs="Times New Roman"/>
          <w:sz w:val="18"/>
          <w:szCs w:val="18"/>
          <w:lang w:val="es-ES"/>
        </w:rPr>
        <w:tab/>
      </w:r>
      <w:r w:rsidRPr="00E01977">
        <w:rPr>
          <w:rFonts w:eastAsia="Times New Roman" w:cs="Times New Roman"/>
          <w:sz w:val="18"/>
          <w:szCs w:val="18"/>
          <w:lang w:val="es-ES"/>
        </w:rPr>
        <w:t>Control negativo: Líquido transparente (puede ser de uno o de varios colores en función del producto específico)</w:t>
      </w:r>
    </w:p>
    <w:p w:rsidR="00E01977" w:rsidRPr="00E01977" w:rsidRDefault="00E01977" w:rsidP="00E01977">
      <w:pPr>
        <w:spacing w:after="40" w:line="240" w:lineRule="auto"/>
        <w:rPr>
          <w:rFonts w:eastAsia="Times New Roman" w:cs="Times New Roman"/>
          <w:sz w:val="18"/>
          <w:szCs w:val="18"/>
          <w:lang w:val="es-ES"/>
        </w:rPr>
      </w:pPr>
      <w:r>
        <w:rPr>
          <w:rFonts w:eastAsia="Times New Roman" w:cs="Times New Roman"/>
          <w:sz w:val="18"/>
          <w:szCs w:val="18"/>
          <w:lang w:val="es-ES"/>
        </w:rPr>
        <w:tab/>
      </w:r>
      <w:r w:rsidRPr="00E01977">
        <w:rPr>
          <w:rFonts w:eastAsia="Times New Roman" w:cs="Times New Roman"/>
          <w:sz w:val="18"/>
          <w:szCs w:val="18"/>
          <w:lang w:val="es-ES"/>
        </w:rPr>
        <w:t>Conjugado: Líquido transparente (puede ser de uno o de varios colores en función del producto específico)</w:t>
      </w:r>
    </w:p>
    <w:p w:rsidR="00DC695A" w:rsidRPr="00E01977" w:rsidRDefault="00E01977" w:rsidP="00E01977">
      <w:pPr>
        <w:spacing w:after="40" w:line="240" w:lineRule="auto"/>
        <w:rPr>
          <w:rFonts w:eastAsia="Times New Roman" w:cs="Times New Roman"/>
          <w:sz w:val="18"/>
          <w:szCs w:val="18"/>
          <w:lang w:val="es-ES"/>
        </w:rPr>
      </w:pPr>
      <w:r>
        <w:rPr>
          <w:rFonts w:eastAsia="Times New Roman" w:cs="Times New Roman"/>
          <w:sz w:val="18"/>
          <w:szCs w:val="18"/>
          <w:lang w:val="es-ES"/>
        </w:rPr>
        <w:tab/>
      </w:r>
      <w:r w:rsidRPr="00E01977">
        <w:rPr>
          <w:rFonts w:eastAsia="Times New Roman" w:cs="Times New Roman"/>
          <w:sz w:val="18"/>
          <w:szCs w:val="18"/>
          <w:lang w:val="es-ES"/>
        </w:rPr>
        <w:t>Tampón de lavado: Polvo blanco</w:t>
      </w:r>
    </w:p>
    <w:p w:rsidR="003D7F31" w:rsidRPr="004950E5" w:rsidRDefault="003D7F31" w:rsidP="004950E5">
      <w:pPr>
        <w:spacing w:after="40" w:line="240" w:lineRule="auto"/>
        <w:rPr>
          <w:rFonts w:eastAsia="Times New Roman" w:cs="Times New Roman"/>
          <w:sz w:val="18"/>
          <w:szCs w:val="18"/>
          <w:lang w:val="es-ES"/>
        </w:rPr>
      </w:pPr>
      <w:r w:rsidRPr="004950E5">
        <w:rPr>
          <w:rFonts w:eastAsia="Times New Roman" w:cs="Times New Roman"/>
          <w:sz w:val="18"/>
          <w:szCs w:val="18"/>
          <w:lang w:val="es-ES"/>
        </w:rPr>
        <w:t>Olor: Sin olor</w:t>
      </w:r>
    </w:p>
    <w:p w:rsidR="003D7F31" w:rsidRPr="004950E5" w:rsidRDefault="003D7F31" w:rsidP="004950E5">
      <w:pPr>
        <w:spacing w:after="40" w:line="240" w:lineRule="auto"/>
        <w:rPr>
          <w:rFonts w:eastAsia="Times New Roman" w:cs="Times New Roman"/>
          <w:sz w:val="18"/>
          <w:szCs w:val="18"/>
          <w:lang w:val="es-ES"/>
        </w:rPr>
      </w:pPr>
      <w:r w:rsidRPr="004950E5">
        <w:rPr>
          <w:rFonts w:eastAsia="Times New Roman" w:cs="Times New Roman"/>
          <w:sz w:val="18"/>
          <w:szCs w:val="18"/>
          <w:lang w:val="es-ES"/>
        </w:rPr>
        <w:t>Umbral de olor: No disponible</w:t>
      </w:r>
    </w:p>
    <w:p w:rsidR="003D7F31" w:rsidRPr="004950E5" w:rsidRDefault="003D7F31" w:rsidP="004950E5">
      <w:pPr>
        <w:spacing w:after="40" w:line="240" w:lineRule="auto"/>
        <w:rPr>
          <w:rFonts w:eastAsia="Times New Roman" w:cs="Times New Roman"/>
          <w:sz w:val="18"/>
          <w:szCs w:val="18"/>
          <w:lang w:val="es-ES"/>
        </w:rPr>
      </w:pPr>
      <w:proofErr w:type="gramStart"/>
      <w:r w:rsidRPr="004950E5">
        <w:rPr>
          <w:rFonts w:eastAsia="Times New Roman" w:cs="Times New Roman"/>
          <w:sz w:val="18"/>
          <w:szCs w:val="18"/>
          <w:lang w:val="es-ES"/>
        </w:rPr>
        <w:t>pH</w:t>
      </w:r>
      <w:proofErr w:type="gramEnd"/>
      <w:r w:rsidRPr="004950E5">
        <w:rPr>
          <w:rFonts w:eastAsia="Times New Roman" w:cs="Times New Roman"/>
          <w:sz w:val="18"/>
          <w:szCs w:val="18"/>
          <w:lang w:val="es-ES"/>
        </w:rPr>
        <w:t>:  No disponible</w:t>
      </w:r>
    </w:p>
    <w:p w:rsidR="003D7F31" w:rsidRPr="004950E5" w:rsidRDefault="003D7F31" w:rsidP="004950E5">
      <w:pPr>
        <w:spacing w:after="40" w:line="240" w:lineRule="auto"/>
        <w:rPr>
          <w:rFonts w:eastAsia="Times New Roman" w:cs="Times New Roman"/>
          <w:sz w:val="18"/>
          <w:szCs w:val="18"/>
          <w:lang w:val="es-ES"/>
        </w:rPr>
      </w:pPr>
      <w:r w:rsidRPr="004950E5">
        <w:rPr>
          <w:rFonts w:eastAsia="Times New Roman" w:cs="Times New Roman"/>
          <w:sz w:val="18"/>
          <w:szCs w:val="18"/>
          <w:lang w:val="es-ES"/>
        </w:rPr>
        <w:t>Punto de fusión/punto de congelación: No disponible</w:t>
      </w:r>
    </w:p>
    <w:p w:rsidR="003D7F31" w:rsidRPr="004950E5" w:rsidRDefault="003D7F31" w:rsidP="004950E5">
      <w:pPr>
        <w:spacing w:after="40" w:line="240" w:lineRule="auto"/>
        <w:rPr>
          <w:rFonts w:eastAsia="Times New Roman" w:cs="Times New Roman"/>
          <w:sz w:val="18"/>
          <w:szCs w:val="18"/>
          <w:lang w:val="es-ES"/>
        </w:rPr>
      </w:pPr>
      <w:r w:rsidRPr="004950E5">
        <w:rPr>
          <w:rFonts w:eastAsia="Times New Roman" w:cs="Times New Roman"/>
          <w:sz w:val="18"/>
          <w:szCs w:val="18"/>
          <w:lang w:val="es-ES"/>
        </w:rPr>
        <w:t>Punto de ebullición/Rango de ebullición: No disponible</w:t>
      </w:r>
    </w:p>
    <w:p w:rsidR="003D7F31" w:rsidRPr="004950E5" w:rsidRDefault="003D7F31" w:rsidP="004950E5">
      <w:pPr>
        <w:tabs>
          <w:tab w:val="left" w:pos="720"/>
          <w:tab w:val="left" w:pos="1440"/>
          <w:tab w:val="left" w:pos="2160"/>
          <w:tab w:val="left" w:pos="2880"/>
          <w:tab w:val="left" w:pos="3600"/>
          <w:tab w:val="left" w:pos="4320"/>
          <w:tab w:val="left" w:pos="5769"/>
        </w:tabs>
        <w:spacing w:after="40" w:line="240" w:lineRule="auto"/>
        <w:rPr>
          <w:rFonts w:eastAsia="Times New Roman" w:cs="Times New Roman"/>
          <w:sz w:val="18"/>
          <w:szCs w:val="18"/>
          <w:lang w:val="es-ES"/>
        </w:rPr>
      </w:pPr>
      <w:r w:rsidRPr="004950E5">
        <w:rPr>
          <w:rFonts w:eastAsia="Times New Roman" w:cs="Times New Roman"/>
          <w:sz w:val="18"/>
          <w:szCs w:val="18"/>
          <w:lang w:val="es-ES"/>
        </w:rPr>
        <w:t>Punto de ignición: No disponible</w:t>
      </w:r>
    </w:p>
    <w:p w:rsidR="003D7F31" w:rsidRPr="004950E5" w:rsidRDefault="003D7F31" w:rsidP="004950E5">
      <w:pPr>
        <w:spacing w:after="40" w:line="240" w:lineRule="auto"/>
        <w:rPr>
          <w:rFonts w:eastAsia="Times New Roman" w:cs="Times New Roman"/>
          <w:sz w:val="18"/>
          <w:szCs w:val="18"/>
          <w:lang w:val="es-ES"/>
        </w:rPr>
      </w:pPr>
      <w:r w:rsidRPr="004950E5">
        <w:rPr>
          <w:rFonts w:eastAsia="Times New Roman" w:cs="Times New Roman"/>
          <w:sz w:val="18"/>
          <w:szCs w:val="18"/>
          <w:lang w:val="es-ES"/>
        </w:rPr>
        <w:t>Tasa de evaporación: No disponible</w:t>
      </w:r>
    </w:p>
    <w:p w:rsidR="003D7F31" w:rsidRPr="004950E5" w:rsidRDefault="00CF2F8D" w:rsidP="004950E5">
      <w:pPr>
        <w:spacing w:after="40" w:line="240" w:lineRule="auto"/>
        <w:rPr>
          <w:rFonts w:eastAsia="Times New Roman" w:cs="Times New Roman"/>
          <w:sz w:val="18"/>
          <w:szCs w:val="18"/>
          <w:lang w:val="es-ES"/>
        </w:rPr>
      </w:pPr>
      <w:hyperlink r:id="rId11" w:history="1">
        <w:r w:rsidR="003D7F31" w:rsidRPr="004950E5">
          <w:rPr>
            <w:rFonts w:eastAsia="Times New Roman" w:cs="Times New Roman"/>
            <w:sz w:val="18"/>
            <w:szCs w:val="18"/>
            <w:lang w:val="es-ES"/>
          </w:rPr>
          <w:t>Inflamabilidad</w:t>
        </w:r>
      </w:hyperlink>
      <w:r w:rsidR="003D7F31" w:rsidRPr="004950E5">
        <w:rPr>
          <w:rFonts w:eastAsia="Times New Roman" w:cs="Times New Roman"/>
          <w:sz w:val="18"/>
          <w:szCs w:val="18"/>
          <w:lang w:val="es-ES"/>
        </w:rPr>
        <w:t xml:space="preserve"> (sólido/gaseoso): No disponible</w:t>
      </w:r>
    </w:p>
    <w:p w:rsidR="003D7F31" w:rsidRPr="004950E5" w:rsidRDefault="003D7F31" w:rsidP="004950E5">
      <w:pPr>
        <w:spacing w:after="40" w:line="240" w:lineRule="auto"/>
        <w:rPr>
          <w:rFonts w:eastAsia="Times New Roman" w:cs="Times New Roman"/>
          <w:sz w:val="18"/>
          <w:szCs w:val="18"/>
          <w:lang w:val="es-ES"/>
        </w:rPr>
      </w:pPr>
      <w:r w:rsidRPr="004950E5">
        <w:rPr>
          <w:rFonts w:eastAsia="Times New Roman" w:cs="Times New Roman"/>
          <w:sz w:val="18"/>
          <w:szCs w:val="18"/>
          <w:lang w:val="es-ES"/>
        </w:rPr>
        <w:t>Límites superior/inferior de inflamabilidad o explosión: No disponible</w:t>
      </w:r>
    </w:p>
    <w:p w:rsidR="003D7F31" w:rsidRPr="004950E5" w:rsidRDefault="003D7F31" w:rsidP="004950E5">
      <w:pPr>
        <w:spacing w:after="40" w:line="240" w:lineRule="auto"/>
        <w:rPr>
          <w:rFonts w:eastAsia="Times New Roman" w:cs="Times New Roman"/>
          <w:sz w:val="18"/>
          <w:szCs w:val="18"/>
          <w:lang w:val="es-ES"/>
        </w:rPr>
      </w:pPr>
      <w:r w:rsidRPr="004950E5">
        <w:rPr>
          <w:rFonts w:eastAsia="Times New Roman" w:cs="Times New Roman"/>
          <w:sz w:val="18"/>
          <w:szCs w:val="18"/>
          <w:lang w:val="es-ES"/>
        </w:rPr>
        <w:t>Densidad de vapor: No disponible</w:t>
      </w:r>
    </w:p>
    <w:p w:rsidR="003D7F31" w:rsidRPr="004950E5" w:rsidRDefault="003D7F31" w:rsidP="004950E5">
      <w:pPr>
        <w:spacing w:after="40" w:line="240" w:lineRule="auto"/>
        <w:rPr>
          <w:rFonts w:eastAsia="Times New Roman" w:cs="Times New Roman"/>
          <w:sz w:val="18"/>
          <w:szCs w:val="18"/>
          <w:lang w:val="es-ES"/>
        </w:rPr>
      </w:pPr>
      <w:r w:rsidRPr="004950E5">
        <w:rPr>
          <w:rFonts w:eastAsia="Times New Roman" w:cs="Times New Roman"/>
          <w:sz w:val="18"/>
          <w:szCs w:val="18"/>
          <w:lang w:val="es-ES"/>
        </w:rPr>
        <w:t>Presión del vapor: No disponible</w:t>
      </w:r>
    </w:p>
    <w:p w:rsidR="003D7F31" w:rsidRPr="004950E5" w:rsidRDefault="003D7F31" w:rsidP="004950E5">
      <w:pPr>
        <w:spacing w:after="40" w:line="240" w:lineRule="auto"/>
        <w:rPr>
          <w:rFonts w:eastAsia="Times New Roman" w:cs="Times New Roman"/>
          <w:sz w:val="18"/>
          <w:szCs w:val="18"/>
          <w:lang w:val="es-ES"/>
        </w:rPr>
      </w:pPr>
      <w:r w:rsidRPr="004950E5">
        <w:rPr>
          <w:rFonts w:eastAsia="Times New Roman" w:cs="Times New Roman"/>
          <w:sz w:val="18"/>
          <w:szCs w:val="18"/>
          <w:lang w:val="es-ES"/>
        </w:rPr>
        <w:t>Densidad relativa: No disponible</w:t>
      </w:r>
    </w:p>
    <w:p w:rsidR="003D7F31" w:rsidRPr="004950E5" w:rsidRDefault="003D7F31" w:rsidP="004950E5">
      <w:pPr>
        <w:spacing w:after="40" w:line="240" w:lineRule="auto"/>
        <w:rPr>
          <w:rFonts w:eastAsia="Times New Roman" w:cs="Times New Roman"/>
          <w:sz w:val="18"/>
          <w:szCs w:val="18"/>
          <w:lang w:val="es-ES"/>
        </w:rPr>
      </w:pPr>
      <w:r w:rsidRPr="004950E5">
        <w:rPr>
          <w:rFonts w:eastAsia="Times New Roman" w:cs="Times New Roman"/>
          <w:sz w:val="18"/>
          <w:szCs w:val="18"/>
          <w:lang w:val="es-ES"/>
        </w:rPr>
        <w:t>Solubilidad en/Miscibilidad con Agua: No disponible</w:t>
      </w:r>
    </w:p>
    <w:p w:rsidR="003D7F31" w:rsidRPr="004950E5" w:rsidRDefault="003D7F31" w:rsidP="004950E5">
      <w:pPr>
        <w:spacing w:after="40" w:line="240" w:lineRule="auto"/>
        <w:rPr>
          <w:rFonts w:eastAsia="Times New Roman" w:cs="Times New Roman"/>
          <w:sz w:val="18"/>
          <w:szCs w:val="18"/>
          <w:lang w:val="es-ES"/>
        </w:rPr>
      </w:pPr>
      <w:r w:rsidRPr="004950E5">
        <w:rPr>
          <w:rFonts w:eastAsia="Times New Roman" w:cs="Times New Roman"/>
          <w:sz w:val="18"/>
          <w:szCs w:val="18"/>
          <w:lang w:val="es-ES"/>
        </w:rPr>
        <w:t>Coeficiente de partición: noctanol/agua: No disponible</w:t>
      </w:r>
    </w:p>
    <w:p w:rsidR="003D7F31" w:rsidRPr="004950E5" w:rsidRDefault="003D7F31" w:rsidP="004950E5">
      <w:pPr>
        <w:spacing w:after="40" w:line="240" w:lineRule="auto"/>
        <w:rPr>
          <w:rFonts w:eastAsia="Times New Roman" w:cs="Times New Roman"/>
          <w:sz w:val="18"/>
          <w:szCs w:val="18"/>
          <w:lang w:val="es-ES"/>
        </w:rPr>
      </w:pPr>
      <w:r w:rsidRPr="004950E5">
        <w:rPr>
          <w:rFonts w:eastAsia="Times New Roman" w:cs="Times New Roman"/>
          <w:sz w:val="18"/>
          <w:szCs w:val="18"/>
          <w:lang w:val="es-ES"/>
        </w:rPr>
        <w:t>Autoinflamabilidad: No disponible</w:t>
      </w:r>
    </w:p>
    <w:p w:rsidR="003D7F31" w:rsidRPr="004950E5" w:rsidRDefault="003D7F31" w:rsidP="004950E5">
      <w:pPr>
        <w:spacing w:after="40" w:line="240" w:lineRule="auto"/>
        <w:rPr>
          <w:rFonts w:eastAsia="Times New Roman" w:cs="Times New Roman"/>
          <w:sz w:val="18"/>
          <w:szCs w:val="18"/>
          <w:lang w:val="es-ES"/>
        </w:rPr>
      </w:pPr>
      <w:r w:rsidRPr="004950E5">
        <w:rPr>
          <w:rFonts w:eastAsia="Times New Roman" w:cs="Times New Roman"/>
          <w:sz w:val="18"/>
          <w:szCs w:val="18"/>
          <w:lang w:val="es-ES"/>
        </w:rPr>
        <w:t>Temperatura de descomposición: No disponible</w:t>
      </w:r>
    </w:p>
    <w:p w:rsidR="003D7F31" w:rsidRPr="004950E5" w:rsidRDefault="003D7F31" w:rsidP="004950E5">
      <w:pPr>
        <w:spacing w:after="40" w:line="240" w:lineRule="auto"/>
        <w:rPr>
          <w:rFonts w:eastAsia="Times New Roman" w:cs="Times New Roman"/>
          <w:sz w:val="18"/>
          <w:szCs w:val="18"/>
          <w:lang w:val="es-ES"/>
        </w:rPr>
      </w:pPr>
      <w:r w:rsidRPr="004950E5">
        <w:rPr>
          <w:rFonts w:eastAsia="Times New Roman" w:cs="Times New Roman"/>
          <w:sz w:val="18"/>
          <w:szCs w:val="18"/>
          <w:lang w:val="es-ES"/>
        </w:rPr>
        <w:t>Viscosidad: No disponible</w:t>
      </w:r>
    </w:p>
    <w:p w:rsidR="0044363A" w:rsidRDefault="0044363A" w:rsidP="004950E5">
      <w:pPr>
        <w:tabs>
          <w:tab w:val="center" w:pos="4680"/>
        </w:tabs>
        <w:spacing w:after="40"/>
        <w:rPr>
          <w:rFonts w:eastAsia="Times New Roman" w:cs="Times New Roman"/>
          <w:b/>
          <w:sz w:val="18"/>
          <w:szCs w:val="18"/>
          <w:lang w:val="es-ES"/>
        </w:rPr>
      </w:pPr>
    </w:p>
    <w:p w:rsidR="003D7F31" w:rsidRPr="004950E5" w:rsidRDefault="003D7F31" w:rsidP="004950E5">
      <w:pPr>
        <w:tabs>
          <w:tab w:val="center" w:pos="4680"/>
        </w:tabs>
        <w:spacing w:after="40"/>
        <w:rPr>
          <w:rFonts w:eastAsia="Times New Roman" w:cs="Times New Roman"/>
          <w:b/>
          <w:sz w:val="18"/>
          <w:szCs w:val="18"/>
          <w:lang w:val="es-ES"/>
        </w:rPr>
      </w:pPr>
      <w:r w:rsidRPr="004950E5">
        <w:rPr>
          <w:rFonts w:eastAsia="Times New Roman" w:cs="Times New Roman"/>
          <w:b/>
          <w:sz w:val="18"/>
          <w:szCs w:val="18"/>
          <w:lang w:val="es-ES"/>
        </w:rPr>
        <w:t>SECCIÓN 10 – ESTABILIDAD y REACTIVIDAD</w:t>
      </w:r>
      <w:r w:rsidRPr="004950E5">
        <w:rPr>
          <w:rFonts w:eastAsia="Times New Roman" w:cs="Times New Roman"/>
          <w:b/>
          <w:sz w:val="18"/>
          <w:szCs w:val="18"/>
          <w:lang w:val="es-ES"/>
        </w:rPr>
        <w:tab/>
      </w:r>
    </w:p>
    <w:p w:rsidR="003D7F31" w:rsidRPr="004950E5" w:rsidRDefault="003D7F31" w:rsidP="004950E5">
      <w:pPr>
        <w:keepLines/>
        <w:tabs>
          <w:tab w:val="left" w:pos="6253"/>
        </w:tabs>
        <w:spacing w:after="40" w:line="240" w:lineRule="auto"/>
        <w:rPr>
          <w:rFonts w:eastAsia="Times New Roman" w:cs="Times New Roman"/>
          <w:sz w:val="18"/>
          <w:szCs w:val="18"/>
          <w:lang w:val="es-ES"/>
        </w:rPr>
      </w:pPr>
      <w:r w:rsidRPr="004950E5">
        <w:rPr>
          <w:rFonts w:eastAsia="Times New Roman" w:cs="Times New Roman"/>
          <w:sz w:val="18"/>
          <w:szCs w:val="18"/>
          <w:lang w:val="es-ES"/>
        </w:rPr>
        <w:t>Reactividad: Reacciona con disolventes próticos (agua, alcoholes, aminas, etc.) para liberar ácido con peligro tóxico.</w:t>
      </w:r>
    </w:p>
    <w:p w:rsidR="003D7F31" w:rsidRPr="004950E5" w:rsidRDefault="002D2FBE" w:rsidP="004950E5">
      <w:pPr>
        <w:keepLines/>
        <w:tabs>
          <w:tab w:val="left" w:pos="6253"/>
        </w:tabs>
        <w:spacing w:after="40" w:line="240" w:lineRule="auto"/>
        <w:rPr>
          <w:rFonts w:eastAsia="Times New Roman" w:cs="Times New Roman"/>
          <w:sz w:val="18"/>
          <w:szCs w:val="18"/>
          <w:lang w:val="es-ES"/>
        </w:rPr>
      </w:pPr>
      <w:r>
        <w:rPr>
          <w:rFonts w:eastAsia="Times New Roman" w:cs="Times New Roman"/>
          <w:sz w:val="18"/>
          <w:szCs w:val="18"/>
          <w:lang w:val="es-ES"/>
        </w:rPr>
        <w:t xml:space="preserve">Estabilidad Química: </w:t>
      </w:r>
      <w:r w:rsidR="003D7F31" w:rsidRPr="004950E5">
        <w:rPr>
          <w:rFonts w:eastAsia="Times New Roman" w:cs="Times New Roman"/>
          <w:sz w:val="18"/>
          <w:szCs w:val="18"/>
          <w:lang w:val="es-ES"/>
        </w:rPr>
        <w:t xml:space="preserve">Estable bajo las condiciones de almacenamiento recomendadas. </w:t>
      </w:r>
      <w:r w:rsidR="003D7F31" w:rsidRPr="004950E5">
        <w:rPr>
          <w:rFonts w:eastAsia="Times New Roman" w:cs="Times New Roman"/>
          <w:sz w:val="18"/>
          <w:szCs w:val="18"/>
          <w:lang w:val="es-ES"/>
        </w:rPr>
        <w:tab/>
      </w:r>
    </w:p>
    <w:p w:rsidR="003D7F31" w:rsidRPr="004950E5" w:rsidRDefault="003D7F31" w:rsidP="004950E5">
      <w:pPr>
        <w:keepLines/>
        <w:tabs>
          <w:tab w:val="left" w:pos="6253"/>
        </w:tabs>
        <w:spacing w:after="40" w:line="240" w:lineRule="auto"/>
        <w:rPr>
          <w:rFonts w:eastAsia="Times New Roman" w:cs="Times New Roman"/>
          <w:sz w:val="18"/>
          <w:szCs w:val="18"/>
          <w:lang w:val="es-ES"/>
        </w:rPr>
      </w:pPr>
      <w:r w:rsidRPr="004950E5">
        <w:rPr>
          <w:rFonts w:eastAsia="Times New Roman" w:cs="Times New Roman"/>
          <w:sz w:val="18"/>
          <w:szCs w:val="18"/>
          <w:lang w:val="es-ES"/>
        </w:rPr>
        <w:lastRenderedPageBreak/>
        <w:t>Posibilidad de reacciones peligrosas: En condiciones normales de almacenamiento y uso, no se producen reacciones peligrosas.</w:t>
      </w:r>
    </w:p>
    <w:p w:rsidR="003D7F31" w:rsidRPr="004950E5" w:rsidRDefault="003D7F31" w:rsidP="004950E5">
      <w:pPr>
        <w:keepLines/>
        <w:tabs>
          <w:tab w:val="left" w:pos="6253"/>
        </w:tabs>
        <w:spacing w:after="40" w:line="240" w:lineRule="auto"/>
        <w:rPr>
          <w:rFonts w:eastAsia="Times New Roman" w:cs="Times New Roman"/>
          <w:sz w:val="18"/>
          <w:szCs w:val="18"/>
          <w:lang w:val="es-ES"/>
        </w:rPr>
      </w:pPr>
      <w:r w:rsidRPr="004950E5">
        <w:rPr>
          <w:rFonts w:eastAsia="Times New Roman" w:cs="Times New Roman"/>
          <w:sz w:val="18"/>
          <w:szCs w:val="18"/>
          <w:lang w:val="es-ES"/>
        </w:rPr>
        <w:t>Condiciones a evitar: La azida sódica puede reaccionar con las tuberías de plomo y cobre para formar compuestos altamente explosivos; enjuagar con abundante agua al verter soluciones diluidas por el desagüe para evitar la acumulación de azida.</w:t>
      </w:r>
    </w:p>
    <w:p w:rsidR="003D7F31" w:rsidRPr="004950E5" w:rsidRDefault="00CD28A3" w:rsidP="004950E5">
      <w:pPr>
        <w:keepLines/>
        <w:tabs>
          <w:tab w:val="left" w:pos="6253"/>
        </w:tabs>
        <w:spacing w:after="40" w:line="240" w:lineRule="auto"/>
        <w:rPr>
          <w:rFonts w:eastAsia="Times New Roman" w:cs="Times New Roman"/>
          <w:sz w:val="18"/>
          <w:szCs w:val="18"/>
          <w:lang w:val="es-ES"/>
        </w:rPr>
      </w:pPr>
      <w:r>
        <w:rPr>
          <w:rFonts w:eastAsia="Times New Roman" w:cs="Times New Roman"/>
          <w:sz w:val="18"/>
          <w:szCs w:val="18"/>
          <w:lang w:val="es-ES"/>
        </w:rPr>
        <w:t>Materiales incompatibles:</w:t>
      </w:r>
      <w:r w:rsidR="003D7F31" w:rsidRPr="004950E5">
        <w:rPr>
          <w:rFonts w:eastAsia="Times New Roman" w:cs="Times New Roman"/>
          <w:sz w:val="18"/>
          <w:szCs w:val="18"/>
          <w:lang w:val="es-ES"/>
        </w:rPr>
        <w:t xml:space="preserve"> </w:t>
      </w:r>
      <w:r w:rsidR="002D2FBE">
        <w:rPr>
          <w:rFonts w:eastAsia="Times New Roman" w:cs="Times New Roman"/>
          <w:sz w:val="18"/>
          <w:szCs w:val="18"/>
          <w:lang w:val="es-ES"/>
        </w:rPr>
        <w:t>E</w:t>
      </w:r>
      <w:r w:rsidR="003D7F31" w:rsidRPr="004950E5">
        <w:rPr>
          <w:rFonts w:eastAsia="Times New Roman" w:cs="Times New Roman"/>
          <w:sz w:val="18"/>
          <w:szCs w:val="18"/>
          <w:lang w:val="es-ES"/>
        </w:rPr>
        <w:t>nsible al calor (no calentar a más de 270°C), ácidos fuertes, agentes oxidantes fuertes, bases fuertes, metales pesados.</w:t>
      </w:r>
    </w:p>
    <w:p w:rsidR="003D7F31" w:rsidRPr="004950E5" w:rsidRDefault="003D7F31" w:rsidP="004950E5">
      <w:pPr>
        <w:keepLines/>
        <w:tabs>
          <w:tab w:val="left" w:pos="6253"/>
        </w:tabs>
        <w:spacing w:after="40" w:line="240" w:lineRule="auto"/>
        <w:rPr>
          <w:rFonts w:eastAsia="Times New Roman" w:cs="Times New Roman"/>
          <w:sz w:val="18"/>
          <w:szCs w:val="18"/>
          <w:lang w:val="es-ES"/>
        </w:rPr>
      </w:pPr>
      <w:r w:rsidRPr="004950E5">
        <w:rPr>
          <w:rFonts w:eastAsia="Times New Roman" w:cs="Times New Roman"/>
          <w:sz w:val="18"/>
          <w:szCs w:val="18"/>
          <w:lang w:val="es-ES"/>
        </w:rPr>
        <w:t>Productos de descomposición peligrosos: Oxido de Nitrógeno; Reacciona con disolventes próticos (agua, alcoholes, aminas, etc.) para liberar ácido hidrazoico tóxico.</w:t>
      </w:r>
    </w:p>
    <w:p w:rsidR="003D7F31" w:rsidRPr="004950E5" w:rsidRDefault="00CD28A3" w:rsidP="004950E5">
      <w:pPr>
        <w:keepLines/>
        <w:tabs>
          <w:tab w:val="left" w:pos="6253"/>
        </w:tabs>
        <w:spacing w:after="40" w:line="240" w:lineRule="auto"/>
        <w:rPr>
          <w:rFonts w:eastAsia="Times New Roman" w:cs="Times New Roman"/>
          <w:sz w:val="18"/>
          <w:szCs w:val="18"/>
          <w:lang w:val="es-ES"/>
        </w:rPr>
      </w:pPr>
      <w:r>
        <w:rPr>
          <w:rFonts w:eastAsia="Times New Roman" w:cs="Times New Roman"/>
          <w:sz w:val="18"/>
          <w:szCs w:val="18"/>
          <w:lang w:val="es-ES"/>
        </w:rPr>
        <w:t xml:space="preserve">Polimerización peligrosa: </w:t>
      </w:r>
      <w:r w:rsidR="003D7F31" w:rsidRPr="004950E5">
        <w:rPr>
          <w:rFonts w:eastAsia="Times New Roman" w:cs="Times New Roman"/>
          <w:sz w:val="18"/>
          <w:szCs w:val="18"/>
          <w:lang w:val="es-ES"/>
        </w:rPr>
        <w:t>No ocurrirá.</w:t>
      </w:r>
    </w:p>
    <w:p w:rsidR="003D7F31" w:rsidRPr="004950E5" w:rsidRDefault="003D7F31" w:rsidP="004950E5">
      <w:pPr>
        <w:keepLines/>
        <w:tabs>
          <w:tab w:val="left" w:pos="6253"/>
        </w:tabs>
        <w:spacing w:after="40" w:line="240" w:lineRule="auto"/>
        <w:rPr>
          <w:rFonts w:eastAsia="Times New Roman" w:cs="Times New Roman"/>
          <w:sz w:val="18"/>
          <w:szCs w:val="18"/>
          <w:lang w:val="es-ES"/>
        </w:rPr>
      </w:pPr>
      <w:r w:rsidRPr="004950E5">
        <w:rPr>
          <w:rFonts w:eastAsia="Times New Roman" w:cs="Times New Roman"/>
          <w:sz w:val="18"/>
          <w:szCs w:val="18"/>
          <w:lang w:val="es-ES"/>
        </w:rPr>
        <w:tab/>
      </w:r>
    </w:p>
    <w:p w:rsidR="003D7F31" w:rsidRPr="004950E5" w:rsidRDefault="003D7F31" w:rsidP="004950E5">
      <w:pPr>
        <w:keepLines/>
        <w:spacing w:after="40"/>
        <w:rPr>
          <w:rFonts w:eastAsia="Times New Roman" w:cs="Times New Roman"/>
          <w:b/>
          <w:sz w:val="18"/>
          <w:szCs w:val="18"/>
          <w:lang w:val="es-ES"/>
        </w:rPr>
      </w:pPr>
      <w:r w:rsidRPr="004950E5">
        <w:rPr>
          <w:rFonts w:eastAsia="Times New Roman" w:cs="Times New Roman"/>
          <w:b/>
          <w:sz w:val="18"/>
          <w:szCs w:val="18"/>
          <w:lang w:val="es-ES"/>
        </w:rPr>
        <w:t>SECCIÓN 11</w:t>
      </w:r>
      <w:r w:rsidRPr="004950E5">
        <w:rPr>
          <w:rFonts w:cs="Times New Roman"/>
          <w:b/>
          <w:sz w:val="18"/>
          <w:szCs w:val="18"/>
          <w:lang w:val="es-ES"/>
        </w:rPr>
        <w:t xml:space="preserve"> – </w:t>
      </w:r>
      <w:r w:rsidRPr="004950E5">
        <w:rPr>
          <w:rFonts w:eastAsia="Times New Roman" w:cs="Times New Roman"/>
          <w:b/>
          <w:sz w:val="18"/>
          <w:szCs w:val="18"/>
          <w:lang w:val="es-ES"/>
        </w:rPr>
        <w:t>INFORMACIÓN TOXICOLÓGICA</w:t>
      </w:r>
    </w:p>
    <w:p w:rsidR="003D7F31" w:rsidRPr="004950E5" w:rsidRDefault="003D7F31" w:rsidP="004950E5">
      <w:pPr>
        <w:keepLines/>
        <w:spacing w:after="40" w:line="240" w:lineRule="auto"/>
        <w:rPr>
          <w:rFonts w:eastAsia="Times New Roman" w:cs="Times New Roman"/>
          <w:sz w:val="18"/>
          <w:szCs w:val="18"/>
          <w:lang w:val="es-ES"/>
        </w:rPr>
      </w:pPr>
      <w:r w:rsidRPr="004950E5">
        <w:rPr>
          <w:rFonts w:eastAsia="Times New Roman" w:cs="Times New Roman"/>
          <w:sz w:val="18"/>
          <w:szCs w:val="18"/>
          <w:lang w:val="es-ES"/>
        </w:rPr>
        <w:t>Toxicidad aguda: Puede causar náuseas, dolor de cabeza y vómitos</w:t>
      </w:r>
    </w:p>
    <w:p w:rsidR="003D7F31" w:rsidRPr="004950E5" w:rsidRDefault="003D7F31" w:rsidP="004950E5">
      <w:pPr>
        <w:keepLines/>
        <w:spacing w:after="40" w:line="240" w:lineRule="auto"/>
        <w:rPr>
          <w:rFonts w:eastAsia="Times New Roman" w:cs="Times New Roman"/>
          <w:sz w:val="18"/>
          <w:szCs w:val="18"/>
          <w:lang w:val="es-ES"/>
        </w:rPr>
      </w:pPr>
      <w:r w:rsidRPr="004950E5">
        <w:rPr>
          <w:rFonts w:eastAsia="Times New Roman" w:cs="Times New Roman"/>
          <w:sz w:val="18"/>
          <w:szCs w:val="18"/>
          <w:lang w:val="es-ES"/>
        </w:rPr>
        <w:t>Corrosión/irritación dérmica: Puede causar irritación de la piel</w:t>
      </w:r>
    </w:p>
    <w:p w:rsidR="003D7F31" w:rsidRPr="004950E5" w:rsidRDefault="003D7F31" w:rsidP="004950E5">
      <w:pPr>
        <w:keepLines/>
        <w:spacing w:after="40" w:line="240" w:lineRule="auto"/>
        <w:rPr>
          <w:rFonts w:eastAsia="Times New Roman" w:cs="Times New Roman"/>
          <w:sz w:val="18"/>
          <w:szCs w:val="18"/>
          <w:lang w:val="es-ES"/>
        </w:rPr>
      </w:pPr>
      <w:r w:rsidRPr="004950E5">
        <w:rPr>
          <w:rFonts w:eastAsia="Times New Roman" w:cs="Times New Roman"/>
          <w:sz w:val="18"/>
          <w:szCs w:val="18"/>
          <w:lang w:val="es-ES"/>
        </w:rPr>
        <w:t>Lesiones oculares graves/irritación: Puede causar irritación en los ojos</w:t>
      </w:r>
    </w:p>
    <w:p w:rsidR="003D7F31" w:rsidRPr="004950E5" w:rsidRDefault="003D7F31" w:rsidP="004950E5">
      <w:pPr>
        <w:keepLines/>
        <w:spacing w:after="40" w:line="240" w:lineRule="auto"/>
        <w:rPr>
          <w:rFonts w:eastAsia="Times New Roman" w:cs="Times New Roman"/>
          <w:sz w:val="18"/>
          <w:szCs w:val="18"/>
          <w:lang w:val="es-ES"/>
        </w:rPr>
      </w:pPr>
      <w:r w:rsidRPr="004950E5">
        <w:rPr>
          <w:rFonts w:eastAsia="Times New Roman" w:cs="Times New Roman"/>
          <w:sz w:val="18"/>
          <w:szCs w:val="18"/>
          <w:lang w:val="es-ES"/>
        </w:rPr>
        <w:t xml:space="preserve">Sensibilización respiratoria o cutánea: </w:t>
      </w:r>
      <w:r w:rsidR="00C552D2" w:rsidRPr="00C552D2">
        <w:rPr>
          <w:rFonts w:eastAsia="Times New Roman" w:cs="Times New Roman"/>
          <w:sz w:val="18"/>
          <w:szCs w:val="18"/>
          <w:lang w:val="es-ES"/>
        </w:rPr>
        <w:t>Puede ser irritante para las membranas mucosas y las vías respiratorias superiores con dolor de garganta, tos, dificultad para respirar y edema pulmonar demorado.</w:t>
      </w:r>
      <w:r w:rsidR="00C552D2" w:rsidRPr="004950E5">
        <w:rPr>
          <w:rFonts w:eastAsia="Times New Roman" w:cs="Times New Roman"/>
          <w:sz w:val="18"/>
          <w:szCs w:val="18"/>
          <w:lang w:val="es-ES"/>
        </w:rPr>
        <w:t xml:space="preserve"> </w:t>
      </w:r>
      <w:r w:rsidRPr="004950E5">
        <w:rPr>
          <w:rFonts w:eastAsia="Times New Roman" w:cs="Times New Roman"/>
          <w:sz w:val="18"/>
          <w:szCs w:val="18"/>
          <w:lang w:val="es-ES"/>
        </w:rPr>
        <w:t>Mutagenicidad de células germinales: No hay datos disponibles</w:t>
      </w:r>
    </w:p>
    <w:p w:rsidR="003D7F31" w:rsidRPr="004950E5" w:rsidRDefault="003D7F31" w:rsidP="004950E5">
      <w:pPr>
        <w:keepLines/>
        <w:spacing w:after="40" w:line="240" w:lineRule="auto"/>
        <w:rPr>
          <w:rFonts w:eastAsia="Times New Roman" w:cs="Times New Roman"/>
          <w:sz w:val="18"/>
          <w:szCs w:val="18"/>
          <w:lang w:val="es-ES"/>
        </w:rPr>
      </w:pPr>
      <w:r w:rsidRPr="004950E5">
        <w:rPr>
          <w:rFonts w:eastAsia="Times New Roman" w:cs="Times New Roman"/>
          <w:sz w:val="18"/>
          <w:szCs w:val="18"/>
          <w:lang w:val="es-ES"/>
        </w:rPr>
        <w:t>Carcinogenicidad: No hay datos disponibles</w:t>
      </w:r>
    </w:p>
    <w:p w:rsidR="003D7F31" w:rsidRPr="004950E5" w:rsidRDefault="003D7F31" w:rsidP="004950E5">
      <w:pPr>
        <w:keepLines/>
        <w:spacing w:after="40" w:line="240" w:lineRule="auto"/>
        <w:rPr>
          <w:rFonts w:eastAsia="Times New Roman" w:cs="Times New Roman"/>
          <w:sz w:val="18"/>
          <w:szCs w:val="18"/>
          <w:lang w:val="es-ES"/>
        </w:rPr>
      </w:pPr>
      <w:r w:rsidRPr="004950E5">
        <w:rPr>
          <w:rFonts w:eastAsia="Times New Roman" w:cs="Times New Roman"/>
          <w:sz w:val="18"/>
          <w:szCs w:val="18"/>
          <w:lang w:val="es-ES"/>
        </w:rPr>
        <w:t>Toxicidad reproductiva: No hay datos disponibles</w:t>
      </w:r>
    </w:p>
    <w:p w:rsidR="003D7F31" w:rsidRPr="004950E5" w:rsidRDefault="003D7F31" w:rsidP="004950E5">
      <w:pPr>
        <w:keepLines/>
        <w:spacing w:after="40" w:line="240" w:lineRule="auto"/>
        <w:rPr>
          <w:rFonts w:eastAsia="Times New Roman" w:cs="Times New Roman"/>
          <w:sz w:val="18"/>
          <w:szCs w:val="18"/>
          <w:lang w:val="es-ES"/>
        </w:rPr>
      </w:pPr>
      <w:r w:rsidRPr="004950E5">
        <w:rPr>
          <w:rFonts w:eastAsia="Times New Roman" w:cs="Times New Roman"/>
          <w:sz w:val="18"/>
          <w:szCs w:val="18"/>
          <w:lang w:val="es-ES"/>
        </w:rPr>
        <w:t>Toxicidad específica en determinados órganos (STOT, por sus siglas</w:t>
      </w:r>
      <w:r w:rsidR="00420A52">
        <w:rPr>
          <w:rFonts w:eastAsia="Times New Roman" w:cs="Times New Roman"/>
          <w:sz w:val="18"/>
          <w:szCs w:val="18"/>
          <w:lang w:val="es-ES"/>
        </w:rPr>
        <w:t xml:space="preserve"> en inglés)- exposición única: </w:t>
      </w:r>
      <w:r w:rsidRPr="004950E5">
        <w:rPr>
          <w:rFonts w:eastAsia="Times New Roman" w:cs="Times New Roman"/>
          <w:sz w:val="18"/>
          <w:szCs w:val="18"/>
          <w:lang w:val="es-ES"/>
        </w:rPr>
        <w:t>No hay datos disponibles</w:t>
      </w:r>
    </w:p>
    <w:p w:rsidR="003D7F31" w:rsidRPr="004950E5" w:rsidRDefault="003D7F31" w:rsidP="004950E5">
      <w:pPr>
        <w:keepLines/>
        <w:spacing w:after="40" w:line="240" w:lineRule="auto"/>
        <w:rPr>
          <w:rFonts w:eastAsia="Times New Roman" w:cs="Times New Roman"/>
          <w:sz w:val="18"/>
          <w:szCs w:val="18"/>
          <w:lang w:val="es-ES"/>
        </w:rPr>
      </w:pPr>
      <w:r w:rsidRPr="004950E5">
        <w:rPr>
          <w:rFonts w:eastAsia="Times New Roman" w:cs="Times New Roman"/>
          <w:sz w:val="18"/>
          <w:szCs w:val="18"/>
          <w:lang w:val="es-ES"/>
        </w:rPr>
        <w:t>Toxicidad específica en determinados órganos (STOT, por sus siglas en</w:t>
      </w:r>
      <w:r w:rsidR="00420A52">
        <w:rPr>
          <w:rFonts w:eastAsia="Times New Roman" w:cs="Times New Roman"/>
          <w:sz w:val="18"/>
          <w:szCs w:val="18"/>
          <w:lang w:val="es-ES"/>
        </w:rPr>
        <w:t xml:space="preserve"> inglés) – exposición repetida:</w:t>
      </w:r>
      <w:r w:rsidRPr="004950E5">
        <w:rPr>
          <w:rFonts w:eastAsia="Times New Roman" w:cs="Times New Roman"/>
          <w:sz w:val="18"/>
          <w:szCs w:val="18"/>
          <w:lang w:val="es-ES"/>
        </w:rPr>
        <w:t xml:space="preserve"> Nervios, corazón, cerebro</w:t>
      </w:r>
    </w:p>
    <w:p w:rsidR="003D7F31" w:rsidRPr="004950E5" w:rsidRDefault="003D7F31" w:rsidP="004950E5">
      <w:pPr>
        <w:keepLines/>
        <w:spacing w:after="40" w:line="240" w:lineRule="auto"/>
        <w:rPr>
          <w:rFonts w:eastAsia="Times New Roman" w:cs="Times New Roman"/>
          <w:sz w:val="18"/>
          <w:szCs w:val="18"/>
          <w:lang w:val="es-ES"/>
        </w:rPr>
      </w:pPr>
      <w:r w:rsidRPr="004950E5">
        <w:rPr>
          <w:rFonts w:eastAsia="Times New Roman" w:cs="Times New Roman"/>
          <w:sz w:val="18"/>
          <w:szCs w:val="18"/>
          <w:lang w:val="es-ES"/>
        </w:rPr>
        <w:t>Información sobre posibles vías de exposición: Vías de entrada anticipada; oral, cutánea o por inhalación</w:t>
      </w:r>
    </w:p>
    <w:p w:rsidR="003D7F31" w:rsidRPr="004950E5" w:rsidRDefault="003D7F31" w:rsidP="004950E5">
      <w:pPr>
        <w:keepLines/>
        <w:spacing w:after="40" w:line="240" w:lineRule="auto"/>
        <w:rPr>
          <w:rFonts w:eastAsia="Times New Roman" w:cs="Times New Roman"/>
          <w:sz w:val="18"/>
          <w:szCs w:val="18"/>
          <w:lang w:val="es-ES"/>
        </w:rPr>
      </w:pPr>
      <w:r w:rsidRPr="004950E5">
        <w:rPr>
          <w:rFonts w:eastAsia="Times New Roman" w:cs="Times New Roman"/>
          <w:sz w:val="18"/>
          <w:szCs w:val="18"/>
          <w:lang w:val="es-ES"/>
        </w:rPr>
        <w:t xml:space="preserve">Síntomas relacionados con las características físicas, químicas y toxicológicas:  </w:t>
      </w:r>
    </w:p>
    <w:p w:rsidR="003D7F31" w:rsidRPr="004950E5" w:rsidRDefault="003D7F31" w:rsidP="004950E5">
      <w:pPr>
        <w:keepLines/>
        <w:spacing w:after="40" w:line="240" w:lineRule="auto"/>
        <w:rPr>
          <w:rFonts w:eastAsia="Times New Roman" w:cs="Times New Roman"/>
          <w:sz w:val="18"/>
          <w:szCs w:val="18"/>
          <w:lang w:val="es-ES"/>
        </w:rPr>
      </w:pPr>
      <w:r w:rsidRPr="004950E5">
        <w:rPr>
          <w:rFonts w:eastAsia="Times New Roman" w:cs="Times New Roman"/>
          <w:sz w:val="18"/>
          <w:szCs w:val="18"/>
          <w:lang w:val="es-ES"/>
        </w:rPr>
        <w:tab/>
        <w:t xml:space="preserve">Inhalación: Puede ser nocivo si se inhala. El material es extremadamente destructivo para los tejidos de las </w:t>
      </w:r>
      <w:r w:rsidR="00420A52">
        <w:rPr>
          <w:rFonts w:eastAsia="Times New Roman" w:cs="Times New Roman"/>
          <w:sz w:val="18"/>
          <w:szCs w:val="18"/>
          <w:lang w:val="es-ES"/>
        </w:rPr>
        <w:tab/>
      </w:r>
      <w:r w:rsidRPr="004950E5">
        <w:rPr>
          <w:rFonts w:eastAsia="Times New Roman" w:cs="Times New Roman"/>
          <w:sz w:val="18"/>
          <w:szCs w:val="18"/>
          <w:lang w:val="es-ES"/>
        </w:rPr>
        <w:t>membranas mucosas y el tracto respiratorio superior.</w:t>
      </w:r>
    </w:p>
    <w:p w:rsidR="003D7F31" w:rsidRPr="004950E5" w:rsidRDefault="003D7F31" w:rsidP="004950E5">
      <w:pPr>
        <w:keepLines/>
        <w:spacing w:after="40" w:line="240" w:lineRule="auto"/>
        <w:rPr>
          <w:rFonts w:eastAsia="Times New Roman" w:cs="Times New Roman"/>
          <w:sz w:val="18"/>
          <w:szCs w:val="18"/>
          <w:lang w:val="es-ES"/>
        </w:rPr>
      </w:pPr>
      <w:r w:rsidRPr="004950E5">
        <w:rPr>
          <w:rFonts w:eastAsia="Times New Roman" w:cs="Times New Roman"/>
          <w:sz w:val="18"/>
          <w:szCs w:val="18"/>
          <w:lang w:val="es-ES"/>
        </w:rPr>
        <w:tab/>
        <w:t xml:space="preserve">Ingestión: Puede ser nocivo si se ingiere. </w:t>
      </w:r>
    </w:p>
    <w:p w:rsidR="003D7F31" w:rsidRPr="004950E5" w:rsidRDefault="003D7F31" w:rsidP="004950E5">
      <w:pPr>
        <w:keepLines/>
        <w:spacing w:after="40" w:line="240" w:lineRule="auto"/>
        <w:rPr>
          <w:rFonts w:eastAsia="Times New Roman" w:cs="Times New Roman"/>
          <w:sz w:val="18"/>
          <w:szCs w:val="18"/>
          <w:lang w:val="es-ES"/>
        </w:rPr>
      </w:pPr>
      <w:r w:rsidRPr="004950E5">
        <w:rPr>
          <w:rFonts w:eastAsia="Times New Roman" w:cs="Times New Roman"/>
          <w:sz w:val="18"/>
          <w:szCs w:val="18"/>
          <w:lang w:val="es-ES"/>
        </w:rPr>
        <w:tab/>
        <w:t xml:space="preserve">Contacto con la piel: Puede ser nocivo si es absorbido por la piel.  </w:t>
      </w:r>
    </w:p>
    <w:p w:rsidR="003D7F31" w:rsidRPr="004950E5" w:rsidRDefault="003D7F31" w:rsidP="004950E5">
      <w:pPr>
        <w:keepLines/>
        <w:spacing w:after="40" w:line="240" w:lineRule="auto"/>
        <w:rPr>
          <w:rFonts w:eastAsia="Times New Roman" w:cs="Times New Roman"/>
          <w:sz w:val="18"/>
          <w:szCs w:val="18"/>
          <w:lang w:val="es-ES"/>
        </w:rPr>
      </w:pPr>
      <w:r w:rsidRPr="004950E5">
        <w:rPr>
          <w:rFonts w:eastAsia="Times New Roman" w:cs="Times New Roman"/>
          <w:sz w:val="18"/>
          <w:szCs w:val="18"/>
          <w:lang w:val="es-ES"/>
        </w:rPr>
        <w:tab/>
        <w:t>Contacto con los ojos: Puede causar irritación en los ojos</w:t>
      </w:r>
    </w:p>
    <w:p w:rsidR="003D7F31" w:rsidRPr="004950E5" w:rsidRDefault="003D7F31" w:rsidP="004950E5">
      <w:pPr>
        <w:spacing w:after="40"/>
        <w:rPr>
          <w:rFonts w:eastAsia="Times New Roman" w:cs="Times New Roman"/>
          <w:sz w:val="18"/>
          <w:szCs w:val="18"/>
          <w:lang w:val="es-ES"/>
        </w:rPr>
      </w:pPr>
    </w:p>
    <w:p w:rsidR="003D7F31" w:rsidRPr="004950E5" w:rsidRDefault="003D7F31" w:rsidP="004950E5">
      <w:pPr>
        <w:spacing w:after="40"/>
        <w:rPr>
          <w:rFonts w:eastAsia="Times New Roman" w:cs="Times New Roman"/>
          <w:sz w:val="18"/>
          <w:szCs w:val="18"/>
          <w:lang w:val="es-ES"/>
        </w:rPr>
      </w:pPr>
      <w:r w:rsidRPr="004950E5">
        <w:rPr>
          <w:rFonts w:eastAsia="Times New Roman" w:cs="Times New Roman"/>
          <w:sz w:val="18"/>
          <w:szCs w:val="18"/>
          <w:lang w:val="es-ES"/>
        </w:rPr>
        <w:t>Efectos retardados e inmediatos y también efectos crónicos motivados a una exposición a corto y largo plazo:</w:t>
      </w:r>
    </w:p>
    <w:p w:rsidR="00420A52" w:rsidRDefault="003D7F31" w:rsidP="004950E5">
      <w:pPr>
        <w:keepLines/>
        <w:spacing w:after="40" w:line="240" w:lineRule="auto"/>
        <w:rPr>
          <w:rFonts w:eastAsia="Times New Roman" w:cs="Times New Roman"/>
          <w:sz w:val="18"/>
          <w:szCs w:val="18"/>
          <w:lang w:val="es-ES"/>
        </w:rPr>
      </w:pPr>
      <w:r w:rsidRPr="004950E5">
        <w:rPr>
          <w:rFonts w:eastAsia="Times New Roman" w:cs="Times New Roman"/>
          <w:sz w:val="18"/>
          <w:szCs w:val="18"/>
          <w:lang w:val="es-ES"/>
        </w:rPr>
        <w:t xml:space="preserve">Exposición a corto plazo: Efectos potenciales inmediatos: No disponible.  </w:t>
      </w:r>
    </w:p>
    <w:p w:rsidR="003D7F31" w:rsidRPr="004950E5" w:rsidRDefault="003D7F31" w:rsidP="004950E5">
      <w:pPr>
        <w:keepLines/>
        <w:spacing w:after="40" w:line="240" w:lineRule="auto"/>
        <w:rPr>
          <w:rFonts w:eastAsia="Times New Roman" w:cs="Times New Roman"/>
          <w:sz w:val="18"/>
          <w:szCs w:val="18"/>
          <w:lang w:val="es-ES"/>
        </w:rPr>
      </w:pPr>
      <w:r w:rsidRPr="004950E5">
        <w:rPr>
          <w:rFonts w:eastAsia="Times New Roman" w:cs="Times New Roman"/>
          <w:sz w:val="18"/>
          <w:szCs w:val="18"/>
          <w:lang w:val="es-ES"/>
        </w:rPr>
        <w:t>Efectos potenciales a largo plazo: No disponible.</w:t>
      </w:r>
    </w:p>
    <w:p w:rsidR="00420A52" w:rsidRDefault="003D7F31" w:rsidP="004950E5">
      <w:pPr>
        <w:keepLines/>
        <w:spacing w:after="40" w:line="240" w:lineRule="auto"/>
        <w:rPr>
          <w:rFonts w:eastAsia="Times New Roman" w:cs="Times New Roman"/>
          <w:sz w:val="18"/>
          <w:szCs w:val="18"/>
          <w:lang w:val="es-ES"/>
        </w:rPr>
      </w:pPr>
      <w:r w:rsidRPr="004950E5">
        <w:rPr>
          <w:rFonts w:eastAsia="Times New Roman" w:cs="Times New Roman"/>
          <w:sz w:val="18"/>
          <w:szCs w:val="18"/>
          <w:lang w:val="es-ES"/>
        </w:rPr>
        <w:t xml:space="preserve">Exposición a largo plazo: Efectos potenciales inmediatos: No disponible.  </w:t>
      </w:r>
    </w:p>
    <w:p w:rsidR="003D7F31" w:rsidRPr="004950E5" w:rsidRDefault="003D7F31" w:rsidP="004950E5">
      <w:pPr>
        <w:keepLines/>
        <w:spacing w:after="40" w:line="240" w:lineRule="auto"/>
        <w:rPr>
          <w:rFonts w:eastAsia="Times New Roman" w:cs="Times New Roman"/>
          <w:sz w:val="18"/>
          <w:szCs w:val="18"/>
          <w:lang w:val="es-ES"/>
        </w:rPr>
      </w:pPr>
      <w:r w:rsidRPr="004950E5">
        <w:rPr>
          <w:rFonts w:eastAsia="Times New Roman" w:cs="Times New Roman"/>
          <w:sz w:val="18"/>
          <w:szCs w:val="18"/>
          <w:lang w:val="es-ES"/>
        </w:rPr>
        <w:t>Efectos potenciales a largo plazo: No disponible.</w:t>
      </w:r>
    </w:p>
    <w:p w:rsidR="003D7F31" w:rsidRPr="004950E5" w:rsidRDefault="003D7F31" w:rsidP="004950E5">
      <w:pPr>
        <w:keepLines/>
        <w:spacing w:after="40" w:line="240" w:lineRule="auto"/>
        <w:rPr>
          <w:rFonts w:eastAsia="Times New Roman" w:cs="Times New Roman"/>
          <w:sz w:val="18"/>
          <w:szCs w:val="18"/>
          <w:lang w:val="es-ES"/>
        </w:rPr>
      </w:pPr>
      <w:r w:rsidRPr="004950E5">
        <w:rPr>
          <w:rFonts w:eastAsia="Times New Roman" w:cs="Times New Roman"/>
          <w:sz w:val="18"/>
          <w:szCs w:val="18"/>
          <w:lang w:val="es-ES"/>
        </w:rPr>
        <w:t>Efectos de la exposición crónica:</w:t>
      </w:r>
      <w:r w:rsidRPr="004950E5">
        <w:rPr>
          <w:sz w:val="18"/>
          <w:szCs w:val="18"/>
          <w:lang w:val="es-ES"/>
        </w:rPr>
        <w:t xml:space="preserve"> </w:t>
      </w:r>
      <w:r w:rsidRPr="004950E5">
        <w:rPr>
          <w:rFonts w:eastAsia="Times New Roman" w:cs="Times New Roman"/>
          <w:sz w:val="18"/>
          <w:szCs w:val="18"/>
          <w:lang w:val="es-ES"/>
        </w:rPr>
        <w:t>El contacto repetido con la piel con este producto puede causar dermatitis, mientras que la inhalación repetida puede causar daños a las membranas mucosas y las vías respiratorias superiores, los nervios y el cerebro.</w:t>
      </w:r>
    </w:p>
    <w:p w:rsidR="003D7F31" w:rsidRPr="004950E5" w:rsidRDefault="003D7F31" w:rsidP="004950E5">
      <w:pPr>
        <w:keepLines/>
        <w:spacing w:after="40" w:line="240" w:lineRule="auto"/>
        <w:rPr>
          <w:rFonts w:eastAsia="Times New Roman" w:cs="Times New Roman"/>
          <w:sz w:val="18"/>
          <w:szCs w:val="18"/>
          <w:lang w:val="es-ES"/>
        </w:rPr>
      </w:pPr>
      <w:r w:rsidRPr="004950E5">
        <w:rPr>
          <w:rFonts w:eastAsia="Times New Roman" w:cs="Times New Roman"/>
          <w:sz w:val="18"/>
          <w:szCs w:val="18"/>
          <w:lang w:val="es-ES"/>
        </w:rPr>
        <w:t>Medidas numéricas de toxicidad: No disponible</w:t>
      </w:r>
    </w:p>
    <w:p w:rsidR="003D7F31" w:rsidRPr="004950E5" w:rsidRDefault="003D7F31" w:rsidP="004950E5">
      <w:pPr>
        <w:keepLines/>
        <w:spacing w:after="40" w:line="240" w:lineRule="auto"/>
        <w:rPr>
          <w:rFonts w:eastAsia="Times New Roman" w:cs="Times New Roman"/>
          <w:sz w:val="18"/>
          <w:szCs w:val="18"/>
          <w:lang w:val="es-ES"/>
        </w:rPr>
      </w:pPr>
      <w:r w:rsidRPr="004950E5">
        <w:rPr>
          <w:rFonts w:eastAsia="Times New Roman" w:cs="Times New Roman"/>
          <w:sz w:val="18"/>
          <w:szCs w:val="18"/>
          <w:lang w:val="es-ES"/>
        </w:rPr>
        <w:t>Otra información: No disponible</w:t>
      </w:r>
    </w:p>
    <w:p w:rsidR="003D7F31" w:rsidRPr="004950E5" w:rsidRDefault="003D7F31" w:rsidP="004950E5">
      <w:pPr>
        <w:keepLines/>
        <w:spacing w:after="40" w:line="240" w:lineRule="auto"/>
        <w:rPr>
          <w:rFonts w:eastAsia="Times New Roman" w:cs="Times New Roman"/>
          <w:sz w:val="18"/>
          <w:szCs w:val="18"/>
          <w:lang w:val="es-ES"/>
        </w:rPr>
      </w:pPr>
    </w:p>
    <w:p w:rsidR="003D7F31" w:rsidRPr="004950E5" w:rsidRDefault="003D7F31" w:rsidP="004950E5">
      <w:pPr>
        <w:keepLines/>
        <w:spacing w:after="40"/>
        <w:rPr>
          <w:rFonts w:eastAsia="Times New Roman" w:cs="Times New Roman"/>
          <w:b/>
          <w:sz w:val="18"/>
          <w:szCs w:val="18"/>
          <w:lang w:val="es-ES"/>
        </w:rPr>
      </w:pPr>
      <w:r w:rsidRPr="004950E5">
        <w:rPr>
          <w:rFonts w:eastAsia="Times New Roman" w:cs="Times New Roman"/>
          <w:b/>
          <w:sz w:val="18"/>
          <w:szCs w:val="18"/>
          <w:lang w:val="es-ES"/>
        </w:rPr>
        <w:t>SECCIÓN 12</w:t>
      </w:r>
      <w:r w:rsidRPr="004950E5">
        <w:rPr>
          <w:rFonts w:cs="Times New Roman"/>
          <w:b/>
          <w:sz w:val="18"/>
          <w:szCs w:val="18"/>
          <w:lang w:val="es-ES"/>
        </w:rPr>
        <w:t xml:space="preserve"> – </w:t>
      </w:r>
      <w:r w:rsidRPr="004950E5">
        <w:rPr>
          <w:rFonts w:eastAsia="Times New Roman" w:cs="Times New Roman"/>
          <w:b/>
          <w:sz w:val="18"/>
          <w:szCs w:val="18"/>
          <w:lang w:val="es-ES"/>
        </w:rPr>
        <w:t>INFORMACIÓN ECOLÓGICA</w:t>
      </w:r>
    </w:p>
    <w:p w:rsidR="003D7F31" w:rsidRPr="004950E5" w:rsidRDefault="003D7F31" w:rsidP="004950E5">
      <w:pPr>
        <w:keepLines/>
        <w:spacing w:after="40" w:line="240" w:lineRule="auto"/>
        <w:rPr>
          <w:rFonts w:eastAsia="Times New Roman" w:cs="Times New Roman"/>
          <w:sz w:val="18"/>
          <w:szCs w:val="18"/>
          <w:lang w:val="es-ES"/>
        </w:rPr>
      </w:pPr>
      <w:r w:rsidRPr="004950E5">
        <w:rPr>
          <w:rFonts w:eastAsia="Times New Roman" w:cs="Times New Roman"/>
          <w:sz w:val="18"/>
          <w:szCs w:val="18"/>
          <w:lang w:val="es-ES"/>
        </w:rPr>
        <w:t>Ecotoxicidad: Nocivo para los organismos acuáticos; puede provocar a largo plazo efectos negativos en el medio ambiente acuático.</w:t>
      </w:r>
    </w:p>
    <w:p w:rsidR="003D7F31" w:rsidRPr="004950E5" w:rsidRDefault="003D7F31" w:rsidP="004950E5">
      <w:pPr>
        <w:keepLines/>
        <w:spacing w:after="40" w:line="240" w:lineRule="auto"/>
        <w:rPr>
          <w:rFonts w:eastAsia="Times New Roman" w:cs="Times New Roman"/>
          <w:sz w:val="18"/>
          <w:szCs w:val="18"/>
          <w:lang w:val="es-ES"/>
        </w:rPr>
      </w:pPr>
      <w:r w:rsidRPr="004950E5">
        <w:rPr>
          <w:rFonts w:eastAsia="Times New Roman" w:cs="Times New Roman"/>
          <w:sz w:val="18"/>
          <w:szCs w:val="18"/>
          <w:lang w:val="es-ES"/>
        </w:rPr>
        <w:t>Potencial de bioacumulación: No hay datos disponibles</w:t>
      </w:r>
    </w:p>
    <w:p w:rsidR="003D7F31" w:rsidRPr="004950E5" w:rsidRDefault="003D7F31" w:rsidP="004950E5">
      <w:pPr>
        <w:keepLines/>
        <w:spacing w:after="40" w:line="240" w:lineRule="auto"/>
        <w:rPr>
          <w:rFonts w:eastAsia="Times New Roman" w:cs="Times New Roman"/>
          <w:sz w:val="18"/>
          <w:szCs w:val="18"/>
          <w:lang w:val="es-ES"/>
        </w:rPr>
      </w:pPr>
      <w:r w:rsidRPr="004950E5">
        <w:rPr>
          <w:rFonts w:eastAsia="Times New Roman" w:cs="Times New Roman"/>
          <w:sz w:val="18"/>
          <w:szCs w:val="18"/>
          <w:lang w:val="es-ES"/>
        </w:rPr>
        <w:t>Movilidad en el suelo: No hay datos disponibles</w:t>
      </w:r>
    </w:p>
    <w:p w:rsidR="003D7F31" w:rsidRPr="004950E5" w:rsidRDefault="003D7F31" w:rsidP="004950E5">
      <w:pPr>
        <w:keepLines/>
        <w:spacing w:after="40" w:line="240" w:lineRule="auto"/>
        <w:rPr>
          <w:rFonts w:eastAsia="Times New Roman" w:cs="Times New Roman"/>
          <w:sz w:val="18"/>
          <w:szCs w:val="18"/>
          <w:lang w:val="es-ES"/>
        </w:rPr>
      </w:pPr>
      <w:r w:rsidRPr="004950E5">
        <w:rPr>
          <w:rFonts w:eastAsia="Times New Roman" w:cs="Times New Roman"/>
          <w:sz w:val="18"/>
          <w:szCs w:val="18"/>
          <w:lang w:val="es-ES"/>
        </w:rPr>
        <w:t>Otros efectos adversos: No hay datos disponibles</w:t>
      </w:r>
    </w:p>
    <w:p w:rsidR="003D7F31" w:rsidRPr="004950E5" w:rsidRDefault="003D7F31" w:rsidP="004950E5">
      <w:pPr>
        <w:keepLines/>
        <w:spacing w:after="40" w:line="240" w:lineRule="auto"/>
        <w:rPr>
          <w:rFonts w:eastAsia="Times New Roman" w:cs="Times New Roman"/>
          <w:sz w:val="18"/>
          <w:szCs w:val="18"/>
          <w:lang w:val="es-ES"/>
        </w:rPr>
      </w:pPr>
    </w:p>
    <w:p w:rsidR="003D7F31" w:rsidRPr="004950E5" w:rsidRDefault="003D7F31" w:rsidP="004950E5">
      <w:pPr>
        <w:keepLines/>
        <w:spacing w:after="40"/>
        <w:rPr>
          <w:rFonts w:eastAsia="Times New Roman" w:cs="Times New Roman"/>
          <w:b/>
          <w:sz w:val="18"/>
          <w:szCs w:val="18"/>
          <w:lang w:val="es-ES"/>
        </w:rPr>
      </w:pPr>
      <w:r w:rsidRPr="004950E5">
        <w:rPr>
          <w:rFonts w:eastAsia="Times New Roman" w:cs="Times New Roman"/>
          <w:b/>
          <w:sz w:val="18"/>
          <w:szCs w:val="18"/>
          <w:lang w:val="es-ES"/>
        </w:rPr>
        <w:t>SECCIÓN 13</w:t>
      </w:r>
      <w:r w:rsidRPr="004950E5">
        <w:rPr>
          <w:rFonts w:cs="Times New Roman"/>
          <w:b/>
          <w:sz w:val="18"/>
          <w:szCs w:val="18"/>
          <w:lang w:val="es-ES"/>
        </w:rPr>
        <w:t xml:space="preserve"> – </w:t>
      </w:r>
      <w:r w:rsidRPr="004950E5">
        <w:rPr>
          <w:rFonts w:eastAsia="Times New Roman" w:cs="Times New Roman"/>
          <w:b/>
          <w:sz w:val="18"/>
          <w:szCs w:val="18"/>
          <w:lang w:val="es-ES"/>
        </w:rPr>
        <w:t>CONSIDERACIONES SOBRE LA ELIMINACIÓN</w:t>
      </w:r>
    </w:p>
    <w:p w:rsidR="003D7F31" w:rsidRPr="004950E5" w:rsidRDefault="00683006" w:rsidP="004950E5">
      <w:pPr>
        <w:keepLines/>
        <w:spacing w:after="40" w:line="240" w:lineRule="auto"/>
        <w:rPr>
          <w:rFonts w:eastAsia="Times New Roman" w:cs="Times New Roman"/>
          <w:sz w:val="18"/>
          <w:szCs w:val="18"/>
          <w:lang w:val="es-ES"/>
        </w:rPr>
      </w:pPr>
      <w:r>
        <w:rPr>
          <w:rFonts w:eastAsia="Times New Roman" w:cs="Times New Roman"/>
          <w:sz w:val="18"/>
          <w:szCs w:val="18"/>
          <w:lang w:val="es-ES"/>
        </w:rPr>
        <w:t xml:space="preserve">Métodos de eliminación: </w:t>
      </w:r>
      <w:r w:rsidR="003D7F31" w:rsidRPr="004950E5">
        <w:rPr>
          <w:rFonts w:eastAsia="Times New Roman" w:cs="Times New Roman"/>
          <w:sz w:val="18"/>
          <w:szCs w:val="18"/>
          <w:lang w:val="es-ES"/>
        </w:rPr>
        <w:t>Desechar los residuos de acuerdo a las regulaciones nacionales, regionales o locales aplicables</w:t>
      </w:r>
    </w:p>
    <w:p w:rsidR="003D7F31" w:rsidRPr="004950E5" w:rsidRDefault="003D7F31" w:rsidP="004950E5">
      <w:pPr>
        <w:keepLines/>
        <w:spacing w:after="40" w:line="240" w:lineRule="auto"/>
        <w:rPr>
          <w:rFonts w:eastAsia="Times New Roman" w:cs="Times New Roman"/>
          <w:sz w:val="18"/>
          <w:szCs w:val="18"/>
          <w:lang w:val="es-ES"/>
        </w:rPr>
      </w:pPr>
      <w:r w:rsidRPr="004950E5">
        <w:rPr>
          <w:rFonts w:eastAsia="Times New Roman" w:cs="Times New Roman"/>
          <w:sz w:val="18"/>
          <w:szCs w:val="18"/>
          <w:lang w:val="es-ES"/>
        </w:rPr>
        <w:t>Envases contaminados: Eliminar de la misma manera que el producto no utilizado</w:t>
      </w:r>
    </w:p>
    <w:p w:rsidR="003D7F31" w:rsidRPr="004950E5" w:rsidRDefault="003D7F31" w:rsidP="004950E5">
      <w:pPr>
        <w:keepLines/>
        <w:spacing w:after="40" w:line="240" w:lineRule="auto"/>
        <w:rPr>
          <w:rFonts w:eastAsia="Times New Roman" w:cs="Times New Roman"/>
          <w:sz w:val="18"/>
          <w:szCs w:val="18"/>
          <w:lang w:val="es-ES"/>
        </w:rPr>
      </w:pPr>
      <w:r w:rsidRPr="004950E5">
        <w:rPr>
          <w:rFonts w:eastAsia="Times New Roman" w:cs="Times New Roman"/>
          <w:sz w:val="18"/>
          <w:szCs w:val="18"/>
          <w:lang w:val="es-ES"/>
        </w:rPr>
        <w:t>Precauciones especiales: Deshacerse de las pequeñas cantidades de material derramado como se describe en la sección 6.  Los derrames grandes deben ser tratados por separado por el personal calificado de desactivación. Evitar la dispersión del material derramado en el suelo, el medio acuático, los desagües y las alcantarillas.</w:t>
      </w:r>
    </w:p>
    <w:p w:rsidR="003D7F31" w:rsidRPr="004950E5" w:rsidRDefault="003D7F31" w:rsidP="004950E5">
      <w:pPr>
        <w:keepLines/>
        <w:spacing w:after="40" w:line="240" w:lineRule="auto"/>
        <w:ind w:left="360" w:hanging="360"/>
        <w:rPr>
          <w:rFonts w:eastAsia="Times New Roman" w:cs="Times New Roman"/>
          <w:sz w:val="18"/>
          <w:szCs w:val="18"/>
          <w:lang w:val="es-ES"/>
        </w:rPr>
      </w:pPr>
    </w:p>
    <w:p w:rsidR="003D7F31" w:rsidRPr="004950E5" w:rsidRDefault="003D7F31" w:rsidP="004950E5">
      <w:pPr>
        <w:keepLines/>
        <w:spacing w:after="40"/>
        <w:rPr>
          <w:rFonts w:eastAsia="Times New Roman" w:cs="Times New Roman"/>
          <w:b/>
          <w:sz w:val="18"/>
          <w:szCs w:val="18"/>
          <w:lang w:val="es-ES"/>
        </w:rPr>
      </w:pPr>
      <w:r w:rsidRPr="004950E5">
        <w:rPr>
          <w:rFonts w:eastAsia="Times New Roman" w:cs="Times New Roman"/>
          <w:b/>
          <w:sz w:val="18"/>
          <w:szCs w:val="18"/>
          <w:lang w:val="es-ES"/>
        </w:rPr>
        <w:t>SECCIÓN 14</w:t>
      </w:r>
      <w:r w:rsidRPr="004950E5">
        <w:rPr>
          <w:rFonts w:cs="Times New Roman"/>
          <w:b/>
          <w:sz w:val="18"/>
          <w:szCs w:val="18"/>
          <w:lang w:val="es-ES"/>
        </w:rPr>
        <w:t xml:space="preserve"> – </w:t>
      </w:r>
      <w:r w:rsidRPr="004950E5">
        <w:rPr>
          <w:rFonts w:eastAsia="Times New Roman" w:cs="Times New Roman"/>
          <w:b/>
          <w:sz w:val="18"/>
          <w:szCs w:val="18"/>
          <w:lang w:val="es-ES"/>
        </w:rPr>
        <w:t>INFORMACIÓN DE TRANSPORTE</w:t>
      </w:r>
    </w:p>
    <w:p w:rsidR="003D7F31" w:rsidRPr="004950E5" w:rsidRDefault="003D7F31" w:rsidP="004950E5">
      <w:pPr>
        <w:keepLines/>
        <w:spacing w:after="40" w:line="240" w:lineRule="auto"/>
        <w:rPr>
          <w:rFonts w:eastAsia="Times New Roman" w:cs="Times New Roman"/>
          <w:sz w:val="18"/>
          <w:szCs w:val="18"/>
          <w:lang w:val="es-ES"/>
        </w:rPr>
      </w:pPr>
      <w:r w:rsidRPr="004950E5">
        <w:rPr>
          <w:rFonts w:eastAsia="Times New Roman" w:cs="Times New Roman"/>
          <w:sz w:val="18"/>
          <w:szCs w:val="18"/>
          <w:lang w:val="es-ES"/>
        </w:rPr>
        <w:t>Departamento de Transporte (DOT, por sus siglas en inglés) (EE.UU.): Mercancía no peligrosa.</w:t>
      </w:r>
    </w:p>
    <w:p w:rsidR="003D7F31" w:rsidRPr="004950E5" w:rsidRDefault="003D7F31" w:rsidP="004950E5">
      <w:pPr>
        <w:keepLines/>
        <w:spacing w:after="40" w:line="240" w:lineRule="auto"/>
        <w:rPr>
          <w:rFonts w:eastAsia="Times New Roman" w:cs="Times New Roman"/>
          <w:sz w:val="18"/>
          <w:szCs w:val="18"/>
          <w:lang w:val="es-ES"/>
        </w:rPr>
      </w:pPr>
      <w:r w:rsidRPr="004950E5">
        <w:rPr>
          <w:rFonts w:eastAsia="Times New Roman" w:cs="Times New Roman"/>
          <w:sz w:val="18"/>
          <w:szCs w:val="18"/>
          <w:lang w:val="es-ES"/>
        </w:rPr>
        <w:t>Productos Peligrosos Marítimos Internacionales (IMDG, por sus siglas en inglés): Mercancía no peligrosa.</w:t>
      </w:r>
    </w:p>
    <w:p w:rsidR="003D7F31" w:rsidRPr="004950E5" w:rsidRDefault="003D7F31" w:rsidP="004950E5">
      <w:pPr>
        <w:keepLines/>
        <w:spacing w:after="40" w:line="240" w:lineRule="auto"/>
        <w:rPr>
          <w:rFonts w:eastAsia="Times New Roman" w:cs="Times New Roman"/>
          <w:sz w:val="18"/>
          <w:szCs w:val="18"/>
          <w:lang w:val="es-ES"/>
        </w:rPr>
      </w:pPr>
      <w:r w:rsidRPr="004950E5">
        <w:rPr>
          <w:rFonts w:eastAsia="Times New Roman" w:cs="Times New Roman"/>
          <w:sz w:val="18"/>
          <w:szCs w:val="18"/>
          <w:lang w:val="es-ES"/>
        </w:rPr>
        <w:t>Asociación del Transporte Aéreo Internacional</w:t>
      </w:r>
      <w:r w:rsidRPr="004950E5">
        <w:rPr>
          <w:rStyle w:val="apple-converted-space"/>
          <w:rFonts w:cs="Arial"/>
          <w:color w:val="000000"/>
          <w:sz w:val="18"/>
          <w:szCs w:val="18"/>
          <w:shd w:val="clear" w:color="auto" w:fill="FFFBB8"/>
          <w:lang w:val="es-ES"/>
        </w:rPr>
        <w:t> </w:t>
      </w:r>
      <w:r w:rsidRPr="004950E5">
        <w:rPr>
          <w:rFonts w:eastAsia="Times New Roman" w:cs="Times New Roman"/>
          <w:sz w:val="18"/>
          <w:szCs w:val="18"/>
          <w:lang w:val="es-ES"/>
        </w:rPr>
        <w:t xml:space="preserve"> (IATA, por sus siglas en inglés): Mercancía no peligrosa.</w:t>
      </w:r>
      <w:r w:rsidRPr="004950E5">
        <w:rPr>
          <w:rFonts w:eastAsia="Times New Roman" w:cs="Times New Roman"/>
          <w:sz w:val="18"/>
          <w:szCs w:val="18"/>
          <w:lang w:val="es-ES"/>
        </w:rPr>
        <w:tab/>
      </w:r>
      <w:r w:rsidRPr="004950E5">
        <w:rPr>
          <w:rFonts w:eastAsia="Times New Roman" w:cs="Times New Roman"/>
          <w:sz w:val="18"/>
          <w:szCs w:val="18"/>
          <w:lang w:val="es-ES"/>
        </w:rPr>
        <w:tab/>
      </w:r>
    </w:p>
    <w:p w:rsidR="003D7F31" w:rsidRPr="004950E5" w:rsidRDefault="003D7F31" w:rsidP="004950E5">
      <w:pPr>
        <w:keepLines/>
        <w:spacing w:after="40" w:line="240" w:lineRule="auto"/>
        <w:rPr>
          <w:rFonts w:eastAsia="Times New Roman" w:cs="Times New Roman"/>
          <w:sz w:val="18"/>
          <w:szCs w:val="18"/>
          <w:lang w:val="es-ES"/>
        </w:rPr>
      </w:pPr>
      <w:r w:rsidRPr="004950E5">
        <w:rPr>
          <w:rFonts w:eastAsia="Times New Roman" w:cs="Times New Roman"/>
          <w:sz w:val="18"/>
          <w:szCs w:val="18"/>
          <w:lang w:val="es-ES"/>
        </w:rPr>
        <w:t>Inf</w:t>
      </w:r>
      <w:r w:rsidR="00683006">
        <w:rPr>
          <w:rFonts w:eastAsia="Times New Roman" w:cs="Times New Roman"/>
          <w:sz w:val="18"/>
          <w:szCs w:val="18"/>
          <w:lang w:val="es-ES"/>
        </w:rPr>
        <w:t xml:space="preserve">ormación adicional/Transporte: </w:t>
      </w:r>
      <w:r w:rsidRPr="004950E5">
        <w:rPr>
          <w:rFonts w:eastAsia="Times New Roman" w:cs="Times New Roman"/>
          <w:sz w:val="18"/>
          <w:szCs w:val="18"/>
          <w:lang w:val="es-ES"/>
        </w:rPr>
        <w:t>Transportar de acuerdo con las ordenanzas locales, estatales y federales.</w:t>
      </w:r>
    </w:p>
    <w:p w:rsidR="002F327E" w:rsidRDefault="002F327E" w:rsidP="004950E5">
      <w:pPr>
        <w:keepLines/>
        <w:tabs>
          <w:tab w:val="left" w:pos="3164"/>
        </w:tabs>
        <w:spacing w:after="40"/>
        <w:rPr>
          <w:rFonts w:eastAsia="Times New Roman" w:cs="Times New Roman"/>
          <w:b/>
          <w:sz w:val="18"/>
          <w:szCs w:val="18"/>
          <w:lang w:val="es-ES"/>
        </w:rPr>
      </w:pPr>
    </w:p>
    <w:p w:rsidR="003D7F31" w:rsidRPr="004950E5" w:rsidRDefault="003D7F31" w:rsidP="004950E5">
      <w:pPr>
        <w:keepLines/>
        <w:tabs>
          <w:tab w:val="left" w:pos="3164"/>
        </w:tabs>
        <w:spacing w:after="40"/>
        <w:rPr>
          <w:rFonts w:eastAsia="Times New Roman" w:cs="Times New Roman"/>
          <w:b/>
          <w:sz w:val="18"/>
          <w:szCs w:val="18"/>
          <w:lang w:val="es-ES"/>
        </w:rPr>
      </w:pPr>
      <w:r w:rsidRPr="004950E5">
        <w:rPr>
          <w:rFonts w:eastAsia="Times New Roman" w:cs="Times New Roman"/>
          <w:b/>
          <w:sz w:val="18"/>
          <w:szCs w:val="18"/>
          <w:lang w:val="es-ES"/>
        </w:rPr>
        <w:t>SECCIÓN 15</w:t>
      </w:r>
      <w:r w:rsidRPr="004950E5">
        <w:rPr>
          <w:rFonts w:cs="Times New Roman"/>
          <w:b/>
          <w:sz w:val="18"/>
          <w:szCs w:val="18"/>
          <w:lang w:val="es-ES"/>
        </w:rPr>
        <w:t xml:space="preserve"> – </w:t>
      </w:r>
      <w:r w:rsidRPr="004950E5">
        <w:rPr>
          <w:rFonts w:eastAsia="Times New Roman" w:cs="Times New Roman"/>
          <w:b/>
          <w:sz w:val="18"/>
          <w:szCs w:val="18"/>
          <w:lang w:val="es-ES"/>
        </w:rPr>
        <w:t>REGULACIONES</w:t>
      </w:r>
      <w:r w:rsidRPr="004950E5">
        <w:rPr>
          <w:rFonts w:eastAsia="Times New Roman" w:cs="Times New Roman"/>
          <w:b/>
          <w:sz w:val="18"/>
          <w:szCs w:val="18"/>
          <w:lang w:val="es-ES"/>
        </w:rPr>
        <w:tab/>
      </w:r>
    </w:p>
    <w:p w:rsidR="003D7F31" w:rsidRPr="004950E5" w:rsidRDefault="003D7F31" w:rsidP="004950E5">
      <w:pPr>
        <w:keepLines/>
        <w:spacing w:after="40" w:line="240" w:lineRule="auto"/>
        <w:rPr>
          <w:rFonts w:eastAsia="Times New Roman" w:cs="Times New Roman"/>
          <w:sz w:val="18"/>
          <w:szCs w:val="18"/>
          <w:lang w:val="es-ES"/>
        </w:rPr>
      </w:pPr>
      <w:r w:rsidRPr="004950E5">
        <w:rPr>
          <w:rFonts w:eastAsia="Times New Roman" w:cs="Times New Roman"/>
          <w:sz w:val="18"/>
          <w:szCs w:val="18"/>
          <w:lang w:val="es-ES"/>
        </w:rPr>
        <w:t>Normativa Europea [Comunidad Europea (EC, por sus siglas en inglés)] No. 1907/2006 [Registro, Evaluación y Autorización de Productos Químicos (REACH, por sus siglas en inglés)] Anexo XIV:</w:t>
      </w:r>
    </w:p>
    <w:p w:rsidR="003D7F31" w:rsidRPr="004950E5" w:rsidRDefault="003D7F31" w:rsidP="004950E5">
      <w:pPr>
        <w:keepLines/>
        <w:spacing w:after="40" w:line="240" w:lineRule="auto"/>
        <w:ind w:left="720" w:hanging="360"/>
        <w:rPr>
          <w:rFonts w:eastAsia="Times New Roman" w:cs="Times New Roman"/>
          <w:sz w:val="18"/>
          <w:szCs w:val="18"/>
          <w:lang w:val="es-ES"/>
        </w:rPr>
      </w:pPr>
      <w:r w:rsidRPr="004950E5">
        <w:rPr>
          <w:rFonts w:eastAsia="Times New Roman" w:cs="Times New Roman"/>
          <w:sz w:val="18"/>
          <w:szCs w:val="18"/>
          <w:lang w:val="es-ES"/>
        </w:rPr>
        <w:t>Lista de sustancias sujetas a autorización Sustancias altamente preocupantes</w:t>
      </w:r>
      <w:proofErr w:type="gramStart"/>
      <w:r w:rsidRPr="004950E5">
        <w:rPr>
          <w:rFonts w:eastAsia="Times New Roman" w:cs="Times New Roman"/>
          <w:sz w:val="18"/>
          <w:szCs w:val="18"/>
          <w:lang w:val="es-ES"/>
        </w:rPr>
        <w:t>:  Ninguno</w:t>
      </w:r>
      <w:proofErr w:type="gramEnd"/>
      <w:r w:rsidRPr="004950E5">
        <w:rPr>
          <w:rFonts w:eastAsia="Times New Roman" w:cs="Times New Roman"/>
          <w:sz w:val="18"/>
          <w:szCs w:val="18"/>
          <w:lang w:val="es-ES"/>
        </w:rPr>
        <w:t xml:space="preserve"> de los componentes está listado</w:t>
      </w:r>
    </w:p>
    <w:p w:rsidR="003D7F31" w:rsidRPr="004950E5" w:rsidRDefault="003D7F31" w:rsidP="004950E5">
      <w:pPr>
        <w:keepLines/>
        <w:spacing w:after="40" w:line="240" w:lineRule="auto"/>
        <w:ind w:left="720" w:hanging="360"/>
        <w:rPr>
          <w:rFonts w:eastAsia="Times New Roman" w:cs="Times New Roman"/>
          <w:sz w:val="18"/>
          <w:szCs w:val="18"/>
          <w:lang w:val="es-ES"/>
        </w:rPr>
      </w:pPr>
      <w:r w:rsidRPr="004950E5">
        <w:rPr>
          <w:rFonts w:eastAsia="Times New Roman" w:cs="Times New Roman"/>
          <w:sz w:val="18"/>
          <w:szCs w:val="18"/>
          <w:lang w:val="es-ES"/>
        </w:rPr>
        <w:t>Anexo XVII - Restricciones a la fabricación, comercialización y uso de ciertas sustancias peligrosas, las mezclas son artículos: No aplica</w:t>
      </w:r>
    </w:p>
    <w:p w:rsidR="003D7F31" w:rsidRPr="004950E5" w:rsidRDefault="003D7F31" w:rsidP="004950E5">
      <w:pPr>
        <w:keepLines/>
        <w:spacing w:after="40" w:line="240" w:lineRule="auto"/>
        <w:ind w:left="720" w:hanging="720"/>
        <w:rPr>
          <w:rFonts w:eastAsia="Times New Roman" w:cs="Times New Roman"/>
          <w:sz w:val="18"/>
          <w:szCs w:val="18"/>
          <w:lang w:val="es-ES"/>
        </w:rPr>
      </w:pPr>
      <w:r w:rsidRPr="004950E5">
        <w:rPr>
          <w:rFonts w:eastAsia="Times New Roman" w:cs="Times New Roman"/>
          <w:sz w:val="18"/>
          <w:szCs w:val="18"/>
          <w:lang w:val="es-ES"/>
        </w:rPr>
        <w:t>Ley sobre control de sustancias tóxicas: En Inventario de la Ley de Control de Sustancias Tóxicas (TSCA, por sus siglas en inglés)</w:t>
      </w:r>
    </w:p>
    <w:p w:rsidR="003D7F31" w:rsidRPr="004950E5" w:rsidRDefault="003D7F31" w:rsidP="004950E5">
      <w:pPr>
        <w:keepLines/>
        <w:tabs>
          <w:tab w:val="left" w:pos="720"/>
        </w:tabs>
        <w:spacing w:after="40" w:line="240" w:lineRule="auto"/>
        <w:ind w:left="720" w:hanging="360"/>
        <w:rPr>
          <w:rFonts w:eastAsia="Times New Roman" w:cs="Times New Roman"/>
          <w:sz w:val="18"/>
          <w:szCs w:val="18"/>
          <w:lang w:val="es-ES"/>
        </w:rPr>
      </w:pPr>
      <w:r w:rsidRPr="004950E5">
        <w:rPr>
          <w:rFonts w:eastAsia="Times New Roman" w:cs="Times New Roman"/>
          <w:sz w:val="18"/>
          <w:szCs w:val="18"/>
          <w:lang w:val="es-ES"/>
        </w:rPr>
        <w:t>Componentes de Análisis de Seguridad y Valoración de Riesgos (SARA, por sus siglas en inglés) 313</w:t>
      </w:r>
      <w:proofErr w:type="gramStart"/>
      <w:r w:rsidRPr="004950E5">
        <w:rPr>
          <w:rFonts w:eastAsia="Times New Roman" w:cs="Times New Roman"/>
          <w:sz w:val="18"/>
          <w:szCs w:val="18"/>
          <w:lang w:val="es-ES"/>
        </w:rPr>
        <w:t>:  No</w:t>
      </w:r>
      <w:proofErr w:type="gramEnd"/>
      <w:r w:rsidRPr="004950E5">
        <w:rPr>
          <w:rFonts w:eastAsia="Times New Roman" w:cs="Times New Roman"/>
          <w:sz w:val="18"/>
          <w:szCs w:val="18"/>
          <w:lang w:val="es-ES"/>
        </w:rPr>
        <w:t xml:space="preserve"> listado</w:t>
      </w:r>
    </w:p>
    <w:p w:rsidR="003D7F31" w:rsidRPr="004950E5" w:rsidRDefault="003D7F31" w:rsidP="004950E5">
      <w:pPr>
        <w:keepLines/>
        <w:tabs>
          <w:tab w:val="left" w:pos="720"/>
        </w:tabs>
        <w:spacing w:after="40" w:line="240" w:lineRule="auto"/>
        <w:ind w:left="720" w:hanging="360"/>
        <w:rPr>
          <w:rFonts w:eastAsia="Times New Roman" w:cs="Times New Roman"/>
          <w:sz w:val="18"/>
          <w:szCs w:val="18"/>
          <w:lang w:val="es-ES"/>
        </w:rPr>
      </w:pPr>
      <w:r w:rsidRPr="004950E5">
        <w:rPr>
          <w:rFonts w:eastAsia="Times New Roman" w:cs="Times New Roman"/>
          <w:sz w:val="18"/>
          <w:szCs w:val="18"/>
          <w:lang w:val="es-ES"/>
        </w:rPr>
        <w:t>Peligros SARA 311/312: No disponible</w:t>
      </w:r>
    </w:p>
    <w:p w:rsidR="003D7F31" w:rsidRPr="004950E5" w:rsidRDefault="003D7F31" w:rsidP="004950E5">
      <w:pPr>
        <w:keepLines/>
        <w:spacing w:after="40" w:line="240" w:lineRule="auto"/>
        <w:ind w:left="426" w:hanging="66"/>
        <w:rPr>
          <w:rFonts w:eastAsia="Times New Roman" w:cs="Times New Roman"/>
          <w:sz w:val="18"/>
          <w:szCs w:val="18"/>
          <w:lang w:val="es-ES"/>
        </w:rPr>
      </w:pPr>
      <w:r w:rsidRPr="004950E5">
        <w:rPr>
          <w:rFonts w:eastAsia="Times New Roman" w:cs="Times New Roman"/>
          <w:sz w:val="18"/>
          <w:szCs w:val="18"/>
          <w:lang w:val="es-ES"/>
        </w:rPr>
        <w:t>Ley Integral de Respuesta Ambiental, Compensación y Responsabilidad (CERCLA, por sus siglas en inglés)  Cantidad notificable: No disponible</w:t>
      </w:r>
    </w:p>
    <w:p w:rsidR="003D7F31" w:rsidRPr="004950E5" w:rsidRDefault="003D7F31" w:rsidP="004950E5">
      <w:pPr>
        <w:keepLines/>
        <w:tabs>
          <w:tab w:val="left" w:pos="720"/>
        </w:tabs>
        <w:spacing w:after="40" w:line="240" w:lineRule="auto"/>
        <w:ind w:left="720" w:hanging="360"/>
        <w:rPr>
          <w:rFonts w:eastAsia="Times New Roman" w:cs="Times New Roman"/>
          <w:sz w:val="18"/>
          <w:szCs w:val="18"/>
          <w:lang w:val="es-ES"/>
        </w:rPr>
      </w:pPr>
      <w:r w:rsidRPr="004950E5">
        <w:rPr>
          <w:rFonts w:eastAsia="Times New Roman" w:cs="Times New Roman"/>
          <w:sz w:val="18"/>
          <w:szCs w:val="18"/>
          <w:lang w:val="es-ES"/>
        </w:rPr>
        <w:t>California Prop. 65: No listado</w:t>
      </w:r>
    </w:p>
    <w:p w:rsidR="00CE7108" w:rsidRPr="004950E5" w:rsidRDefault="00CE7108" w:rsidP="004950E5">
      <w:pPr>
        <w:keepLines/>
        <w:spacing w:after="40"/>
        <w:rPr>
          <w:rFonts w:eastAsia="Times New Roman" w:cs="Times New Roman"/>
          <w:b/>
          <w:sz w:val="18"/>
          <w:szCs w:val="18"/>
          <w:lang w:val="es-ES"/>
        </w:rPr>
      </w:pPr>
    </w:p>
    <w:p w:rsidR="003D7F31" w:rsidRPr="004950E5" w:rsidRDefault="003D7F31" w:rsidP="004950E5">
      <w:pPr>
        <w:keepLines/>
        <w:spacing w:after="40"/>
        <w:rPr>
          <w:rFonts w:eastAsia="Times New Roman" w:cs="Times New Roman"/>
          <w:b/>
          <w:sz w:val="18"/>
          <w:szCs w:val="18"/>
          <w:lang w:val="es-ES"/>
        </w:rPr>
      </w:pPr>
      <w:r w:rsidRPr="004950E5">
        <w:rPr>
          <w:rFonts w:eastAsia="Times New Roman" w:cs="Times New Roman"/>
          <w:b/>
          <w:sz w:val="18"/>
          <w:szCs w:val="18"/>
          <w:lang w:val="es-ES"/>
        </w:rPr>
        <w:t>SECCIÓN 16</w:t>
      </w:r>
      <w:r w:rsidRPr="004950E5">
        <w:rPr>
          <w:rFonts w:cs="Times New Roman"/>
          <w:b/>
          <w:sz w:val="18"/>
          <w:szCs w:val="18"/>
          <w:lang w:val="es-ES"/>
        </w:rPr>
        <w:t xml:space="preserve"> – </w:t>
      </w:r>
      <w:r w:rsidRPr="004950E5">
        <w:rPr>
          <w:rFonts w:eastAsia="Times New Roman" w:cs="Times New Roman"/>
          <w:b/>
          <w:sz w:val="18"/>
          <w:szCs w:val="18"/>
          <w:lang w:val="es-ES"/>
        </w:rPr>
        <w:t>OTRA INFORMACIÓN</w:t>
      </w:r>
    </w:p>
    <w:p w:rsidR="003D7F31" w:rsidRPr="004950E5" w:rsidRDefault="003D7F31" w:rsidP="004950E5">
      <w:pPr>
        <w:keepLines/>
        <w:spacing w:after="40" w:line="240" w:lineRule="auto"/>
        <w:ind w:left="720" w:hanging="720"/>
        <w:rPr>
          <w:rFonts w:eastAsia="Times New Roman" w:cs="Times New Roman"/>
          <w:sz w:val="18"/>
          <w:szCs w:val="18"/>
          <w:lang w:val="es-ES"/>
        </w:rPr>
      </w:pPr>
      <w:r w:rsidRPr="004950E5">
        <w:rPr>
          <w:rFonts w:eastAsia="Times New Roman" w:cs="Times New Roman"/>
          <w:sz w:val="18"/>
          <w:szCs w:val="18"/>
          <w:lang w:val="es-ES"/>
        </w:rPr>
        <w:t xml:space="preserve">Símbolos e indicación de peligro: </w:t>
      </w:r>
    </w:p>
    <w:p w:rsidR="003D7F31" w:rsidRPr="004950E5" w:rsidRDefault="003D7F31" w:rsidP="004950E5">
      <w:pPr>
        <w:keepLines/>
        <w:spacing w:after="40" w:line="240" w:lineRule="auto"/>
        <w:ind w:left="720" w:hanging="720"/>
        <w:rPr>
          <w:rFonts w:eastAsia="Times New Roman" w:cs="Times New Roman"/>
          <w:sz w:val="18"/>
          <w:szCs w:val="18"/>
          <w:lang w:val="es-ES"/>
        </w:rPr>
      </w:pPr>
    </w:p>
    <w:p w:rsidR="003D7F31" w:rsidRPr="004950E5" w:rsidRDefault="001A20EC" w:rsidP="004950E5">
      <w:pPr>
        <w:keepLines/>
        <w:spacing w:after="40" w:line="240" w:lineRule="auto"/>
        <w:ind w:left="720" w:hanging="720"/>
        <w:rPr>
          <w:rFonts w:eastAsia="Times New Roman" w:cs="Times New Roman"/>
          <w:sz w:val="18"/>
          <w:szCs w:val="18"/>
          <w:lang w:val="es-ES"/>
        </w:rPr>
      </w:pPr>
      <w:r>
        <w:rPr>
          <w:rFonts w:eastAsia="Times New Roman" w:cs="Times New Roman"/>
          <w:noProof/>
          <w:sz w:val="18"/>
          <w:szCs w:val="18"/>
        </w:rPr>
        <w:drawing>
          <wp:inline distT="0" distB="0" distL="0" distR="0" wp14:anchorId="063B932D">
            <wp:extent cx="237490" cy="2374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p>
    <w:p w:rsidR="003D7F31" w:rsidRPr="004950E5" w:rsidRDefault="003D7F31" w:rsidP="004950E5">
      <w:pPr>
        <w:keepLines/>
        <w:spacing w:after="40" w:line="240" w:lineRule="auto"/>
        <w:ind w:left="720" w:hanging="720"/>
        <w:rPr>
          <w:rFonts w:eastAsia="Times New Roman" w:cs="Times New Roman"/>
          <w:sz w:val="18"/>
          <w:szCs w:val="18"/>
          <w:lang w:val="es-ES"/>
        </w:rPr>
      </w:pPr>
    </w:p>
    <w:p w:rsidR="003D7F31" w:rsidRPr="004950E5" w:rsidRDefault="003D7F31" w:rsidP="004950E5">
      <w:pPr>
        <w:keepLines/>
        <w:spacing w:after="40" w:line="240" w:lineRule="auto"/>
        <w:ind w:left="1440" w:hanging="1440"/>
        <w:rPr>
          <w:rFonts w:eastAsia="Times New Roman" w:cs="Times New Roman"/>
          <w:sz w:val="18"/>
          <w:szCs w:val="18"/>
          <w:lang w:val="es-ES"/>
        </w:rPr>
      </w:pPr>
      <w:r w:rsidRPr="004950E5">
        <w:rPr>
          <w:rFonts w:eastAsia="Times New Roman" w:cs="Times New Roman"/>
          <w:b/>
          <w:sz w:val="18"/>
          <w:szCs w:val="18"/>
          <w:lang w:val="es-ES"/>
        </w:rPr>
        <w:t>Aviso al lector:</w:t>
      </w:r>
      <w:r w:rsidRPr="004950E5">
        <w:rPr>
          <w:rFonts w:eastAsia="Times New Roman" w:cs="Times New Roman"/>
          <w:b/>
          <w:sz w:val="18"/>
          <w:szCs w:val="18"/>
          <w:lang w:val="es-ES"/>
        </w:rPr>
        <w:tab/>
      </w:r>
      <w:r w:rsidRPr="004950E5">
        <w:rPr>
          <w:rFonts w:eastAsia="Times New Roman" w:cs="Times New Roman"/>
          <w:sz w:val="18"/>
          <w:szCs w:val="18"/>
          <w:lang w:val="es-ES"/>
        </w:rPr>
        <w:t>A lo mejor de nuestros conocimientos, la información contenida es exacta.  No obstante, ni el proveedor arriba mencionado, ni ninguna de sus subsidiarias asumen responsabilidad alguna por la exactitud o integridad de la información contenida en el presente documento.  La determinación final de la idoneidad de cualquier material es responsabilidad exclusiva del usuario.  Todo material puede presentar peligros desconocidos y debe ser utilizado con precaución.  Si bien algunos riesgos se describen en el presente documento, no podemos garantizar que éstos sean los únicos que existan.</w:t>
      </w:r>
    </w:p>
    <w:p w:rsidR="009E0BFB" w:rsidRPr="004950E5" w:rsidRDefault="009E0BFB" w:rsidP="004950E5">
      <w:pPr>
        <w:keepLines/>
        <w:spacing w:after="40" w:line="240" w:lineRule="auto"/>
        <w:ind w:left="1440" w:hanging="1440"/>
        <w:rPr>
          <w:rFonts w:eastAsia="Times New Roman" w:cs="Times New Roman"/>
          <w:sz w:val="18"/>
          <w:szCs w:val="18"/>
        </w:rPr>
      </w:pPr>
    </w:p>
    <w:p w:rsidR="009E0BFB" w:rsidRPr="004950E5" w:rsidRDefault="009E0BFB" w:rsidP="004950E5">
      <w:pPr>
        <w:spacing w:after="40"/>
        <w:rPr>
          <w:rFonts w:eastAsia="Times New Roman" w:cs="Times New Roman"/>
          <w:sz w:val="18"/>
          <w:szCs w:val="18"/>
        </w:rPr>
      </w:pPr>
      <w:r w:rsidRPr="004950E5">
        <w:rPr>
          <w:rFonts w:eastAsia="Times New Roman" w:cs="Times New Roman"/>
          <w:sz w:val="18"/>
          <w:szCs w:val="18"/>
        </w:rPr>
        <w:br w:type="page"/>
      </w:r>
    </w:p>
    <w:p w:rsidR="00140D36" w:rsidRPr="004950E5" w:rsidRDefault="00140D36" w:rsidP="004950E5">
      <w:pPr>
        <w:keepLines/>
        <w:spacing w:after="40" w:line="240" w:lineRule="auto"/>
        <w:ind w:left="1440" w:hanging="1440"/>
        <w:rPr>
          <w:rFonts w:eastAsia="Times New Roman" w:cs="Times New Roman"/>
          <w:sz w:val="18"/>
          <w:szCs w:val="18"/>
        </w:rPr>
        <w:sectPr w:rsidR="00140D36" w:rsidRPr="004950E5" w:rsidSect="007B03F2">
          <w:headerReference w:type="default" r:id="rId13"/>
          <w:pgSz w:w="12240" w:h="15840"/>
          <w:pgMar w:top="720" w:right="720" w:bottom="720" w:left="720" w:header="720" w:footer="720" w:gutter="0"/>
          <w:cols w:space="720"/>
          <w:docGrid w:linePitch="360"/>
        </w:sectPr>
      </w:pPr>
    </w:p>
    <w:p w:rsidR="009E0BFB" w:rsidRPr="004950E5" w:rsidRDefault="009E0BFB" w:rsidP="004950E5">
      <w:pPr>
        <w:spacing w:after="40"/>
        <w:rPr>
          <w:rFonts w:cs="Times New Roman"/>
          <w:b/>
          <w:sz w:val="18"/>
          <w:szCs w:val="18"/>
          <w:lang w:val="fr-FR"/>
        </w:rPr>
      </w:pPr>
      <w:r w:rsidRPr="004950E5">
        <w:rPr>
          <w:rFonts w:cs="Times New Roman"/>
          <w:b/>
          <w:sz w:val="18"/>
          <w:szCs w:val="18"/>
          <w:lang w:val="fr-FR"/>
        </w:rPr>
        <w:lastRenderedPageBreak/>
        <w:t>SECTION 1 – IDENTIFICATION DU PRODUIT ET DE LA SOCIÉTÉ</w:t>
      </w:r>
    </w:p>
    <w:p w:rsidR="00185730" w:rsidRDefault="009E0BFB" w:rsidP="00185730">
      <w:pPr>
        <w:tabs>
          <w:tab w:val="left" w:pos="720"/>
          <w:tab w:val="left" w:pos="1440"/>
          <w:tab w:val="left" w:pos="2160"/>
          <w:tab w:val="left" w:pos="2880"/>
          <w:tab w:val="left" w:pos="3060"/>
          <w:tab w:val="left" w:pos="3600"/>
          <w:tab w:val="left" w:pos="4320"/>
        </w:tabs>
        <w:spacing w:after="40" w:line="240" w:lineRule="auto"/>
        <w:rPr>
          <w:rFonts w:cs="Times New Roman"/>
          <w:sz w:val="18"/>
          <w:szCs w:val="18"/>
        </w:rPr>
      </w:pPr>
      <w:r w:rsidRPr="004950E5">
        <w:rPr>
          <w:rFonts w:cs="Times New Roman"/>
          <w:sz w:val="18"/>
          <w:szCs w:val="18"/>
          <w:lang w:val="fr-FR"/>
        </w:rPr>
        <w:t>NOM DU PRODUIT </w:t>
      </w:r>
      <w:r w:rsidRPr="00A24A28">
        <w:rPr>
          <w:rFonts w:cs="Times New Roman"/>
          <w:sz w:val="18"/>
          <w:szCs w:val="18"/>
          <w:lang w:val="fr-FR"/>
        </w:rPr>
        <w:t>:</w:t>
      </w:r>
      <w:r w:rsidR="00A24A28" w:rsidRPr="00A24A28">
        <w:rPr>
          <w:sz w:val="18"/>
          <w:szCs w:val="18"/>
        </w:rPr>
        <w:t xml:space="preserve"> </w:t>
      </w:r>
      <w:r w:rsidR="00185730">
        <w:rPr>
          <w:rFonts w:cs="Times New Roman"/>
          <w:sz w:val="18"/>
          <w:szCs w:val="18"/>
        </w:rPr>
        <w:t xml:space="preserve">ImmuGlo IFA Kits; ImmuGlo Anti-Thyroid Antibody (ATA) Test System, ImmuGlo Anti-Reticulin Antibody (ARA) Kit, ImmuGlo Anti-Neutrophil Cytoplasmic Antibody (ANCA) Kit, ImmuGlo Anti-Keratin Antibody (AKA) Test System,  ImmuGlo Anti-Endomysial Kit,  ImmuGlo HEP-2 Cells anti-nuclear Antibody IFA Kits, ImmuGlo Anti-Islet Cell Antibody Kit, </w:t>
      </w:r>
      <w:r w:rsidR="00185730" w:rsidRPr="00503395">
        <w:rPr>
          <w:rFonts w:cs="Times New Roman"/>
          <w:sz w:val="18"/>
          <w:szCs w:val="18"/>
        </w:rPr>
        <w:t>ImmuGlo Myelin Associated Glycoprotein Kit</w:t>
      </w:r>
      <w:r w:rsidR="00185730">
        <w:rPr>
          <w:rFonts w:cs="Times New Roman"/>
          <w:sz w:val="18"/>
          <w:szCs w:val="18"/>
        </w:rPr>
        <w:t xml:space="preserve">, </w:t>
      </w:r>
      <w:r w:rsidR="00185730" w:rsidRPr="00503395">
        <w:rPr>
          <w:rFonts w:cs="Times New Roman"/>
          <w:sz w:val="18"/>
          <w:szCs w:val="18"/>
        </w:rPr>
        <w:t>ImmuGlo Autoantibody Tests System</w:t>
      </w:r>
      <w:r w:rsidR="00185730">
        <w:rPr>
          <w:rFonts w:cs="Times New Roman"/>
          <w:sz w:val="18"/>
          <w:szCs w:val="18"/>
        </w:rPr>
        <w:t xml:space="preserve">, </w:t>
      </w:r>
      <w:r w:rsidR="00185730" w:rsidRPr="00503395">
        <w:rPr>
          <w:rFonts w:cs="Times New Roman"/>
          <w:sz w:val="18"/>
          <w:szCs w:val="18"/>
        </w:rPr>
        <w:t>ImmuGlo Exocrine Pancreas (ExPA) Antibody Kit</w:t>
      </w:r>
      <w:r w:rsidR="00185730">
        <w:rPr>
          <w:rFonts w:cs="Times New Roman"/>
          <w:sz w:val="18"/>
          <w:szCs w:val="18"/>
        </w:rPr>
        <w:t xml:space="preserve">, </w:t>
      </w:r>
      <w:r w:rsidR="00185730" w:rsidRPr="00503395">
        <w:rPr>
          <w:rFonts w:cs="Times New Roman"/>
          <w:sz w:val="18"/>
          <w:szCs w:val="18"/>
        </w:rPr>
        <w:t>ImmuGlo Mouse Liver IFA, COMVI IFA, COMVI III IFA</w:t>
      </w:r>
      <w:r w:rsidR="00185730">
        <w:rPr>
          <w:rFonts w:cs="Times New Roman"/>
          <w:sz w:val="18"/>
          <w:szCs w:val="18"/>
        </w:rPr>
        <w:t xml:space="preserve">, </w:t>
      </w:r>
      <w:r w:rsidR="00185730" w:rsidRPr="00503395">
        <w:rPr>
          <w:rFonts w:cs="Times New Roman"/>
          <w:sz w:val="18"/>
          <w:szCs w:val="18"/>
        </w:rPr>
        <w:t>ImmuGlo Glomerular Basement Membrane (GBM) Antibody Kit</w:t>
      </w:r>
      <w:r w:rsidR="00185730">
        <w:rPr>
          <w:rFonts w:cs="Times New Roman"/>
          <w:sz w:val="18"/>
          <w:szCs w:val="18"/>
        </w:rPr>
        <w:t xml:space="preserve">, </w:t>
      </w:r>
      <w:r w:rsidR="00185730" w:rsidRPr="00503395">
        <w:rPr>
          <w:rFonts w:cs="Times New Roman"/>
          <w:sz w:val="18"/>
          <w:szCs w:val="18"/>
        </w:rPr>
        <w:t>ImmuGlo Rat Heart Antibody Kit</w:t>
      </w:r>
      <w:r w:rsidR="00185730">
        <w:rPr>
          <w:rFonts w:cs="Times New Roman"/>
          <w:sz w:val="18"/>
          <w:szCs w:val="18"/>
        </w:rPr>
        <w:t xml:space="preserve">, </w:t>
      </w:r>
      <w:r w:rsidR="00185730" w:rsidRPr="00503395">
        <w:rPr>
          <w:rFonts w:cs="Times New Roman"/>
          <w:sz w:val="18"/>
          <w:szCs w:val="18"/>
        </w:rPr>
        <w:t>ImmuGlo Anti-Skin Antibody (IC/BMZ) Test System</w:t>
      </w:r>
      <w:r w:rsidR="00185730">
        <w:rPr>
          <w:rFonts w:cs="Times New Roman"/>
          <w:sz w:val="18"/>
          <w:szCs w:val="18"/>
        </w:rPr>
        <w:t xml:space="preserve">, </w:t>
      </w:r>
      <w:r w:rsidR="00185730" w:rsidRPr="00503395">
        <w:rPr>
          <w:rFonts w:cs="Times New Roman"/>
          <w:sz w:val="18"/>
          <w:szCs w:val="18"/>
        </w:rPr>
        <w:t>ImmuGlo COMVI Anti-LKM Mouse Liver/Kidney/Stomach IFA, COMVI III IFA Rat Liver/Kidney/Stomach</w:t>
      </w:r>
      <w:r w:rsidR="00185730">
        <w:rPr>
          <w:rFonts w:cs="Times New Roman"/>
          <w:sz w:val="18"/>
          <w:szCs w:val="18"/>
        </w:rPr>
        <w:t xml:space="preserve">, </w:t>
      </w:r>
      <w:r w:rsidR="00185730" w:rsidRPr="008A1222">
        <w:rPr>
          <w:rFonts w:cs="Times New Roman"/>
          <w:sz w:val="18"/>
          <w:szCs w:val="18"/>
        </w:rPr>
        <w:t>ImmuGlo Anti-Neuronal Kit</w:t>
      </w:r>
      <w:r w:rsidR="00185730">
        <w:rPr>
          <w:rFonts w:cs="Times New Roman"/>
          <w:sz w:val="18"/>
          <w:szCs w:val="18"/>
        </w:rPr>
        <w:t xml:space="preserve">, </w:t>
      </w:r>
      <w:r w:rsidR="00185730" w:rsidRPr="008A1222">
        <w:rPr>
          <w:rFonts w:cs="Times New Roman"/>
          <w:sz w:val="18"/>
          <w:szCs w:val="18"/>
        </w:rPr>
        <w:t>ImmuGlo Anti-Keratin Antibody Kit</w:t>
      </w:r>
      <w:r w:rsidR="00185730">
        <w:rPr>
          <w:rFonts w:cs="Times New Roman"/>
          <w:sz w:val="18"/>
          <w:szCs w:val="18"/>
        </w:rPr>
        <w:t xml:space="preserve">, </w:t>
      </w:r>
      <w:r w:rsidR="00185730" w:rsidRPr="008A1222">
        <w:rPr>
          <w:rFonts w:cs="Times New Roman"/>
          <w:sz w:val="18"/>
          <w:szCs w:val="18"/>
        </w:rPr>
        <w:t>ImmuGlo Anti-DNA Antibody Kit</w:t>
      </w:r>
      <w:r w:rsidR="00185730">
        <w:rPr>
          <w:rFonts w:cs="Times New Roman"/>
          <w:sz w:val="18"/>
          <w:szCs w:val="18"/>
        </w:rPr>
        <w:t xml:space="preserve">, ImmuGlo HEP-2/DFS70 Knock-out </w:t>
      </w:r>
      <w:r w:rsidR="00185730" w:rsidRPr="002019E6">
        <w:rPr>
          <w:rFonts w:cs="Times New Roman"/>
          <w:sz w:val="18"/>
          <w:szCs w:val="18"/>
        </w:rPr>
        <w:t>IFA Kits</w:t>
      </w:r>
    </w:p>
    <w:p w:rsidR="00185730" w:rsidRDefault="009E0BFB" w:rsidP="00185730">
      <w:pPr>
        <w:tabs>
          <w:tab w:val="left" w:pos="720"/>
          <w:tab w:val="left" w:pos="1440"/>
          <w:tab w:val="left" w:pos="2160"/>
          <w:tab w:val="left" w:pos="2880"/>
          <w:tab w:val="left" w:pos="3060"/>
          <w:tab w:val="left" w:pos="3600"/>
          <w:tab w:val="left" w:pos="4320"/>
        </w:tabs>
        <w:spacing w:after="40" w:line="240" w:lineRule="auto"/>
        <w:rPr>
          <w:rFonts w:cs="Times New Roman"/>
          <w:sz w:val="18"/>
          <w:szCs w:val="18"/>
        </w:rPr>
      </w:pPr>
      <w:r w:rsidRPr="004950E5">
        <w:rPr>
          <w:rFonts w:cs="Times New Roman"/>
          <w:sz w:val="18"/>
          <w:szCs w:val="18"/>
          <w:lang w:val="fr-FR"/>
        </w:rPr>
        <w:t xml:space="preserve">CODE PRODUIT : </w:t>
      </w:r>
      <w:r w:rsidR="0044363A">
        <w:rPr>
          <w:rFonts w:cs="Times New Roman"/>
          <w:sz w:val="18"/>
          <w:szCs w:val="18"/>
        </w:rPr>
        <w:t xml:space="preserve">1101H, </w:t>
      </w:r>
      <w:r w:rsidR="0044363A" w:rsidRPr="00503395">
        <w:rPr>
          <w:rFonts w:cs="Times New Roman"/>
          <w:sz w:val="18"/>
          <w:szCs w:val="18"/>
        </w:rPr>
        <w:t>1102-60, 1103, 1103-240, 1103-525, 1104, 1105</w:t>
      </w:r>
      <w:r w:rsidR="0044363A">
        <w:rPr>
          <w:rFonts w:cs="Times New Roman"/>
          <w:sz w:val="18"/>
          <w:szCs w:val="18"/>
        </w:rPr>
        <w:t xml:space="preserve">, </w:t>
      </w:r>
      <w:r w:rsidR="0044363A" w:rsidRPr="008A1222">
        <w:rPr>
          <w:rFonts w:cs="Times New Roman"/>
          <w:sz w:val="18"/>
          <w:szCs w:val="18"/>
        </w:rPr>
        <w:t>1106, 1106-2, 1106-6</w:t>
      </w:r>
      <w:r w:rsidR="0044363A">
        <w:rPr>
          <w:rFonts w:cs="Times New Roman"/>
          <w:sz w:val="18"/>
          <w:szCs w:val="18"/>
        </w:rPr>
        <w:t xml:space="preserve">, </w:t>
      </w:r>
      <w:r w:rsidR="0044363A" w:rsidRPr="00503395">
        <w:rPr>
          <w:rFonts w:cs="Times New Roman"/>
          <w:sz w:val="18"/>
          <w:szCs w:val="18"/>
        </w:rPr>
        <w:t>1107, 1107R, 1107-1, 1107-2</w:t>
      </w:r>
      <w:r w:rsidR="0044363A">
        <w:rPr>
          <w:rFonts w:cs="Times New Roman"/>
          <w:sz w:val="18"/>
          <w:szCs w:val="18"/>
        </w:rPr>
        <w:t xml:space="preserve">, </w:t>
      </w:r>
      <w:r w:rsidR="0044363A" w:rsidRPr="002019E6">
        <w:rPr>
          <w:rFonts w:cs="Times New Roman"/>
          <w:sz w:val="18"/>
          <w:szCs w:val="18"/>
        </w:rPr>
        <w:t>1108, 1108-120</w:t>
      </w:r>
      <w:r w:rsidR="0044363A">
        <w:rPr>
          <w:rFonts w:cs="Times New Roman"/>
          <w:sz w:val="18"/>
          <w:szCs w:val="18"/>
        </w:rPr>
        <w:t xml:space="preserve">, 1108-240, 1111, 1112, </w:t>
      </w:r>
      <w:r w:rsidR="0044363A" w:rsidRPr="00B3524E">
        <w:rPr>
          <w:rFonts w:cs="Times New Roman"/>
          <w:sz w:val="18"/>
          <w:szCs w:val="18"/>
        </w:rPr>
        <w:t xml:space="preserve">1114, </w:t>
      </w:r>
      <w:r w:rsidR="0044363A">
        <w:rPr>
          <w:rFonts w:cs="Times New Roman"/>
          <w:sz w:val="18"/>
          <w:szCs w:val="18"/>
        </w:rPr>
        <w:t xml:space="preserve">1114-96, </w:t>
      </w:r>
      <w:r w:rsidR="0044363A" w:rsidRPr="00B3524E">
        <w:rPr>
          <w:rFonts w:cs="Times New Roman"/>
          <w:sz w:val="18"/>
          <w:szCs w:val="18"/>
        </w:rPr>
        <w:t>1114A, 1114A-PDE, 1114A-PDE-250, 1114G-PDE</w:t>
      </w:r>
      <w:r w:rsidR="0044363A">
        <w:rPr>
          <w:rFonts w:cs="Times New Roman"/>
          <w:sz w:val="18"/>
          <w:szCs w:val="18"/>
        </w:rPr>
        <w:t xml:space="preserve">, </w:t>
      </w:r>
      <w:r w:rsidR="0044363A" w:rsidRPr="00B3524E">
        <w:rPr>
          <w:rFonts w:cs="Times New Roman"/>
          <w:sz w:val="18"/>
          <w:szCs w:val="18"/>
        </w:rPr>
        <w:t>1115, 1115A-240</w:t>
      </w:r>
      <w:r w:rsidR="0044363A">
        <w:rPr>
          <w:rFonts w:cs="Times New Roman"/>
          <w:sz w:val="18"/>
          <w:szCs w:val="18"/>
        </w:rPr>
        <w:t xml:space="preserve">, </w:t>
      </w:r>
      <w:r w:rsidR="0044363A" w:rsidRPr="00B3524E">
        <w:rPr>
          <w:rFonts w:cs="Times New Roman"/>
          <w:sz w:val="18"/>
          <w:szCs w:val="18"/>
        </w:rPr>
        <w:t xml:space="preserve">1116, </w:t>
      </w:r>
      <w:r w:rsidR="0044363A">
        <w:rPr>
          <w:rFonts w:cs="Times New Roman"/>
          <w:sz w:val="18"/>
          <w:szCs w:val="18"/>
        </w:rPr>
        <w:t xml:space="preserve"> 1122, 1123, 1124, </w:t>
      </w:r>
      <w:r w:rsidR="0044363A" w:rsidRPr="00503395">
        <w:rPr>
          <w:rFonts w:cs="Times New Roman"/>
          <w:sz w:val="18"/>
          <w:szCs w:val="18"/>
        </w:rPr>
        <w:t>1134, 1134LKM, 1134R</w:t>
      </w:r>
      <w:r w:rsidR="0044363A">
        <w:rPr>
          <w:rFonts w:cs="Times New Roman"/>
          <w:sz w:val="18"/>
          <w:szCs w:val="18"/>
        </w:rPr>
        <w:t>-</w:t>
      </w:r>
      <w:r w:rsidR="0044363A" w:rsidRPr="00503395">
        <w:rPr>
          <w:rFonts w:cs="Times New Roman"/>
          <w:sz w:val="18"/>
          <w:szCs w:val="18"/>
        </w:rPr>
        <w:t>LKM</w:t>
      </w:r>
      <w:r w:rsidR="0044363A">
        <w:rPr>
          <w:rFonts w:cs="Times New Roman"/>
          <w:sz w:val="18"/>
          <w:szCs w:val="18"/>
        </w:rPr>
        <w:t xml:space="preserve">, </w:t>
      </w:r>
      <w:r w:rsidR="0044363A" w:rsidRPr="00503395">
        <w:rPr>
          <w:rFonts w:cs="Times New Roman"/>
          <w:sz w:val="18"/>
          <w:szCs w:val="18"/>
        </w:rPr>
        <w:t>1136,</w:t>
      </w:r>
      <w:r w:rsidR="0044363A">
        <w:rPr>
          <w:rFonts w:cs="Times New Roman"/>
          <w:sz w:val="18"/>
          <w:szCs w:val="18"/>
        </w:rPr>
        <w:t xml:space="preserve"> </w:t>
      </w:r>
      <w:r w:rsidR="0044363A" w:rsidRPr="00503395">
        <w:rPr>
          <w:rFonts w:cs="Times New Roman"/>
          <w:sz w:val="18"/>
          <w:szCs w:val="18"/>
        </w:rPr>
        <w:t>1136-96, 1136-250</w:t>
      </w:r>
      <w:r w:rsidR="0044363A">
        <w:rPr>
          <w:rFonts w:cs="Times New Roman"/>
          <w:sz w:val="18"/>
          <w:szCs w:val="18"/>
        </w:rPr>
        <w:t xml:space="preserve">, 1136C, </w:t>
      </w:r>
      <w:r w:rsidR="0044363A" w:rsidRPr="00503395">
        <w:rPr>
          <w:rFonts w:cs="Times New Roman"/>
          <w:sz w:val="18"/>
          <w:szCs w:val="18"/>
        </w:rPr>
        <w:t>1136R, 1136R-240</w:t>
      </w:r>
      <w:r w:rsidR="0044363A">
        <w:rPr>
          <w:rFonts w:cs="Times New Roman"/>
          <w:sz w:val="18"/>
          <w:szCs w:val="18"/>
        </w:rPr>
        <w:t xml:space="preserve">, </w:t>
      </w:r>
      <w:r w:rsidR="0044363A" w:rsidRPr="00B3524E">
        <w:rPr>
          <w:rFonts w:cs="Times New Roman"/>
          <w:sz w:val="18"/>
          <w:szCs w:val="18"/>
        </w:rPr>
        <w:t xml:space="preserve">1140, 1140-2, </w:t>
      </w:r>
      <w:r w:rsidR="0044363A">
        <w:rPr>
          <w:rFonts w:cs="Times New Roman"/>
          <w:sz w:val="18"/>
          <w:szCs w:val="18"/>
        </w:rPr>
        <w:t xml:space="preserve">1140-240, </w:t>
      </w:r>
      <w:r w:rsidR="0044363A" w:rsidRPr="00B3524E">
        <w:rPr>
          <w:rFonts w:cs="Times New Roman"/>
          <w:sz w:val="18"/>
          <w:szCs w:val="18"/>
        </w:rPr>
        <w:t>1141, 1142</w:t>
      </w:r>
      <w:r w:rsidR="0044363A">
        <w:rPr>
          <w:rFonts w:cs="Times New Roman"/>
          <w:sz w:val="18"/>
          <w:szCs w:val="18"/>
        </w:rPr>
        <w:t>, 1143, 1172, 1194, 1602</w:t>
      </w:r>
    </w:p>
    <w:p w:rsidR="009E0BFB" w:rsidRPr="004950E5" w:rsidRDefault="009E0BFB" w:rsidP="00C81624">
      <w:pPr>
        <w:tabs>
          <w:tab w:val="left" w:pos="720"/>
          <w:tab w:val="left" w:pos="1440"/>
          <w:tab w:val="left" w:pos="2160"/>
          <w:tab w:val="left" w:pos="2880"/>
          <w:tab w:val="left" w:pos="3060"/>
          <w:tab w:val="left" w:pos="3600"/>
          <w:tab w:val="left" w:pos="4320"/>
        </w:tabs>
        <w:spacing w:before="120" w:after="40" w:line="240" w:lineRule="auto"/>
        <w:rPr>
          <w:rFonts w:cs="Times New Roman"/>
          <w:sz w:val="18"/>
          <w:szCs w:val="18"/>
          <w:lang w:val="fr-FR"/>
        </w:rPr>
      </w:pPr>
      <w:r w:rsidRPr="004950E5">
        <w:rPr>
          <w:rFonts w:cs="Times New Roman"/>
          <w:sz w:val="18"/>
          <w:szCs w:val="18"/>
          <w:lang w:val="fr-FR"/>
        </w:rPr>
        <w:t xml:space="preserve">UTILISATION DU PRODUIT : </w:t>
      </w:r>
      <w:r w:rsidR="007F5147" w:rsidRPr="007F5147">
        <w:rPr>
          <w:rFonts w:cs="Times New Roman"/>
          <w:sz w:val="18"/>
          <w:szCs w:val="18"/>
          <w:lang w:val="fr-FR"/>
        </w:rPr>
        <w:t>Un test d’immunofluorescence indirecte pour la détection semi-quantitative et quantitative des anticorps contenus dans le sang humain afin d’aider au diagnostic des maladies auto-immunitaires.</w:t>
      </w:r>
    </w:p>
    <w:p w:rsidR="00BD78C1" w:rsidRDefault="009E0BFB" w:rsidP="00C81624">
      <w:pPr>
        <w:tabs>
          <w:tab w:val="left" w:pos="900"/>
          <w:tab w:val="left" w:pos="1080"/>
          <w:tab w:val="left" w:pos="1260"/>
          <w:tab w:val="left" w:pos="4320"/>
          <w:tab w:val="left" w:pos="5760"/>
          <w:tab w:val="left" w:pos="5940"/>
        </w:tabs>
        <w:spacing w:before="120" w:after="0"/>
        <w:rPr>
          <w:rFonts w:cs="Times New Roman"/>
          <w:color w:val="000000"/>
          <w:sz w:val="18"/>
          <w:szCs w:val="18"/>
          <w:lang w:val="fr-FR"/>
        </w:rPr>
      </w:pPr>
      <w:r w:rsidRPr="004950E5">
        <w:rPr>
          <w:rFonts w:cs="Times New Roman"/>
          <w:color w:val="000000"/>
          <w:sz w:val="18"/>
          <w:szCs w:val="18"/>
          <w:lang w:val="fr-FR"/>
        </w:rPr>
        <w:t>FOURNISSEUR:</w:t>
      </w:r>
      <w:r w:rsidR="00A80E10">
        <w:rPr>
          <w:rFonts w:cs="Times New Roman"/>
          <w:color w:val="000000"/>
          <w:sz w:val="18"/>
          <w:szCs w:val="18"/>
          <w:lang w:val="fr-FR"/>
        </w:rPr>
        <w:t xml:space="preserve">  </w:t>
      </w:r>
      <w:r w:rsidRPr="004950E5">
        <w:rPr>
          <w:rFonts w:cs="Times New Roman"/>
          <w:color w:val="000000"/>
          <w:sz w:val="18"/>
          <w:szCs w:val="18"/>
          <w:lang w:val="fr-FR"/>
        </w:rPr>
        <w:t xml:space="preserve"> </w:t>
      </w:r>
      <w:r w:rsidR="00501052">
        <w:rPr>
          <w:rFonts w:cs="Times New Roman"/>
          <w:color w:val="000000"/>
          <w:sz w:val="18"/>
          <w:szCs w:val="18"/>
          <w:lang w:val="fr-FR"/>
        </w:rPr>
        <w:t xml:space="preserve"> </w:t>
      </w:r>
      <w:r w:rsidRPr="004950E5">
        <w:rPr>
          <w:rFonts w:cs="Times New Roman"/>
          <w:color w:val="000000"/>
          <w:sz w:val="18"/>
          <w:szCs w:val="18"/>
          <w:lang w:val="fr-FR"/>
        </w:rPr>
        <w:t xml:space="preserve">Immco </w:t>
      </w:r>
      <w:r w:rsidR="009B3985">
        <w:rPr>
          <w:rFonts w:cs="Times New Roman"/>
          <w:color w:val="000000"/>
          <w:sz w:val="18"/>
          <w:szCs w:val="18"/>
          <w:lang w:val="fr-FR"/>
        </w:rPr>
        <w:t>Diagnostics</w:t>
      </w:r>
      <w:r w:rsidRPr="004950E5">
        <w:rPr>
          <w:rFonts w:cs="Times New Roman"/>
          <w:color w:val="000000"/>
          <w:sz w:val="18"/>
          <w:szCs w:val="18"/>
          <w:lang w:val="fr-FR"/>
        </w:rPr>
        <w:t>, Inc.</w:t>
      </w:r>
      <w:r w:rsidRPr="004950E5">
        <w:rPr>
          <w:rFonts w:cs="Times New Roman"/>
          <w:color w:val="000000"/>
          <w:sz w:val="18"/>
          <w:szCs w:val="18"/>
          <w:lang w:val="fr-FR"/>
        </w:rPr>
        <w:tab/>
      </w:r>
      <w:r w:rsidR="00420A52">
        <w:rPr>
          <w:rFonts w:cs="Times New Roman"/>
          <w:color w:val="000000"/>
          <w:sz w:val="18"/>
          <w:szCs w:val="18"/>
          <w:lang w:val="fr-FR"/>
        </w:rPr>
        <w:t xml:space="preserve">            FABRICANT :    </w:t>
      </w:r>
      <w:r w:rsidRPr="004950E5">
        <w:rPr>
          <w:rFonts w:cs="Times New Roman"/>
          <w:color w:val="000000"/>
          <w:sz w:val="18"/>
          <w:szCs w:val="18"/>
          <w:lang w:val="fr-FR"/>
        </w:rPr>
        <w:t xml:space="preserve">Immco </w:t>
      </w:r>
      <w:r w:rsidR="009B3985">
        <w:rPr>
          <w:rFonts w:cs="Times New Roman"/>
          <w:color w:val="000000"/>
          <w:sz w:val="18"/>
          <w:szCs w:val="18"/>
          <w:lang w:val="fr-FR"/>
        </w:rPr>
        <w:t>Diagnostics</w:t>
      </w:r>
      <w:r w:rsidR="00A80E10">
        <w:rPr>
          <w:rFonts w:cs="Times New Roman"/>
          <w:color w:val="000000"/>
          <w:sz w:val="18"/>
          <w:szCs w:val="18"/>
          <w:lang w:val="fr-FR"/>
        </w:rPr>
        <w:t>, Inc.</w:t>
      </w:r>
      <w:r w:rsidR="00A80E10">
        <w:rPr>
          <w:rFonts w:cs="Times New Roman"/>
          <w:color w:val="000000"/>
          <w:sz w:val="18"/>
          <w:szCs w:val="18"/>
          <w:lang w:val="fr-FR"/>
        </w:rPr>
        <w:tab/>
      </w:r>
      <w:r w:rsidR="00A80E10">
        <w:rPr>
          <w:rFonts w:cs="Times New Roman"/>
          <w:color w:val="000000"/>
          <w:sz w:val="18"/>
          <w:szCs w:val="18"/>
          <w:lang w:val="fr-FR"/>
        </w:rPr>
        <w:tab/>
      </w:r>
      <w:r w:rsidR="00A80E10">
        <w:rPr>
          <w:rFonts w:cs="Times New Roman"/>
          <w:color w:val="000000"/>
          <w:sz w:val="18"/>
          <w:szCs w:val="18"/>
          <w:lang w:val="fr-FR"/>
        </w:rPr>
        <w:tab/>
        <w:t xml:space="preserve">    </w:t>
      </w:r>
      <w:r w:rsidRPr="004950E5">
        <w:rPr>
          <w:rFonts w:cs="Times New Roman"/>
          <w:color w:val="000000"/>
          <w:sz w:val="18"/>
          <w:szCs w:val="18"/>
          <w:lang w:val="fr-FR"/>
        </w:rPr>
        <w:t xml:space="preserve">  </w:t>
      </w:r>
      <w:r w:rsidR="00A80E10">
        <w:rPr>
          <w:rFonts w:cs="Times New Roman"/>
          <w:color w:val="000000"/>
          <w:sz w:val="18"/>
          <w:szCs w:val="18"/>
          <w:lang w:val="fr-FR"/>
        </w:rPr>
        <w:t xml:space="preserve"> </w:t>
      </w:r>
      <w:r w:rsidRPr="004950E5">
        <w:rPr>
          <w:rFonts w:cs="Times New Roman"/>
          <w:color w:val="000000"/>
          <w:sz w:val="18"/>
          <w:szCs w:val="18"/>
          <w:lang w:val="fr-FR"/>
        </w:rPr>
        <w:t xml:space="preserve"> </w:t>
      </w:r>
      <w:r w:rsidR="00A80E10">
        <w:rPr>
          <w:rFonts w:cs="Times New Roman"/>
          <w:color w:val="000000"/>
          <w:sz w:val="18"/>
          <w:szCs w:val="18"/>
          <w:lang w:val="fr-FR"/>
        </w:rPr>
        <w:t xml:space="preserve">     </w:t>
      </w:r>
      <w:r w:rsidR="00A80E10">
        <w:rPr>
          <w:rFonts w:cs="Times New Roman"/>
          <w:color w:val="000000"/>
          <w:sz w:val="18"/>
          <w:szCs w:val="18"/>
          <w:lang w:val="fr-FR"/>
        </w:rPr>
        <w:tab/>
        <w:t xml:space="preserve">       </w:t>
      </w:r>
    </w:p>
    <w:p w:rsidR="009E0BFB" w:rsidRPr="004950E5" w:rsidRDefault="00BD78C1" w:rsidP="00BD78C1">
      <w:pPr>
        <w:tabs>
          <w:tab w:val="left" w:pos="900"/>
          <w:tab w:val="left" w:pos="1080"/>
          <w:tab w:val="left" w:pos="1260"/>
          <w:tab w:val="left" w:pos="4320"/>
          <w:tab w:val="left" w:pos="5760"/>
          <w:tab w:val="left" w:pos="5940"/>
        </w:tabs>
        <w:spacing w:after="0"/>
        <w:rPr>
          <w:rFonts w:cs="Times New Roman"/>
          <w:color w:val="000000"/>
          <w:sz w:val="18"/>
          <w:szCs w:val="18"/>
          <w:lang w:val="fr-FR"/>
        </w:rPr>
      </w:pPr>
      <w:r>
        <w:rPr>
          <w:rFonts w:cs="Times New Roman"/>
          <w:color w:val="000000"/>
          <w:sz w:val="18"/>
          <w:szCs w:val="18"/>
          <w:lang w:val="fr-FR"/>
        </w:rPr>
        <w:tab/>
      </w:r>
      <w:r>
        <w:rPr>
          <w:rFonts w:cs="Times New Roman"/>
          <w:color w:val="000000"/>
          <w:sz w:val="18"/>
          <w:szCs w:val="18"/>
          <w:lang w:val="fr-FR"/>
        </w:rPr>
        <w:tab/>
      </w:r>
      <w:r>
        <w:rPr>
          <w:rFonts w:cs="Times New Roman"/>
          <w:color w:val="000000"/>
          <w:sz w:val="18"/>
          <w:szCs w:val="18"/>
          <w:lang w:val="fr-FR"/>
        </w:rPr>
        <w:tab/>
      </w:r>
      <w:r w:rsidR="009E0BFB" w:rsidRPr="004950E5">
        <w:rPr>
          <w:rFonts w:cs="Times New Roman"/>
          <w:color w:val="000000"/>
          <w:sz w:val="18"/>
          <w:szCs w:val="18"/>
          <w:lang w:val="fr-FR"/>
        </w:rPr>
        <w:t>60 Pineview Drive, Buffalo, NY 14228 USA</w:t>
      </w:r>
      <w:r w:rsidR="009E0BFB" w:rsidRPr="004950E5">
        <w:rPr>
          <w:rFonts w:cs="Times New Roman"/>
          <w:color w:val="000000"/>
          <w:sz w:val="18"/>
          <w:szCs w:val="18"/>
          <w:lang w:val="fr-FR"/>
        </w:rPr>
        <w:tab/>
      </w:r>
      <w:r w:rsidR="009E0BFB" w:rsidRPr="004950E5">
        <w:rPr>
          <w:rFonts w:cs="Times New Roman"/>
          <w:color w:val="000000"/>
          <w:sz w:val="18"/>
          <w:szCs w:val="18"/>
          <w:lang w:val="fr-FR"/>
        </w:rPr>
        <w:tab/>
      </w:r>
      <w:r w:rsidR="00A80E10">
        <w:rPr>
          <w:rFonts w:cs="Times New Roman"/>
          <w:color w:val="000000"/>
          <w:sz w:val="18"/>
          <w:szCs w:val="18"/>
          <w:lang w:val="fr-FR"/>
        </w:rPr>
        <w:t xml:space="preserve">   </w:t>
      </w:r>
      <w:r w:rsidR="009E0BFB" w:rsidRPr="004950E5">
        <w:rPr>
          <w:rFonts w:cs="Times New Roman"/>
          <w:color w:val="000000"/>
          <w:sz w:val="18"/>
          <w:szCs w:val="18"/>
          <w:lang w:val="fr-FR"/>
        </w:rPr>
        <w:t>60 Pineview Drive, Buffalo, NY 14228 USA</w:t>
      </w:r>
    </w:p>
    <w:p w:rsidR="009E0BFB" w:rsidRPr="004950E5" w:rsidRDefault="009E0BFB" w:rsidP="00BD78C1">
      <w:pPr>
        <w:tabs>
          <w:tab w:val="left" w:pos="900"/>
          <w:tab w:val="left" w:pos="4320"/>
          <w:tab w:val="left" w:pos="5760"/>
        </w:tabs>
        <w:spacing w:after="0"/>
        <w:rPr>
          <w:rFonts w:cs="Times New Roman"/>
          <w:color w:val="000000"/>
          <w:sz w:val="18"/>
          <w:szCs w:val="18"/>
          <w:lang w:val="fr-FR"/>
        </w:rPr>
      </w:pPr>
      <w:r w:rsidRPr="004950E5">
        <w:rPr>
          <w:rFonts w:cs="Times New Roman"/>
          <w:color w:val="000000"/>
          <w:sz w:val="18"/>
          <w:szCs w:val="18"/>
          <w:lang w:val="fr-FR"/>
        </w:rPr>
        <w:tab/>
        <w:t xml:space="preserve">      </w:t>
      </w:r>
      <w:r w:rsidR="00A80E10">
        <w:rPr>
          <w:rFonts w:cs="Times New Roman"/>
          <w:color w:val="000000"/>
          <w:sz w:val="18"/>
          <w:szCs w:val="18"/>
          <w:lang w:val="fr-FR"/>
        </w:rPr>
        <w:t xml:space="preserve"> </w:t>
      </w:r>
      <w:r w:rsidRPr="004950E5">
        <w:rPr>
          <w:rFonts w:cs="Times New Roman"/>
          <w:color w:val="000000"/>
          <w:sz w:val="18"/>
          <w:szCs w:val="18"/>
          <w:lang w:val="fr-FR"/>
        </w:rPr>
        <w:t xml:space="preserve"> National (Ét</w:t>
      </w:r>
      <w:r w:rsidR="002F327E">
        <w:rPr>
          <w:rFonts w:cs="Times New Roman"/>
          <w:color w:val="000000"/>
          <w:sz w:val="18"/>
          <w:szCs w:val="18"/>
          <w:lang w:val="fr-FR"/>
        </w:rPr>
        <w:t>ats-Unis/Canada): 800-537-8378</w:t>
      </w:r>
      <w:r w:rsidR="002F327E">
        <w:rPr>
          <w:rFonts w:cs="Times New Roman"/>
          <w:color w:val="000000"/>
          <w:sz w:val="18"/>
          <w:szCs w:val="18"/>
          <w:lang w:val="fr-FR"/>
        </w:rPr>
        <w:tab/>
      </w:r>
      <w:r w:rsidR="00A80E10">
        <w:rPr>
          <w:rFonts w:cs="Times New Roman"/>
          <w:color w:val="000000"/>
          <w:sz w:val="18"/>
          <w:szCs w:val="18"/>
          <w:lang w:val="fr-FR"/>
        </w:rPr>
        <w:t xml:space="preserve">   </w:t>
      </w:r>
      <w:r w:rsidRPr="004950E5">
        <w:rPr>
          <w:rFonts w:cs="Times New Roman"/>
          <w:color w:val="000000"/>
          <w:sz w:val="18"/>
          <w:szCs w:val="18"/>
          <w:lang w:val="fr-FR"/>
        </w:rPr>
        <w:t>National (États-Unis/Canada) :800-537-8378</w:t>
      </w:r>
    </w:p>
    <w:p w:rsidR="009E0BFB" w:rsidRPr="004950E5" w:rsidRDefault="009E0BFB" w:rsidP="00BD78C1">
      <w:pPr>
        <w:tabs>
          <w:tab w:val="left" w:pos="900"/>
          <w:tab w:val="left" w:pos="4320"/>
          <w:tab w:val="left" w:pos="5760"/>
        </w:tabs>
        <w:spacing w:after="0"/>
        <w:rPr>
          <w:rFonts w:cs="Times New Roman"/>
          <w:color w:val="000000"/>
          <w:sz w:val="18"/>
          <w:szCs w:val="18"/>
          <w:lang w:val="fr-FR"/>
        </w:rPr>
      </w:pPr>
      <w:r w:rsidRPr="004950E5">
        <w:rPr>
          <w:rFonts w:cs="Times New Roman"/>
          <w:color w:val="000000"/>
          <w:sz w:val="18"/>
          <w:szCs w:val="18"/>
          <w:lang w:val="fr-FR"/>
        </w:rPr>
        <w:tab/>
        <w:t xml:space="preserve">     </w:t>
      </w:r>
      <w:r w:rsidR="00A80E10">
        <w:rPr>
          <w:rFonts w:cs="Times New Roman"/>
          <w:color w:val="000000"/>
          <w:sz w:val="18"/>
          <w:szCs w:val="18"/>
          <w:lang w:val="fr-FR"/>
        </w:rPr>
        <w:t xml:space="preserve"> </w:t>
      </w:r>
      <w:r w:rsidRPr="004950E5">
        <w:rPr>
          <w:rFonts w:cs="Times New Roman"/>
          <w:color w:val="000000"/>
          <w:sz w:val="18"/>
          <w:szCs w:val="18"/>
          <w:lang w:val="fr-FR"/>
        </w:rPr>
        <w:t xml:space="preserve">  International: 716-691-0091   </w:t>
      </w:r>
      <w:r w:rsidRPr="004950E5">
        <w:rPr>
          <w:rFonts w:cs="Times New Roman"/>
          <w:color w:val="000000"/>
          <w:sz w:val="18"/>
          <w:szCs w:val="18"/>
          <w:lang w:val="fr-FR"/>
        </w:rPr>
        <w:tab/>
      </w:r>
      <w:r w:rsidRPr="004950E5">
        <w:rPr>
          <w:rFonts w:cs="Times New Roman"/>
          <w:color w:val="000000"/>
          <w:sz w:val="18"/>
          <w:szCs w:val="18"/>
          <w:lang w:val="fr-FR"/>
        </w:rPr>
        <w:tab/>
      </w:r>
      <w:r w:rsidR="00A80E10">
        <w:rPr>
          <w:rFonts w:cs="Times New Roman"/>
          <w:color w:val="000000"/>
          <w:sz w:val="18"/>
          <w:szCs w:val="18"/>
          <w:lang w:val="fr-FR"/>
        </w:rPr>
        <w:t xml:space="preserve">   </w:t>
      </w:r>
      <w:r w:rsidRPr="004950E5">
        <w:rPr>
          <w:rFonts w:cs="Times New Roman"/>
          <w:color w:val="000000"/>
          <w:sz w:val="18"/>
          <w:szCs w:val="18"/>
          <w:lang w:val="fr-FR"/>
        </w:rPr>
        <w:t xml:space="preserve">International: 716-691-0091   </w:t>
      </w:r>
    </w:p>
    <w:p w:rsidR="009E0BFB" w:rsidRPr="00420A52" w:rsidRDefault="009E0BFB" w:rsidP="00BD78C1">
      <w:pPr>
        <w:tabs>
          <w:tab w:val="left" w:pos="900"/>
          <w:tab w:val="left" w:pos="1260"/>
          <w:tab w:val="left" w:pos="1350"/>
          <w:tab w:val="left" w:pos="4320"/>
          <w:tab w:val="left" w:pos="5760"/>
        </w:tabs>
        <w:spacing w:after="0"/>
        <w:ind w:left="1260" w:hanging="1260"/>
        <w:rPr>
          <w:rFonts w:cs="Times New Roman"/>
          <w:color w:val="000000"/>
          <w:sz w:val="18"/>
          <w:szCs w:val="18"/>
          <w:lang w:val="fr-FR"/>
        </w:rPr>
      </w:pPr>
      <w:r w:rsidRPr="004950E5">
        <w:rPr>
          <w:rFonts w:cs="Times New Roman"/>
          <w:color w:val="000000"/>
          <w:sz w:val="18"/>
          <w:szCs w:val="18"/>
          <w:lang w:val="fr-FR"/>
        </w:rPr>
        <w:t xml:space="preserve">    </w:t>
      </w:r>
      <w:r w:rsidRPr="004950E5">
        <w:rPr>
          <w:rFonts w:cs="Times New Roman"/>
          <w:color w:val="000000"/>
          <w:sz w:val="18"/>
          <w:szCs w:val="18"/>
          <w:lang w:val="fr-FR"/>
        </w:rPr>
        <w:tab/>
        <w:t xml:space="preserve">      </w:t>
      </w:r>
      <w:r w:rsidR="00A80E10">
        <w:rPr>
          <w:rFonts w:cs="Times New Roman"/>
          <w:color w:val="000000"/>
          <w:sz w:val="18"/>
          <w:szCs w:val="18"/>
          <w:lang w:val="fr-FR"/>
        </w:rPr>
        <w:t xml:space="preserve"> </w:t>
      </w:r>
      <w:r w:rsidRPr="004950E5">
        <w:rPr>
          <w:rFonts w:cs="Times New Roman"/>
          <w:color w:val="000000"/>
          <w:sz w:val="18"/>
          <w:szCs w:val="18"/>
          <w:lang w:val="fr-FR"/>
        </w:rPr>
        <w:t xml:space="preserve"> Fax: 716-69</w:t>
      </w:r>
      <w:r w:rsidR="002F327E">
        <w:rPr>
          <w:rFonts w:cs="Times New Roman"/>
          <w:color w:val="000000"/>
          <w:sz w:val="18"/>
          <w:szCs w:val="18"/>
          <w:lang w:val="fr-FR"/>
        </w:rPr>
        <w:t>1-0466</w:t>
      </w:r>
      <w:r w:rsidR="002F327E">
        <w:rPr>
          <w:rFonts w:cs="Times New Roman"/>
          <w:color w:val="000000"/>
          <w:sz w:val="18"/>
          <w:szCs w:val="18"/>
          <w:lang w:val="fr-FR"/>
        </w:rPr>
        <w:tab/>
      </w:r>
      <w:r w:rsidR="002F327E">
        <w:rPr>
          <w:rFonts w:cs="Times New Roman"/>
          <w:color w:val="000000"/>
          <w:sz w:val="18"/>
          <w:szCs w:val="18"/>
          <w:lang w:val="fr-FR"/>
        </w:rPr>
        <w:tab/>
      </w:r>
      <w:r w:rsidR="00A80E10">
        <w:rPr>
          <w:rFonts w:cs="Times New Roman"/>
          <w:color w:val="000000"/>
          <w:sz w:val="18"/>
          <w:szCs w:val="18"/>
          <w:lang w:val="fr-FR"/>
        </w:rPr>
        <w:t xml:space="preserve">   </w:t>
      </w:r>
      <w:r w:rsidR="002F327E">
        <w:rPr>
          <w:rFonts w:cs="Times New Roman"/>
          <w:color w:val="000000"/>
          <w:sz w:val="18"/>
          <w:szCs w:val="18"/>
          <w:lang w:val="fr-FR"/>
        </w:rPr>
        <w:t>Fax: 716-691-0466</w:t>
      </w:r>
      <w:r w:rsidR="002F327E">
        <w:rPr>
          <w:rFonts w:cs="Times New Roman"/>
          <w:color w:val="000000"/>
          <w:sz w:val="18"/>
          <w:szCs w:val="18"/>
          <w:lang w:val="fr-FR"/>
        </w:rPr>
        <w:tab/>
      </w:r>
      <w:r w:rsidR="002F327E">
        <w:rPr>
          <w:rFonts w:cs="Times New Roman"/>
          <w:color w:val="000000"/>
          <w:sz w:val="18"/>
          <w:szCs w:val="18"/>
          <w:lang w:val="fr-FR"/>
        </w:rPr>
        <w:tab/>
      </w:r>
      <w:r w:rsidRPr="004950E5">
        <w:rPr>
          <w:rFonts w:cs="Times New Roman"/>
          <w:color w:val="000000"/>
          <w:sz w:val="18"/>
          <w:szCs w:val="18"/>
          <w:lang w:val="fr-FR"/>
        </w:rPr>
        <w:tab/>
      </w:r>
      <w:r w:rsidRPr="004950E5">
        <w:rPr>
          <w:rFonts w:cs="Times New Roman"/>
          <w:color w:val="000000"/>
          <w:sz w:val="18"/>
          <w:szCs w:val="18"/>
          <w:lang w:val="fr-FR"/>
        </w:rPr>
        <w:tab/>
      </w:r>
      <w:r w:rsidR="00501052">
        <w:rPr>
          <w:rFonts w:cs="Times New Roman"/>
          <w:color w:val="000000"/>
          <w:sz w:val="18"/>
          <w:szCs w:val="18"/>
          <w:lang w:val="fr-FR"/>
        </w:rPr>
        <w:t xml:space="preserve">        </w:t>
      </w:r>
      <w:r w:rsidRPr="004950E5">
        <w:rPr>
          <w:rFonts w:eastAsia="Times New Roman" w:cs="Times New Roman"/>
          <w:sz w:val="18"/>
          <w:szCs w:val="18"/>
          <w:lang w:val="fr-FR"/>
        </w:rPr>
        <w:t>Urgence : 716-691-0091</w:t>
      </w:r>
    </w:p>
    <w:p w:rsidR="009E0BFB" w:rsidRPr="004950E5" w:rsidRDefault="009E0BFB" w:rsidP="004950E5">
      <w:pPr>
        <w:tabs>
          <w:tab w:val="left" w:pos="900"/>
          <w:tab w:val="left" w:pos="4320"/>
          <w:tab w:val="left" w:pos="5760"/>
        </w:tabs>
        <w:spacing w:after="40"/>
        <w:rPr>
          <w:rFonts w:cs="Times New Roman"/>
          <w:color w:val="000000"/>
          <w:sz w:val="18"/>
          <w:szCs w:val="18"/>
          <w:lang w:val="fr-FR"/>
        </w:rPr>
      </w:pPr>
      <w:r w:rsidRPr="004950E5">
        <w:rPr>
          <w:rFonts w:eastAsia="Times New Roman" w:cs="Times New Roman"/>
          <w:sz w:val="18"/>
          <w:szCs w:val="18"/>
          <w:lang w:val="fr-FR"/>
        </w:rPr>
        <w:t xml:space="preserve">   </w:t>
      </w:r>
      <w:r w:rsidRPr="004950E5">
        <w:rPr>
          <w:rFonts w:eastAsia="Times New Roman" w:cs="Times New Roman"/>
          <w:sz w:val="18"/>
          <w:szCs w:val="18"/>
          <w:lang w:val="fr-FR"/>
        </w:rPr>
        <w:tab/>
      </w:r>
      <w:r w:rsidRPr="004950E5">
        <w:rPr>
          <w:rFonts w:eastAsia="Times New Roman" w:cs="Times New Roman"/>
          <w:sz w:val="18"/>
          <w:szCs w:val="18"/>
          <w:lang w:val="fr-FR"/>
        </w:rPr>
        <w:tab/>
      </w:r>
      <w:r w:rsidRPr="004950E5">
        <w:rPr>
          <w:rFonts w:eastAsia="Times New Roman" w:cs="Times New Roman"/>
          <w:sz w:val="18"/>
          <w:szCs w:val="18"/>
          <w:lang w:val="fr-FR"/>
        </w:rPr>
        <w:tab/>
      </w:r>
      <w:r w:rsidRPr="004950E5">
        <w:rPr>
          <w:rFonts w:eastAsia="Times New Roman" w:cs="Times New Roman"/>
          <w:sz w:val="18"/>
          <w:szCs w:val="18"/>
          <w:lang w:val="fr-FR"/>
        </w:rPr>
        <w:tab/>
      </w:r>
      <w:r w:rsidRPr="004950E5">
        <w:rPr>
          <w:rFonts w:eastAsia="Times New Roman" w:cs="Times New Roman"/>
          <w:sz w:val="18"/>
          <w:szCs w:val="18"/>
          <w:lang w:val="fr-FR"/>
        </w:rPr>
        <w:tab/>
      </w:r>
      <w:r w:rsidRPr="004950E5">
        <w:rPr>
          <w:rFonts w:eastAsia="Times New Roman" w:cs="Times New Roman"/>
          <w:sz w:val="18"/>
          <w:szCs w:val="18"/>
          <w:lang w:val="fr-FR"/>
        </w:rPr>
        <w:tab/>
      </w:r>
    </w:p>
    <w:p w:rsidR="006A105A" w:rsidRPr="001A20EC" w:rsidRDefault="009E0BFB" w:rsidP="001A20EC">
      <w:pPr>
        <w:spacing w:after="40"/>
        <w:rPr>
          <w:rFonts w:cs="Times New Roman"/>
          <w:b/>
          <w:sz w:val="18"/>
          <w:szCs w:val="18"/>
          <w:lang w:val="fr-FR"/>
        </w:rPr>
      </w:pPr>
      <w:r w:rsidRPr="004950E5">
        <w:rPr>
          <w:rFonts w:cs="Times New Roman"/>
          <w:b/>
          <w:sz w:val="18"/>
          <w:szCs w:val="18"/>
          <w:lang w:val="fr-FR"/>
        </w:rPr>
        <w:t>SECTION</w:t>
      </w:r>
      <w:r w:rsidR="001A20EC">
        <w:rPr>
          <w:rFonts w:cs="Times New Roman"/>
          <w:b/>
          <w:sz w:val="18"/>
          <w:szCs w:val="18"/>
          <w:lang w:val="fr-FR"/>
        </w:rPr>
        <w:t> 2 – IDENTIFICATION DES DANGERS</w:t>
      </w:r>
      <w:r w:rsidR="006A105A" w:rsidRPr="006A105A">
        <w:rPr>
          <w:rFonts w:eastAsia="Times New Roman" w:cs="Times New Roman"/>
          <w:b/>
          <w:sz w:val="18"/>
          <w:szCs w:val="18"/>
        </w:rPr>
        <w:tab/>
      </w:r>
      <w:r w:rsidR="006A105A" w:rsidRPr="006A105A">
        <w:rPr>
          <w:rFonts w:eastAsia="Times New Roman" w:cs="Times New Roman"/>
          <w:b/>
          <w:sz w:val="18"/>
          <w:szCs w:val="18"/>
        </w:rPr>
        <w:tab/>
      </w:r>
      <w:r w:rsidR="006A105A" w:rsidRPr="006A105A">
        <w:rPr>
          <w:rFonts w:eastAsia="Times New Roman" w:cs="Times New Roman"/>
          <w:b/>
          <w:sz w:val="18"/>
          <w:szCs w:val="18"/>
        </w:rPr>
        <w:tab/>
      </w:r>
      <w:r w:rsidR="006A105A" w:rsidRPr="006A105A">
        <w:rPr>
          <w:rFonts w:eastAsia="Times New Roman" w:cs="Times New Roman"/>
          <w:b/>
          <w:sz w:val="18"/>
          <w:szCs w:val="18"/>
        </w:rPr>
        <w:tab/>
      </w:r>
    </w:p>
    <w:p w:rsidR="001A20EC" w:rsidRPr="001A20EC" w:rsidRDefault="001A20EC" w:rsidP="001A20EC">
      <w:pPr>
        <w:spacing w:after="40"/>
        <w:rPr>
          <w:rFonts w:eastAsiaTheme="minorEastAsia" w:cs="Times New Roman"/>
          <w:sz w:val="18"/>
          <w:szCs w:val="18"/>
          <w:lang w:val="fr-FR"/>
        </w:rPr>
      </w:pPr>
      <w:r>
        <w:rPr>
          <w:rFonts w:eastAsiaTheme="minorEastAsia" w:cs="Times New Roman"/>
          <w:sz w:val="18"/>
          <w:szCs w:val="18"/>
          <w:lang w:val="fr-FR"/>
        </w:rPr>
        <w:t>Cancérogène</w:t>
      </w:r>
      <w:r>
        <w:rPr>
          <w:rFonts w:eastAsiaTheme="minorEastAsia" w:cs="Times New Roman"/>
          <w:sz w:val="18"/>
          <w:szCs w:val="18"/>
          <w:lang w:val="fr-FR"/>
        </w:rPr>
        <w:tab/>
      </w:r>
      <w:r>
        <w:rPr>
          <w:rFonts w:eastAsiaTheme="minorEastAsia" w:cs="Times New Roman"/>
          <w:sz w:val="18"/>
          <w:szCs w:val="18"/>
          <w:lang w:val="fr-FR"/>
        </w:rPr>
        <w:tab/>
      </w:r>
      <w:r>
        <w:rPr>
          <w:rFonts w:eastAsiaTheme="minorEastAsia" w:cs="Times New Roman"/>
          <w:sz w:val="18"/>
          <w:szCs w:val="18"/>
          <w:lang w:val="fr-FR"/>
        </w:rPr>
        <w:tab/>
      </w:r>
      <w:r w:rsidRPr="001A20EC">
        <w:rPr>
          <w:rFonts w:eastAsiaTheme="minorEastAsia" w:cs="Times New Roman"/>
          <w:sz w:val="18"/>
          <w:szCs w:val="18"/>
          <w:lang w:val="fr-FR"/>
        </w:rPr>
        <w:t>catégorie 1B</w:t>
      </w:r>
    </w:p>
    <w:p w:rsidR="006A105A" w:rsidRPr="006A105A" w:rsidRDefault="006A105A" w:rsidP="006A105A">
      <w:pPr>
        <w:tabs>
          <w:tab w:val="left" w:pos="1980"/>
        </w:tabs>
        <w:spacing w:after="40" w:line="240" w:lineRule="auto"/>
        <w:ind w:left="1980" w:hanging="1980"/>
        <w:rPr>
          <w:rFonts w:eastAsia="Times New Roman" w:cs="Times New Roman"/>
          <w:sz w:val="18"/>
          <w:szCs w:val="18"/>
        </w:rPr>
      </w:pPr>
      <w:r w:rsidRPr="006A105A">
        <w:rPr>
          <w:rFonts w:eastAsia="Times New Roman" w:cs="Times New Roman"/>
          <w:b/>
          <w:sz w:val="18"/>
          <w:szCs w:val="18"/>
        </w:rPr>
        <w:t>Pictogramme:</w:t>
      </w:r>
      <w:r w:rsidRPr="006A105A">
        <w:rPr>
          <w:rFonts w:eastAsia="Times New Roman" w:cs="Times New Roman"/>
          <w:sz w:val="18"/>
          <w:szCs w:val="18"/>
        </w:rPr>
        <w:tab/>
      </w:r>
      <w:r w:rsidRPr="006A105A">
        <w:rPr>
          <w:rFonts w:eastAsia="Times New Roman" w:cs="Times New Roman"/>
          <w:sz w:val="18"/>
          <w:szCs w:val="18"/>
        </w:rPr>
        <w:tab/>
        <w:t xml:space="preserve"> </w:t>
      </w:r>
      <w:r w:rsidRPr="006A105A">
        <w:rPr>
          <w:rFonts w:eastAsia="Times New Roman" w:cs="Times New Roman"/>
          <w:sz w:val="18"/>
          <w:szCs w:val="18"/>
        </w:rPr>
        <w:tab/>
      </w:r>
      <w:r w:rsidR="001A20EC">
        <w:rPr>
          <w:rFonts w:eastAsia="Times New Roman" w:cs="Times New Roman"/>
          <w:noProof/>
          <w:sz w:val="18"/>
          <w:szCs w:val="18"/>
        </w:rPr>
        <w:drawing>
          <wp:inline distT="0" distB="0" distL="0" distR="0" wp14:anchorId="76D1320E">
            <wp:extent cx="225425" cy="225425"/>
            <wp:effectExtent l="0" t="0" r="317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r w:rsidRPr="006A105A">
        <w:rPr>
          <w:rFonts w:eastAsia="Times New Roman" w:cs="Times New Roman"/>
          <w:sz w:val="18"/>
          <w:szCs w:val="18"/>
        </w:rPr>
        <w:tab/>
      </w:r>
      <w:r w:rsidRPr="006A105A">
        <w:rPr>
          <w:rFonts w:eastAsia="Times New Roman" w:cs="Times New Roman"/>
          <w:sz w:val="18"/>
          <w:szCs w:val="18"/>
        </w:rPr>
        <w:tab/>
      </w:r>
    </w:p>
    <w:p w:rsidR="001A20EC" w:rsidRPr="001A20EC" w:rsidRDefault="001A20EC" w:rsidP="001A20EC">
      <w:pPr>
        <w:tabs>
          <w:tab w:val="left" w:pos="1980"/>
        </w:tabs>
        <w:spacing w:after="40" w:line="240" w:lineRule="auto"/>
        <w:ind w:left="1980" w:hanging="1980"/>
        <w:rPr>
          <w:rFonts w:eastAsia="Times New Roman" w:cs="Times New Roman"/>
          <w:sz w:val="18"/>
          <w:szCs w:val="18"/>
          <w:lang w:val="fr-FR"/>
        </w:rPr>
      </w:pPr>
      <w:r w:rsidRPr="001A20EC">
        <w:rPr>
          <w:rFonts w:eastAsia="Times New Roman" w:cs="Times New Roman"/>
          <w:sz w:val="18"/>
          <w:szCs w:val="18"/>
          <w:lang w:val="fr-FR"/>
        </w:rPr>
        <w:t xml:space="preserve">Formulation de la signalization: </w:t>
      </w:r>
      <w:r w:rsidRPr="001A20EC">
        <w:rPr>
          <w:rFonts w:eastAsia="Times New Roman" w:cs="Times New Roman"/>
          <w:sz w:val="18"/>
          <w:szCs w:val="18"/>
          <w:lang w:val="fr-FR"/>
        </w:rPr>
        <w:tab/>
        <w:t>Danger</w:t>
      </w:r>
      <w:r w:rsidRPr="001A20EC">
        <w:rPr>
          <w:rFonts w:eastAsia="Times New Roman" w:cs="Times New Roman"/>
          <w:sz w:val="18"/>
          <w:szCs w:val="18"/>
          <w:lang w:val="fr-FR"/>
        </w:rPr>
        <w:tab/>
      </w:r>
      <w:r w:rsidRPr="001A20EC">
        <w:rPr>
          <w:rFonts w:eastAsia="Times New Roman" w:cs="Times New Roman"/>
          <w:sz w:val="18"/>
          <w:szCs w:val="18"/>
          <w:lang w:val="fr-FR"/>
        </w:rPr>
        <w:tab/>
      </w:r>
      <w:r w:rsidRPr="001A20EC">
        <w:rPr>
          <w:rFonts w:eastAsia="Times New Roman" w:cs="Times New Roman"/>
          <w:sz w:val="18"/>
          <w:szCs w:val="18"/>
          <w:lang w:val="fr-FR"/>
        </w:rPr>
        <w:tab/>
      </w:r>
      <w:r w:rsidRPr="001A20EC">
        <w:rPr>
          <w:rFonts w:eastAsia="Times New Roman" w:cs="Times New Roman"/>
          <w:sz w:val="18"/>
          <w:szCs w:val="18"/>
          <w:lang w:val="fr-FR"/>
        </w:rPr>
        <w:tab/>
      </w:r>
    </w:p>
    <w:p w:rsidR="001A20EC" w:rsidRPr="001A20EC" w:rsidRDefault="001A20EC" w:rsidP="001A20EC">
      <w:pPr>
        <w:tabs>
          <w:tab w:val="left" w:pos="1980"/>
        </w:tabs>
        <w:spacing w:after="40" w:line="240" w:lineRule="auto"/>
        <w:ind w:left="1980" w:hanging="1980"/>
        <w:rPr>
          <w:rFonts w:eastAsia="Times New Roman" w:cs="Times New Roman"/>
          <w:sz w:val="18"/>
          <w:szCs w:val="18"/>
          <w:lang w:val="fr-FR"/>
        </w:rPr>
      </w:pPr>
      <w:r w:rsidRPr="001A20EC">
        <w:rPr>
          <w:rFonts w:eastAsia="Times New Roman" w:cs="Times New Roman"/>
          <w:sz w:val="18"/>
          <w:szCs w:val="18"/>
          <w:lang w:val="fr-FR"/>
        </w:rPr>
        <w:t>Mentions de danger:</w:t>
      </w:r>
      <w:r w:rsidRPr="001A20EC">
        <w:rPr>
          <w:rFonts w:eastAsia="Times New Roman" w:cs="Times New Roman"/>
          <w:sz w:val="18"/>
          <w:szCs w:val="18"/>
          <w:lang w:val="fr-FR"/>
        </w:rPr>
        <w:tab/>
      </w:r>
    </w:p>
    <w:p w:rsidR="001A20EC" w:rsidRPr="001A20EC" w:rsidRDefault="001A20EC" w:rsidP="001A20EC">
      <w:pPr>
        <w:tabs>
          <w:tab w:val="left" w:pos="1980"/>
        </w:tabs>
        <w:spacing w:after="40" w:line="240" w:lineRule="auto"/>
        <w:ind w:left="2880" w:hanging="2880"/>
        <w:rPr>
          <w:rFonts w:eastAsia="Times New Roman" w:cs="Times New Roman"/>
          <w:sz w:val="18"/>
          <w:szCs w:val="18"/>
          <w:lang w:val="fr-FR"/>
        </w:rPr>
      </w:pPr>
      <w:r w:rsidRPr="001A20EC">
        <w:rPr>
          <w:rFonts w:eastAsia="Times New Roman" w:cs="Times New Roman"/>
          <w:sz w:val="18"/>
          <w:szCs w:val="18"/>
          <w:lang w:val="fr-FR"/>
        </w:rPr>
        <w:t>H350</w:t>
      </w:r>
      <w:r w:rsidRPr="001A20EC">
        <w:rPr>
          <w:rFonts w:eastAsia="Times New Roman" w:cs="Times New Roman"/>
          <w:sz w:val="18"/>
          <w:szCs w:val="18"/>
          <w:lang w:val="fr-FR"/>
        </w:rPr>
        <w:tab/>
      </w:r>
      <w:r w:rsidRPr="001A20EC">
        <w:rPr>
          <w:rFonts w:eastAsia="Times New Roman" w:cs="Times New Roman"/>
          <w:sz w:val="18"/>
          <w:szCs w:val="18"/>
          <w:lang w:val="fr-FR"/>
        </w:rPr>
        <w:tab/>
        <w:t xml:space="preserve"> Peut provoquer le cancer. </w:t>
      </w:r>
    </w:p>
    <w:p w:rsidR="001A20EC" w:rsidRPr="001A20EC" w:rsidRDefault="001A20EC" w:rsidP="001A20EC">
      <w:pPr>
        <w:tabs>
          <w:tab w:val="left" w:pos="1980"/>
        </w:tabs>
        <w:spacing w:after="40" w:line="240" w:lineRule="auto"/>
        <w:ind w:left="1980" w:hanging="1980"/>
        <w:rPr>
          <w:rFonts w:eastAsia="Times New Roman" w:cs="Times New Roman"/>
          <w:sz w:val="18"/>
          <w:szCs w:val="18"/>
          <w:lang w:val="fr-FR"/>
        </w:rPr>
      </w:pPr>
      <w:r w:rsidRPr="001A20EC">
        <w:rPr>
          <w:rFonts w:eastAsia="Times New Roman" w:cs="Times New Roman"/>
          <w:sz w:val="18"/>
          <w:szCs w:val="18"/>
          <w:lang w:val="fr-FR"/>
        </w:rPr>
        <w:t xml:space="preserve">Conseils de prudence:  </w:t>
      </w:r>
    </w:p>
    <w:p w:rsidR="001A20EC" w:rsidRPr="001A20EC" w:rsidRDefault="001A20EC" w:rsidP="001A20EC">
      <w:pPr>
        <w:tabs>
          <w:tab w:val="left" w:pos="1980"/>
        </w:tabs>
        <w:spacing w:after="40" w:line="240" w:lineRule="auto"/>
        <w:ind w:left="1980" w:hanging="1980"/>
        <w:rPr>
          <w:rFonts w:eastAsia="Times New Roman" w:cs="Times New Roman"/>
          <w:sz w:val="18"/>
          <w:szCs w:val="18"/>
          <w:lang w:val="fr-FR"/>
        </w:rPr>
      </w:pPr>
      <w:r w:rsidRPr="001A20EC">
        <w:rPr>
          <w:rFonts w:eastAsia="Times New Roman" w:cs="Times New Roman"/>
          <w:sz w:val="18"/>
          <w:szCs w:val="18"/>
          <w:lang w:val="fr-FR"/>
        </w:rPr>
        <w:t>P201</w:t>
      </w:r>
      <w:r w:rsidRPr="001A20EC">
        <w:rPr>
          <w:rFonts w:eastAsia="Times New Roman" w:cs="Times New Roman"/>
          <w:sz w:val="18"/>
          <w:szCs w:val="18"/>
          <w:lang w:val="fr-FR"/>
        </w:rPr>
        <w:tab/>
      </w:r>
      <w:r w:rsidRPr="001A20EC">
        <w:rPr>
          <w:rFonts w:eastAsia="Times New Roman" w:cs="Times New Roman"/>
          <w:sz w:val="18"/>
          <w:szCs w:val="18"/>
          <w:lang w:val="fr-FR"/>
        </w:rPr>
        <w:tab/>
      </w:r>
      <w:r w:rsidRPr="001A20EC">
        <w:rPr>
          <w:rFonts w:eastAsia="Times New Roman" w:cs="Times New Roman"/>
          <w:sz w:val="18"/>
          <w:szCs w:val="18"/>
          <w:lang w:val="fr-FR"/>
        </w:rPr>
        <w:tab/>
        <w:t>Se procurer les instructions avant utilisation.</w:t>
      </w:r>
    </w:p>
    <w:p w:rsidR="001A20EC" w:rsidRPr="001A20EC" w:rsidRDefault="001A20EC" w:rsidP="001A20EC">
      <w:pPr>
        <w:tabs>
          <w:tab w:val="left" w:pos="1980"/>
        </w:tabs>
        <w:spacing w:after="40" w:line="240" w:lineRule="auto"/>
        <w:ind w:left="1980" w:hanging="1980"/>
        <w:rPr>
          <w:rFonts w:eastAsia="Times New Roman" w:cs="Times New Roman"/>
          <w:sz w:val="18"/>
          <w:szCs w:val="18"/>
          <w:lang w:val="fr-FR"/>
        </w:rPr>
      </w:pPr>
      <w:r w:rsidRPr="001A20EC">
        <w:rPr>
          <w:rFonts w:eastAsia="Times New Roman" w:cs="Times New Roman"/>
          <w:sz w:val="18"/>
          <w:szCs w:val="18"/>
          <w:lang w:val="fr-FR"/>
        </w:rPr>
        <w:t xml:space="preserve">P202 </w:t>
      </w:r>
      <w:r w:rsidRPr="001A20EC">
        <w:rPr>
          <w:rFonts w:eastAsia="Times New Roman" w:cs="Times New Roman"/>
          <w:sz w:val="18"/>
          <w:szCs w:val="18"/>
          <w:lang w:val="fr-FR"/>
        </w:rPr>
        <w:tab/>
      </w:r>
      <w:r w:rsidRPr="001A20EC">
        <w:rPr>
          <w:rFonts w:eastAsia="Times New Roman" w:cs="Times New Roman"/>
          <w:sz w:val="18"/>
          <w:szCs w:val="18"/>
          <w:lang w:val="fr-FR"/>
        </w:rPr>
        <w:tab/>
      </w:r>
      <w:r w:rsidRPr="001A20EC">
        <w:rPr>
          <w:rFonts w:eastAsia="Times New Roman" w:cs="Times New Roman"/>
          <w:sz w:val="18"/>
          <w:szCs w:val="18"/>
          <w:lang w:val="fr-FR"/>
        </w:rPr>
        <w:tab/>
        <w:t xml:space="preserve">Ne pas manipuler avant d’avoir lu et compris toutes les précautions de sécurité.P260 </w:t>
      </w:r>
      <w:r w:rsidRPr="001A20EC">
        <w:rPr>
          <w:rFonts w:eastAsia="Times New Roman" w:cs="Times New Roman"/>
          <w:sz w:val="18"/>
          <w:szCs w:val="18"/>
          <w:lang w:val="fr-FR"/>
        </w:rPr>
        <w:tab/>
      </w:r>
      <w:r w:rsidRPr="001A20EC">
        <w:rPr>
          <w:rFonts w:eastAsia="Times New Roman" w:cs="Times New Roman"/>
          <w:sz w:val="18"/>
          <w:szCs w:val="18"/>
          <w:lang w:val="fr-FR"/>
        </w:rPr>
        <w:tab/>
      </w:r>
      <w:r w:rsidRPr="001A20EC">
        <w:rPr>
          <w:rFonts w:eastAsia="Times New Roman" w:cs="Times New Roman"/>
          <w:sz w:val="18"/>
          <w:szCs w:val="18"/>
          <w:lang w:val="fr-FR"/>
        </w:rPr>
        <w:tab/>
      </w:r>
      <w:r w:rsidRPr="001A20EC">
        <w:rPr>
          <w:rFonts w:eastAsia="Times New Roman" w:cs="Times New Roman"/>
          <w:sz w:val="18"/>
          <w:szCs w:val="18"/>
          <w:lang w:val="fr-FR"/>
        </w:rPr>
        <w:tab/>
      </w:r>
      <w:r w:rsidRPr="001A20EC">
        <w:rPr>
          <w:rFonts w:eastAsia="Times New Roman" w:cs="Times New Roman"/>
          <w:sz w:val="18"/>
          <w:szCs w:val="18"/>
          <w:lang w:val="fr-FR"/>
        </w:rPr>
        <w:tab/>
        <w:t>Ne pas respirer les poussières/fumées/gaz/brouillards/vapeurs/ aerosols</w:t>
      </w:r>
    </w:p>
    <w:p w:rsidR="001A20EC" w:rsidRPr="001A20EC" w:rsidRDefault="001A20EC" w:rsidP="001A20EC">
      <w:pPr>
        <w:tabs>
          <w:tab w:val="left" w:pos="1980"/>
        </w:tabs>
        <w:spacing w:after="40" w:line="240" w:lineRule="auto"/>
        <w:ind w:left="1980" w:hanging="1980"/>
        <w:rPr>
          <w:rFonts w:eastAsia="Times New Roman" w:cs="Times New Roman"/>
          <w:sz w:val="18"/>
          <w:szCs w:val="18"/>
          <w:lang w:val="fr-FR"/>
        </w:rPr>
      </w:pPr>
      <w:r w:rsidRPr="001A20EC">
        <w:rPr>
          <w:rFonts w:eastAsia="Times New Roman" w:cs="Times New Roman"/>
          <w:sz w:val="18"/>
          <w:szCs w:val="18"/>
          <w:lang w:val="fr-FR"/>
        </w:rPr>
        <w:t xml:space="preserve">P308+P313 </w:t>
      </w:r>
      <w:r w:rsidRPr="001A20EC">
        <w:rPr>
          <w:rFonts w:eastAsia="Times New Roman" w:cs="Times New Roman"/>
          <w:sz w:val="18"/>
          <w:szCs w:val="18"/>
          <w:lang w:val="fr-FR"/>
        </w:rPr>
        <w:tab/>
      </w:r>
      <w:r w:rsidRPr="001A20EC">
        <w:rPr>
          <w:rFonts w:eastAsia="Times New Roman" w:cs="Times New Roman"/>
          <w:sz w:val="18"/>
          <w:szCs w:val="18"/>
          <w:lang w:val="fr-FR"/>
        </w:rPr>
        <w:tab/>
      </w:r>
      <w:r w:rsidRPr="001A20EC">
        <w:rPr>
          <w:rFonts w:eastAsia="Times New Roman" w:cs="Times New Roman"/>
          <w:sz w:val="18"/>
          <w:szCs w:val="18"/>
          <w:lang w:val="fr-FR"/>
        </w:rPr>
        <w:tab/>
        <w:t>EN CAS d’exposition prouvée ou suspectée: consulter un médecin.</w:t>
      </w:r>
    </w:p>
    <w:p w:rsidR="001A20EC" w:rsidRPr="001A20EC" w:rsidRDefault="001A20EC" w:rsidP="001A20EC">
      <w:pPr>
        <w:tabs>
          <w:tab w:val="left" w:pos="1980"/>
        </w:tabs>
        <w:spacing w:after="40" w:line="240" w:lineRule="auto"/>
        <w:ind w:left="1980" w:hanging="1980"/>
        <w:rPr>
          <w:rFonts w:eastAsia="Times New Roman" w:cs="Times New Roman"/>
          <w:sz w:val="18"/>
          <w:szCs w:val="18"/>
          <w:lang w:val="fr-FR"/>
        </w:rPr>
      </w:pPr>
      <w:r w:rsidRPr="001A20EC">
        <w:rPr>
          <w:rFonts w:eastAsia="Times New Roman" w:cs="Times New Roman"/>
          <w:sz w:val="18"/>
          <w:szCs w:val="18"/>
          <w:lang w:val="fr-FR"/>
        </w:rPr>
        <w:t xml:space="preserve">P280 </w:t>
      </w:r>
      <w:r w:rsidRPr="001A20EC">
        <w:rPr>
          <w:rFonts w:eastAsia="Times New Roman" w:cs="Times New Roman"/>
          <w:sz w:val="18"/>
          <w:szCs w:val="18"/>
          <w:lang w:val="fr-FR"/>
        </w:rPr>
        <w:tab/>
      </w:r>
      <w:r w:rsidRPr="001A20EC">
        <w:rPr>
          <w:rFonts w:eastAsia="Times New Roman" w:cs="Times New Roman"/>
          <w:sz w:val="18"/>
          <w:szCs w:val="18"/>
          <w:lang w:val="fr-FR"/>
        </w:rPr>
        <w:tab/>
      </w:r>
      <w:r w:rsidRPr="001A20EC">
        <w:rPr>
          <w:rFonts w:eastAsia="Times New Roman" w:cs="Times New Roman"/>
          <w:sz w:val="18"/>
          <w:szCs w:val="18"/>
          <w:lang w:val="fr-FR"/>
        </w:rPr>
        <w:tab/>
        <w:t xml:space="preserve">Porter des gants de protection/des vêtements de protection/un équipement de </w:t>
      </w:r>
      <w:r w:rsidRPr="001A20EC">
        <w:rPr>
          <w:rFonts w:eastAsia="Times New Roman" w:cs="Times New Roman"/>
          <w:sz w:val="18"/>
          <w:szCs w:val="18"/>
          <w:lang w:val="fr-FR"/>
        </w:rPr>
        <w:tab/>
      </w:r>
      <w:r w:rsidRPr="001A20EC">
        <w:rPr>
          <w:rFonts w:eastAsia="Times New Roman" w:cs="Times New Roman"/>
          <w:sz w:val="18"/>
          <w:szCs w:val="18"/>
          <w:lang w:val="fr-FR"/>
        </w:rPr>
        <w:tab/>
      </w:r>
      <w:r w:rsidRPr="001A20EC">
        <w:rPr>
          <w:rFonts w:eastAsia="Times New Roman" w:cs="Times New Roman"/>
          <w:sz w:val="18"/>
          <w:szCs w:val="18"/>
          <w:lang w:val="fr-FR"/>
        </w:rPr>
        <w:tab/>
      </w:r>
      <w:r w:rsidRPr="001A20EC">
        <w:rPr>
          <w:rFonts w:eastAsia="Times New Roman" w:cs="Times New Roman"/>
          <w:sz w:val="18"/>
          <w:szCs w:val="18"/>
          <w:lang w:val="fr-FR"/>
        </w:rPr>
        <w:tab/>
      </w:r>
      <w:r w:rsidRPr="001A20EC">
        <w:rPr>
          <w:rFonts w:eastAsia="Times New Roman" w:cs="Times New Roman"/>
          <w:sz w:val="18"/>
          <w:szCs w:val="18"/>
          <w:lang w:val="fr-FR"/>
        </w:rPr>
        <w:tab/>
        <w:t>protection des yeux/ du visage</w:t>
      </w:r>
    </w:p>
    <w:p w:rsidR="001A20EC" w:rsidRPr="001A20EC" w:rsidRDefault="001A20EC" w:rsidP="001A20EC">
      <w:pPr>
        <w:tabs>
          <w:tab w:val="left" w:pos="1980"/>
        </w:tabs>
        <w:spacing w:after="40" w:line="240" w:lineRule="auto"/>
        <w:ind w:left="1980" w:hanging="1980"/>
        <w:rPr>
          <w:rFonts w:eastAsia="Times New Roman" w:cs="Times New Roman"/>
          <w:sz w:val="18"/>
          <w:szCs w:val="18"/>
        </w:rPr>
      </w:pPr>
      <w:r w:rsidRPr="001A20EC">
        <w:rPr>
          <w:rFonts w:eastAsia="Times New Roman" w:cs="Times New Roman"/>
          <w:sz w:val="18"/>
          <w:szCs w:val="18"/>
        </w:rPr>
        <w:t xml:space="preserve">P405 </w:t>
      </w:r>
      <w:r w:rsidRPr="001A20EC">
        <w:rPr>
          <w:rFonts w:eastAsia="Times New Roman" w:cs="Times New Roman"/>
          <w:sz w:val="18"/>
          <w:szCs w:val="18"/>
        </w:rPr>
        <w:tab/>
      </w:r>
      <w:r w:rsidRPr="001A20EC">
        <w:rPr>
          <w:rFonts w:eastAsia="Times New Roman" w:cs="Times New Roman"/>
          <w:sz w:val="18"/>
          <w:szCs w:val="18"/>
        </w:rPr>
        <w:tab/>
      </w:r>
      <w:r w:rsidRPr="001A20EC">
        <w:rPr>
          <w:rFonts w:eastAsia="Times New Roman" w:cs="Times New Roman"/>
          <w:sz w:val="18"/>
          <w:szCs w:val="18"/>
        </w:rPr>
        <w:tab/>
        <w:t>Garder sous clef</w:t>
      </w:r>
    </w:p>
    <w:p w:rsidR="001A20EC" w:rsidRPr="001A20EC" w:rsidRDefault="001A20EC" w:rsidP="001A20EC">
      <w:pPr>
        <w:tabs>
          <w:tab w:val="left" w:pos="1980"/>
        </w:tabs>
        <w:spacing w:after="40" w:line="240" w:lineRule="auto"/>
        <w:ind w:left="1980" w:hanging="1980"/>
        <w:rPr>
          <w:rFonts w:eastAsia="Times New Roman" w:cs="Times New Roman"/>
          <w:sz w:val="18"/>
          <w:szCs w:val="18"/>
        </w:rPr>
      </w:pPr>
      <w:r w:rsidRPr="001A20EC">
        <w:rPr>
          <w:rFonts w:eastAsia="Times New Roman" w:cs="Times New Roman"/>
          <w:sz w:val="18"/>
          <w:szCs w:val="18"/>
        </w:rPr>
        <w:t xml:space="preserve">P501 </w:t>
      </w:r>
      <w:r w:rsidRPr="001A20EC">
        <w:rPr>
          <w:rFonts w:eastAsia="Times New Roman" w:cs="Times New Roman"/>
          <w:sz w:val="18"/>
          <w:szCs w:val="18"/>
        </w:rPr>
        <w:tab/>
      </w:r>
      <w:r w:rsidRPr="001A20EC">
        <w:rPr>
          <w:rFonts w:eastAsia="Times New Roman" w:cs="Times New Roman"/>
          <w:sz w:val="18"/>
          <w:szCs w:val="18"/>
        </w:rPr>
        <w:tab/>
      </w:r>
      <w:r w:rsidRPr="001A20EC">
        <w:rPr>
          <w:rFonts w:eastAsia="Times New Roman" w:cs="Times New Roman"/>
          <w:sz w:val="18"/>
          <w:szCs w:val="18"/>
        </w:rPr>
        <w:tab/>
        <w:t>Éliminer le contenu/récipient dans l'élimination des déchets approuvée</w:t>
      </w:r>
    </w:p>
    <w:p w:rsidR="001A20EC" w:rsidRPr="001A20EC" w:rsidRDefault="001A20EC" w:rsidP="001A20EC">
      <w:pPr>
        <w:tabs>
          <w:tab w:val="left" w:pos="1980"/>
        </w:tabs>
        <w:spacing w:after="40" w:line="240" w:lineRule="auto"/>
        <w:ind w:hanging="1980"/>
        <w:rPr>
          <w:rFonts w:eastAsia="Times New Roman" w:cs="Times New Roman"/>
          <w:sz w:val="18"/>
          <w:szCs w:val="18"/>
          <w:lang w:val="fr-FR"/>
        </w:rPr>
      </w:pPr>
      <w:r w:rsidRPr="001A20EC">
        <w:rPr>
          <w:rFonts w:eastAsia="Times New Roman" w:cs="Times New Roman"/>
          <w:b/>
          <w:sz w:val="18"/>
          <w:szCs w:val="18"/>
          <w:lang w:val="fr-FR"/>
        </w:rPr>
        <w:t>Autres dangers</w:t>
      </w:r>
      <w:r w:rsidRPr="001A20EC">
        <w:rPr>
          <w:rFonts w:eastAsia="Times New Roman" w:cs="Times New Roman"/>
          <w:sz w:val="18"/>
          <w:szCs w:val="18"/>
          <w:lang w:val="fr-FR"/>
        </w:rPr>
        <w:t xml:space="preserve"> : </w:t>
      </w:r>
      <w:r w:rsidRPr="001A20EC">
        <w:rPr>
          <w:rFonts w:eastAsia="Times New Roman" w:cs="Times New Roman"/>
          <w:sz w:val="18"/>
          <w:szCs w:val="18"/>
          <w:lang w:val="fr-FR"/>
        </w:rPr>
        <w:tab/>
      </w:r>
      <w:r w:rsidRPr="001A20EC">
        <w:rPr>
          <w:rFonts w:eastAsia="Times New Roman" w:cs="Times New Roman"/>
          <w:sz w:val="18"/>
          <w:szCs w:val="18"/>
          <w:lang w:val="fr-FR"/>
        </w:rPr>
        <w:tab/>
      </w:r>
      <w:r w:rsidRPr="001A20EC">
        <w:rPr>
          <w:rFonts w:eastAsia="Times New Roman" w:cs="Times New Roman"/>
          <w:sz w:val="18"/>
          <w:szCs w:val="18"/>
          <w:lang w:val="fr-FR"/>
        </w:rPr>
        <w:tab/>
      </w:r>
      <w:r w:rsidRPr="001A20EC">
        <w:rPr>
          <w:rFonts w:eastAsia="Times New Roman" w:cs="Times New Roman"/>
          <w:sz w:val="18"/>
          <w:szCs w:val="18"/>
          <w:lang w:val="fr-FR"/>
        </w:rPr>
        <w:tab/>
      </w:r>
    </w:p>
    <w:p w:rsidR="006A105A" w:rsidRPr="006A105A" w:rsidRDefault="006A105A" w:rsidP="006A105A">
      <w:pPr>
        <w:tabs>
          <w:tab w:val="left" w:pos="1980"/>
        </w:tabs>
        <w:spacing w:after="40" w:line="240" w:lineRule="auto"/>
        <w:rPr>
          <w:rFonts w:eastAsia="Times New Roman" w:cs="Times New Roman"/>
          <w:sz w:val="18"/>
          <w:szCs w:val="18"/>
          <w:lang w:val="fr-FR"/>
        </w:rPr>
      </w:pPr>
      <w:r w:rsidRPr="006A105A">
        <w:rPr>
          <w:rFonts w:eastAsia="Times New Roman" w:cs="Times New Roman"/>
          <w:b/>
          <w:sz w:val="18"/>
          <w:szCs w:val="18"/>
          <w:lang w:val="fr-FR"/>
        </w:rPr>
        <w:t>Autres dangers</w:t>
      </w:r>
      <w:r w:rsidR="00BD78C1">
        <w:rPr>
          <w:rFonts w:eastAsia="Times New Roman" w:cs="Times New Roman"/>
          <w:sz w:val="18"/>
          <w:szCs w:val="18"/>
          <w:lang w:val="fr-FR"/>
        </w:rPr>
        <w:t xml:space="preserve"> : </w:t>
      </w:r>
      <w:r w:rsidR="00BD78C1">
        <w:rPr>
          <w:rFonts w:eastAsia="Times New Roman" w:cs="Times New Roman"/>
          <w:sz w:val="18"/>
          <w:szCs w:val="18"/>
          <w:lang w:val="fr-FR"/>
        </w:rPr>
        <w:tab/>
      </w:r>
      <w:r w:rsidR="00BD78C1">
        <w:rPr>
          <w:rFonts w:eastAsia="Times New Roman" w:cs="Times New Roman"/>
          <w:sz w:val="18"/>
          <w:szCs w:val="18"/>
          <w:lang w:val="fr-FR"/>
        </w:rPr>
        <w:tab/>
      </w:r>
      <w:r w:rsidR="001A20EC">
        <w:rPr>
          <w:rFonts w:eastAsia="Times New Roman" w:cs="Times New Roman"/>
          <w:sz w:val="18"/>
          <w:szCs w:val="18"/>
          <w:lang w:val="fr-FR"/>
        </w:rPr>
        <w:tab/>
      </w:r>
      <w:r w:rsidRPr="006A105A">
        <w:rPr>
          <w:rFonts w:eastAsia="Times New Roman" w:cs="Times New Roman"/>
          <w:sz w:val="18"/>
          <w:szCs w:val="18"/>
          <w:lang w:val="fr-FR"/>
        </w:rPr>
        <w:t>Aucun</w:t>
      </w:r>
    </w:p>
    <w:p w:rsidR="00BD78C1" w:rsidRDefault="00BD78C1" w:rsidP="004950E5">
      <w:pPr>
        <w:spacing w:after="40"/>
        <w:rPr>
          <w:rFonts w:cs="Times New Roman"/>
          <w:b/>
          <w:sz w:val="18"/>
          <w:szCs w:val="18"/>
          <w:lang w:val="fr-FR"/>
        </w:rPr>
      </w:pPr>
    </w:p>
    <w:p w:rsidR="009E0BFB" w:rsidRPr="004950E5" w:rsidRDefault="009E0BFB" w:rsidP="004950E5">
      <w:pPr>
        <w:spacing w:after="40"/>
        <w:rPr>
          <w:rFonts w:cs="Times New Roman"/>
          <w:b/>
          <w:sz w:val="18"/>
          <w:szCs w:val="18"/>
          <w:lang w:val="fr-FR"/>
        </w:rPr>
      </w:pPr>
      <w:r w:rsidRPr="004950E5">
        <w:rPr>
          <w:rFonts w:cs="Times New Roman"/>
          <w:b/>
          <w:sz w:val="18"/>
          <w:szCs w:val="18"/>
          <w:lang w:val="fr-FR"/>
        </w:rPr>
        <w:t>SECTION 3 – INFORMATIONS CONCERNANT LES INGRÉDIENTS</w:t>
      </w:r>
    </w:p>
    <w:p w:rsidR="005109E2" w:rsidRPr="004950E5" w:rsidRDefault="009E0BFB" w:rsidP="004950E5">
      <w:pPr>
        <w:spacing w:after="40" w:line="240" w:lineRule="auto"/>
        <w:rPr>
          <w:rFonts w:eastAsia="Times New Roman" w:cs="Times New Roman"/>
          <w:b/>
          <w:sz w:val="18"/>
          <w:szCs w:val="18"/>
          <w:lang w:val="fr-FR"/>
        </w:rPr>
      </w:pPr>
      <w:r w:rsidRPr="004950E5">
        <w:rPr>
          <w:rFonts w:eastAsia="Times New Roman" w:cs="Times New Roman"/>
          <w:b/>
          <w:sz w:val="18"/>
          <w:szCs w:val="18"/>
          <w:lang w:val="fr-FR"/>
        </w:rPr>
        <w:t xml:space="preserve">Description : </w:t>
      </w:r>
      <w:r w:rsidR="007F5147" w:rsidRPr="007F5147">
        <w:rPr>
          <w:rFonts w:eastAsia="Times New Roman" w:cs="Times New Roman"/>
          <w:sz w:val="18"/>
          <w:szCs w:val="18"/>
          <w:lang w:val="fr-FR"/>
        </w:rPr>
        <w:t xml:space="preserve">ImmuGlo </w:t>
      </w:r>
      <w:r w:rsidR="00B274EC" w:rsidRPr="00B274EC">
        <w:rPr>
          <w:rFonts w:cs="Times New Roman"/>
          <w:sz w:val="18"/>
          <w:szCs w:val="18"/>
          <w:lang w:val="es-ES"/>
        </w:rPr>
        <w:t>Kits</w:t>
      </w:r>
    </w:p>
    <w:tbl>
      <w:tblPr>
        <w:tblStyle w:val="TableGrid1"/>
        <w:tblW w:w="11016" w:type="dxa"/>
        <w:tblLook w:val="04A0" w:firstRow="1" w:lastRow="0" w:firstColumn="1" w:lastColumn="0" w:noHBand="0" w:noVBand="1"/>
      </w:tblPr>
      <w:tblGrid>
        <w:gridCol w:w="2061"/>
        <w:gridCol w:w="1281"/>
        <w:gridCol w:w="1297"/>
        <w:gridCol w:w="1319"/>
        <w:gridCol w:w="1247"/>
        <w:gridCol w:w="2070"/>
        <w:gridCol w:w="1741"/>
      </w:tblGrid>
      <w:tr w:rsidR="001A20EC" w:rsidRPr="004950E5" w:rsidTr="00CF7BA7">
        <w:trPr>
          <w:trHeight w:val="90"/>
        </w:trPr>
        <w:tc>
          <w:tcPr>
            <w:tcW w:w="2061" w:type="dxa"/>
            <w:vAlign w:val="center"/>
          </w:tcPr>
          <w:p w:rsidR="001A20EC" w:rsidRPr="00D40E7D" w:rsidRDefault="001A20EC" w:rsidP="007F5147">
            <w:pPr>
              <w:spacing w:after="40"/>
              <w:jc w:val="center"/>
              <w:rPr>
                <w:rFonts w:eastAsia="Times New Roman" w:cs="Times New Roman"/>
                <w:b/>
                <w:sz w:val="18"/>
                <w:szCs w:val="18"/>
                <w:lang w:val="fr-FR"/>
              </w:rPr>
            </w:pPr>
            <w:r w:rsidRPr="00D40E7D">
              <w:rPr>
                <w:rFonts w:eastAsia="Times New Roman" w:cs="Times New Roman"/>
                <w:b/>
                <w:sz w:val="18"/>
                <w:szCs w:val="18"/>
                <w:lang w:val="fr-FR"/>
              </w:rPr>
              <w:t>Contient</w:t>
            </w:r>
          </w:p>
        </w:tc>
        <w:tc>
          <w:tcPr>
            <w:tcW w:w="1281" w:type="dxa"/>
            <w:vAlign w:val="center"/>
          </w:tcPr>
          <w:p w:rsidR="001A20EC" w:rsidRPr="00D40E7D" w:rsidRDefault="001A20EC" w:rsidP="007F5147">
            <w:pPr>
              <w:spacing w:after="40"/>
              <w:jc w:val="center"/>
              <w:rPr>
                <w:rFonts w:eastAsia="Times New Roman" w:cs="Times New Roman"/>
                <w:b/>
                <w:sz w:val="18"/>
                <w:szCs w:val="18"/>
                <w:lang w:val="fr-FR"/>
              </w:rPr>
            </w:pPr>
            <w:r w:rsidRPr="00D40E7D">
              <w:rPr>
                <w:rFonts w:eastAsia="Times New Roman" w:cs="Times New Roman"/>
                <w:b/>
                <w:sz w:val="18"/>
                <w:szCs w:val="18"/>
                <w:lang w:val="fr-FR"/>
              </w:rPr>
              <w:t>No CAS</w:t>
            </w:r>
          </w:p>
        </w:tc>
        <w:tc>
          <w:tcPr>
            <w:tcW w:w="1297" w:type="dxa"/>
            <w:vAlign w:val="center"/>
          </w:tcPr>
          <w:p w:rsidR="001A20EC" w:rsidRPr="00D40E7D" w:rsidRDefault="001A20EC" w:rsidP="007F5147">
            <w:pPr>
              <w:spacing w:after="40"/>
              <w:jc w:val="center"/>
              <w:rPr>
                <w:rFonts w:eastAsia="Times New Roman" w:cs="Times New Roman"/>
                <w:b/>
                <w:sz w:val="18"/>
                <w:szCs w:val="18"/>
                <w:lang w:val="fr-FR"/>
              </w:rPr>
            </w:pPr>
            <w:r w:rsidRPr="00D40E7D">
              <w:rPr>
                <w:rFonts w:eastAsia="Times New Roman" w:cs="Times New Roman"/>
                <w:b/>
                <w:sz w:val="18"/>
                <w:szCs w:val="18"/>
                <w:lang w:val="fr-FR"/>
              </w:rPr>
              <w:t>No CE</w:t>
            </w:r>
          </w:p>
        </w:tc>
        <w:tc>
          <w:tcPr>
            <w:tcW w:w="1319" w:type="dxa"/>
            <w:vAlign w:val="center"/>
          </w:tcPr>
          <w:p w:rsidR="001A20EC" w:rsidRPr="00D40E7D" w:rsidRDefault="001A20EC" w:rsidP="007F5147">
            <w:pPr>
              <w:spacing w:after="40"/>
              <w:jc w:val="center"/>
              <w:rPr>
                <w:rFonts w:eastAsia="Times New Roman" w:cs="Times New Roman"/>
                <w:b/>
                <w:sz w:val="18"/>
                <w:szCs w:val="18"/>
                <w:lang w:val="fr-FR"/>
              </w:rPr>
            </w:pPr>
            <w:r w:rsidRPr="00D40E7D">
              <w:rPr>
                <w:rFonts w:eastAsia="Times New Roman" w:cs="Times New Roman"/>
                <w:b/>
                <w:sz w:val="18"/>
                <w:szCs w:val="18"/>
                <w:lang w:val="fr-FR"/>
              </w:rPr>
              <w:t>Index no</w:t>
            </w:r>
          </w:p>
        </w:tc>
        <w:tc>
          <w:tcPr>
            <w:tcW w:w="1247" w:type="dxa"/>
            <w:vAlign w:val="center"/>
          </w:tcPr>
          <w:p w:rsidR="001A20EC" w:rsidRPr="00D40E7D" w:rsidRDefault="001A20EC" w:rsidP="007F5147">
            <w:pPr>
              <w:spacing w:after="40"/>
              <w:jc w:val="center"/>
              <w:rPr>
                <w:rFonts w:eastAsia="Times New Roman" w:cs="Times New Roman"/>
                <w:b/>
                <w:sz w:val="18"/>
                <w:szCs w:val="18"/>
                <w:lang w:val="fr-FR"/>
              </w:rPr>
            </w:pPr>
            <w:r w:rsidRPr="00D40E7D">
              <w:rPr>
                <w:rFonts w:eastAsia="Times New Roman" w:cs="Times New Roman"/>
                <w:b/>
                <w:sz w:val="18"/>
                <w:szCs w:val="18"/>
                <w:lang w:val="fr-FR"/>
              </w:rPr>
              <w:t>Contenu</w:t>
            </w:r>
          </w:p>
        </w:tc>
        <w:tc>
          <w:tcPr>
            <w:tcW w:w="2070" w:type="dxa"/>
            <w:vAlign w:val="center"/>
          </w:tcPr>
          <w:p w:rsidR="001A20EC" w:rsidRPr="00D40E7D" w:rsidRDefault="001A20EC" w:rsidP="007F5147">
            <w:pPr>
              <w:spacing w:after="40"/>
              <w:jc w:val="center"/>
              <w:rPr>
                <w:rFonts w:eastAsia="Times New Roman" w:cs="Times New Roman"/>
                <w:b/>
                <w:sz w:val="18"/>
                <w:szCs w:val="18"/>
                <w:lang w:val="fr-FR"/>
              </w:rPr>
            </w:pPr>
            <w:r w:rsidRPr="00D40E7D">
              <w:rPr>
                <w:rFonts w:eastAsia="Times New Roman" w:cs="Times New Roman"/>
                <w:b/>
                <w:sz w:val="18"/>
                <w:szCs w:val="18"/>
                <w:lang w:val="fr-FR"/>
              </w:rPr>
              <w:t>S’applique aux produits suivants</w:t>
            </w:r>
          </w:p>
        </w:tc>
        <w:tc>
          <w:tcPr>
            <w:tcW w:w="1741" w:type="dxa"/>
            <w:vAlign w:val="center"/>
          </w:tcPr>
          <w:p w:rsidR="001A20EC" w:rsidRPr="00D40E7D" w:rsidRDefault="00CF7BA7" w:rsidP="007F5147">
            <w:pPr>
              <w:spacing w:after="40"/>
              <w:jc w:val="center"/>
              <w:rPr>
                <w:rFonts w:eastAsia="Times New Roman" w:cs="Times New Roman"/>
                <w:b/>
                <w:sz w:val="18"/>
                <w:szCs w:val="18"/>
                <w:lang w:val="fr-FR"/>
              </w:rPr>
            </w:pPr>
            <w:r>
              <w:rPr>
                <w:rFonts w:eastAsia="Times New Roman" w:cs="Times New Roman"/>
                <w:b/>
                <w:sz w:val="18"/>
                <w:szCs w:val="18"/>
                <w:lang w:val="fr-FR"/>
              </w:rPr>
              <w:t>Classement</w:t>
            </w:r>
          </w:p>
        </w:tc>
      </w:tr>
      <w:tr w:rsidR="00CF7BA7" w:rsidRPr="004950E5" w:rsidTr="00CF7BA7">
        <w:trPr>
          <w:trHeight w:val="81"/>
        </w:trPr>
        <w:tc>
          <w:tcPr>
            <w:tcW w:w="2061" w:type="dxa"/>
            <w:vAlign w:val="center"/>
          </w:tcPr>
          <w:p w:rsidR="00CF7BA7" w:rsidRPr="00D40E7D" w:rsidRDefault="00CF7BA7" w:rsidP="00CF7BA7">
            <w:pPr>
              <w:spacing w:after="40"/>
              <w:jc w:val="center"/>
              <w:rPr>
                <w:rFonts w:eastAsia="Times New Roman" w:cs="Times New Roman"/>
                <w:sz w:val="18"/>
                <w:szCs w:val="18"/>
                <w:lang w:val="fr-FR"/>
              </w:rPr>
            </w:pPr>
            <w:r w:rsidRPr="00D40E7D">
              <w:rPr>
                <w:rFonts w:eastAsia="Times New Roman" w:cs="Times New Roman"/>
                <w:sz w:val="18"/>
                <w:szCs w:val="18"/>
                <w:lang w:val="fr-FR"/>
              </w:rPr>
              <w:t>Azoture de sodium</w:t>
            </w:r>
          </w:p>
        </w:tc>
        <w:tc>
          <w:tcPr>
            <w:tcW w:w="1281" w:type="dxa"/>
            <w:vAlign w:val="center"/>
          </w:tcPr>
          <w:p w:rsidR="00CF7BA7" w:rsidRPr="00D40E7D" w:rsidRDefault="00CF7BA7" w:rsidP="00CF7BA7">
            <w:pPr>
              <w:spacing w:after="40"/>
              <w:jc w:val="center"/>
              <w:rPr>
                <w:rFonts w:eastAsia="Times New Roman" w:cs="Times New Roman"/>
                <w:sz w:val="18"/>
                <w:szCs w:val="18"/>
              </w:rPr>
            </w:pPr>
            <w:r w:rsidRPr="00D40E7D">
              <w:rPr>
                <w:rFonts w:eastAsia="Times New Roman" w:cs="Times New Roman"/>
                <w:sz w:val="18"/>
                <w:szCs w:val="18"/>
              </w:rPr>
              <w:t>26628-22-8</w:t>
            </w:r>
          </w:p>
        </w:tc>
        <w:tc>
          <w:tcPr>
            <w:tcW w:w="1297" w:type="dxa"/>
            <w:vAlign w:val="center"/>
          </w:tcPr>
          <w:p w:rsidR="00CF7BA7" w:rsidRPr="00D40E7D" w:rsidRDefault="00CF7BA7" w:rsidP="00CF7BA7">
            <w:pPr>
              <w:spacing w:after="40"/>
              <w:jc w:val="center"/>
              <w:rPr>
                <w:rFonts w:eastAsia="Times New Roman" w:cs="Times New Roman"/>
                <w:sz w:val="18"/>
                <w:szCs w:val="18"/>
              </w:rPr>
            </w:pPr>
            <w:r w:rsidRPr="00D40E7D">
              <w:rPr>
                <w:rFonts w:eastAsia="Times New Roman" w:cs="Times New Roman"/>
                <w:sz w:val="18"/>
                <w:szCs w:val="18"/>
              </w:rPr>
              <w:t>247-852-1</w:t>
            </w:r>
          </w:p>
        </w:tc>
        <w:tc>
          <w:tcPr>
            <w:tcW w:w="1319" w:type="dxa"/>
            <w:vAlign w:val="center"/>
          </w:tcPr>
          <w:p w:rsidR="00CF7BA7" w:rsidRPr="00D40E7D" w:rsidRDefault="00CF7BA7" w:rsidP="00CF7BA7">
            <w:pPr>
              <w:spacing w:after="40"/>
              <w:jc w:val="center"/>
              <w:rPr>
                <w:rFonts w:eastAsia="Times New Roman" w:cs="Times New Roman"/>
                <w:sz w:val="18"/>
                <w:szCs w:val="18"/>
              </w:rPr>
            </w:pPr>
            <w:r w:rsidRPr="00D40E7D">
              <w:rPr>
                <w:rFonts w:eastAsia="Times New Roman" w:cs="Times New Roman"/>
                <w:sz w:val="18"/>
                <w:szCs w:val="18"/>
              </w:rPr>
              <w:t>011-004-00-7</w:t>
            </w:r>
          </w:p>
        </w:tc>
        <w:tc>
          <w:tcPr>
            <w:tcW w:w="1247" w:type="dxa"/>
            <w:vAlign w:val="center"/>
          </w:tcPr>
          <w:p w:rsidR="00CF7BA7" w:rsidRPr="00D40E7D" w:rsidRDefault="00CF7BA7" w:rsidP="00CF7BA7">
            <w:pPr>
              <w:spacing w:after="40"/>
              <w:jc w:val="center"/>
              <w:rPr>
                <w:rFonts w:eastAsia="Times New Roman" w:cs="Times New Roman"/>
                <w:sz w:val="18"/>
                <w:szCs w:val="18"/>
              </w:rPr>
            </w:pPr>
            <w:r w:rsidRPr="00D40E7D">
              <w:rPr>
                <w:rFonts w:eastAsia="Times New Roman" w:cs="Times New Roman"/>
                <w:sz w:val="18"/>
                <w:szCs w:val="18"/>
              </w:rPr>
              <w:t>&lt;0.1%</w:t>
            </w:r>
          </w:p>
        </w:tc>
        <w:tc>
          <w:tcPr>
            <w:tcW w:w="2070" w:type="dxa"/>
            <w:vAlign w:val="center"/>
          </w:tcPr>
          <w:p w:rsidR="00CF7BA7" w:rsidRPr="00D40E7D" w:rsidRDefault="00CF7BA7" w:rsidP="00CF7BA7">
            <w:pPr>
              <w:spacing w:after="40"/>
              <w:jc w:val="center"/>
              <w:rPr>
                <w:rFonts w:eastAsia="Times New Roman" w:cs="Times New Roman"/>
                <w:sz w:val="18"/>
                <w:szCs w:val="18"/>
                <w:lang w:val="fr-FR"/>
              </w:rPr>
            </w:pPr>
            <w:r w:rsidRPr="00D40E7D">
              <w:rPr>
                <w:rFonts w:eastAsia="Times New Roman" w:cs="Times New Roman"/>
                <w:sz w:val="18"/>
                <w:szCs w:val="18"/>
                <w:lang w:val="fr-FR"/>
              </w:rPr>
              <w:t>Résolution positive, Résolution négative</w:t>
            </w:r>
          </w:p>
        </w:tc>
        <w:tc>
          <w:tcPr>
            <w:tcW w:w="1741" w:type="dxa"/>
            <w:vAlign w:val="center"/>
          </w:tcPr>
          <w:p w:rsidR="00CF7BA7" w:rsidRPr="00A6673B" w:rsidRDefault="00CF7BA7" w:rsidP="00CF7BA7">
            <w:pPr>
              <w:spacing w:after="40"/>
              <w:jc w:val="center"/>
              <w:rPr>
                <w:rFonts w:cs="Arial"/>
                <w:bCs/>
                <w:sz w:val="18"/>
                <w:szCs w:val="18"/>
              </w:rPr>
            </w:pPr>
            <w:r w:rsidRPr="00A6673B">
              <w:rPr>
                <w:rFonts w:cs="Arial"/>
                <w:bCs/>
                <w:sz w:val="18"/>
                <w:szCs w:val="18"/>
              </w:rPr>
              <w:t>Mortel en cas d’ingestion, H300</w:t>
            </w:r>
          </w:p>
          <w:p w:rsidR="00CF7BA7" w:rsidRPr="00A6673B" w:rsidRDefault="00CF7BA7" w:rsidP="00CF7BA7">
            <w:pPr>
              <w:spacing w:after="40"/>
              <w:jc w:val="center"/>
              <w:rPr>
                <w:rFonts w:cs="Arial"/>
                <w:bCs/>
                <w:sz w:val="18"/>
                <w:szCs w:val="18"/>
              </w:rPr>
            </w:pPr>
            <w:r w:rsidRPr="00A6673B">
              <w:rPr>
                <w:rFonts w:cs="Arial"/>
                <w:bCs/>
                <w:sz w:val="18"/>
                <w:szCs w:val="18"/>
              </w:rPr>
              <w:t>Très toxique pour les organismes aquatiques, H400</w:t>
            </w:r>
          </w:p>
          <w:p w:rsidR="00CF7BA7" w:rsidRPr="00A6673B" w:rsidRDefault="00CF7BA7" w:rsidP="00CF7BA7">
            <w:pPr>
              <w:spacing w:after="40"/>
              <w:jc w:val="center"/>
              <w:rPr>
                <w:rFonts w:cs="Arial"/>
                <w:bCs/>
                <w:sz w:val="18"/>
                <w:szCs w:val="18"/>
              </w:rPr>
            </w:pPr>
            <w:r w:rsidRPr="00A6673B">
              <w:rPr>
                <w:rFonts w:cs="Arial"/>
                <w:bCs/>
                <w:sz w:val="18"/>
                <w:szCs w:val="18"/>
              </w:rPr>
              <w:lastRenderedPageBreak/>
              <w:t>Très toxique pour les organismes aquatiques, entraîne des effets néfastes à long terme H410</w:t>
            </w:r>
          </w:p>
          <w:p w:rsidR="00CF7BA7" w:rsidRPr="00D40E7D" w:rsidRDefault="00CF7BA7" w:rsidP="00CF7BA7">
            <w:pPr>
              <w:spacing w:after="40"/>
              <w:jc w:val="center"/>
              <w:rPr>
                <w:rFonts w:eastAsia="Times New Roman" w:cs="Times New Roman"/>
                <w:sz w:val="18"/>
                <w:szCs w:val="18"/>
                <w:lang w:val="fr-FR"/>
              </w:rPr>
            </w:pPr>
            <w:r w:rsidRPr="00A6673B">
              <w:rPr>
                <w:rFonts w:cs="Arial"/>
                <w:bCs/>
                <w:sz w:val="18"/>
                <w:szCs w:val="18"/>
              </w:rPr>
              <w:t>EUH032</w:t>
            </w:r>
          </w:p>
        </w:tc>
      </w:tr>
      <w:tr w:rsidR="00CF7BA7" w:rsidRPr="004950E5" w:rsidTr="00CF7BA7">
        <w:trPr>
          <w:trHeight w:val="157"/>
        </w:trPr>
        <w:tc>
          <w:tcPr>
            <w:tcW w:w="2061" w:type="dxa"/>
            <w:vAlign w:val="center"/>
          </w:tcPr>
          <w:p w:rsidR="00CF7BA7" w:rsidRPr="00D40E7D" w:rsidRDefault="00CF7BA7" w:rsidP="00CF7BA7">
            <w:pPr>
              <w:spacing w:after="40"/>
              <w:jc w:val="center"/>
              <w:rPr>
                <w:rFonts w:eastAsia="Times New Roman" w:cs="Times New Roman"/>
                <w:sz w:val="18"/>
                <w:szCs w:val="18"/>
                <w:lang w:val="fr-FR"/>
              </w:rPr>
            </w:pPr>
            <w:r w:rsidRPr="00D40E7D">
              <w:rPr>
                <w:rFonts w:eastAsia="Times New Roman" w:cs="Times New Roman"/>
                <w:sz w:val="18"/>
                <w:szCs w:val="18"/>
                <w:lang w:val="fr-FR"/>
              </w:rPr>
              <w:lastRenderedPageBreak/>
              <w:t>Sérum humain</w:t>
            </w:r>
          </w:p>
        </w:tc>
        <w:tc>
          <w:tcPr>
            <w:tcW w:w="1281" w:type="dxa"/>
            <w:vAlign w:val="center"/>
          </w:tcPr>
          <w:p w:rsidR="00CF7BA7" w:rsidRPr="00D40E7D" w:rsidRDefault="00CF7BA7" w:rsidP="00CF7BA7">
            <w:pPr>
              <w:spacing w:after="40"/>
              <w:jc w:val="center"/>
              <w:rPr>
                <w:rFonts w:eastAsia="Times New Roman" w:cs="Times New Roman"/>
                <w:sz w:val="18"/>
                <w:szCs w:val="18"/>
                <w:lang w:val="fr-FR"/>
              </w:rPr>
            </w:pPr>
            <w:r w:rsidRPr="00D40E7D">
              <w:rPr>
                <w:rFonts w:eastAsia="Times New Roman" w:cs="Times New Roman"/>
                <w:sz w:val="18"/>
                <w:szCs w:val="18"/>
                <w:lang w:val="fr-FR"/>
              </w:rPr>
              <w:t>ne s'applique pas</w:t>
            </w:r>
          </w:p>
        </w:tc>
        <w:tc>
          <w:tcPr>
            <w:tcW w:w="1297" w:type="dxa"/>
            <w:vAlign w:val="center"/>
          </w:tcPr>
          <w:p w:rsidR="00CF7BA7" w:rsidRPr="00D40E7D" w:rsidRDefault="00CF7BA7" w:rsidP="00CF7BA7">
            <w:pPr>
              <w:spacing w:after="40"/>
              <w:jc w:val="center"/>
              <w:rPr>
                <w:rFonts w:cs="Times New Roman"/>
                <w:sz w:val="18"/>
                <w:szCs w:val="18"/>
              </w:rPr>
            </w:pPr>
            <w:r w:rsidRPr="00D40E7D">
              <w:rPr>
                <w:rFonts w:cs="Times New Roman"/>
                <w:sz w:val="18"/>
                <w:szCs w:val="18"/>
              </w:rPr>
              <w:t>ne s'applique pas</w:t>
            </w:r>
          </w:p>
        </w:tc>
        <w:tc>
          <w:tcPr>
            <w:tcW w:w="1319" w:type="dxa"/>
            <w:vAlign w:val="center"/>
          </w:tcPr>
          <w:p w:rsidR="00CF7BA7" w:rsidRPr="00D40E7D" w:rsidRDefault="00CF7BA7" w:rsidP="00CF7BA7">
            <w:pPr>
              <w:spacing w:after="40"/>
              <w:jc w:val="center"/>
              <w:rPr>
                <w:rFonts w:cs="Times New Roman"/>
                <w:sz w:val="18"/>
                <w:szCs w:val="18"/>
              </w:rPr>
            </w:pPr>
            <w:r w:rsidRPr="00D40E7D">
              <w:rPr>
                <w:rFonts w:cs="Times New Roman"/>
                <w:sz w:val="18"/>
                <w:szCs w:val="18"/>
              </w:rPr>
              <w:t>ne s'applique pas</w:t>
            </w:r>
          </w:p>
        </w:tc>
        <w:tc>
          <w:tcPr>
            <w:tcW w:w="1247" w:type="dxa"/>
            <w:vAlign w:val="center"/>
          </w:tcPr>
          <w:p w:rsidR="00CF7BA7" w:rsidRPr="00D40E7D" w:rsidRDefault="00CF7BA7" w:rsidP="00CF7BA7">
            <w:pPr>
              <w:spacing w:after="40"/>
              <w:jc w:val="center"/>
              <w:rPr>
                <w:rFonts w:cs="Times New Roman"/>
                <w:sz w:val="18"/>
                <w:szCs w:val="18"/>
              </w:rPr>
            </w:pPr>
            <w:r w:rsidRPr="00D40E7D">
              <w:rPr>
                <w:rFonts w:cs="Times New Roman"/>
                <w:sz w:val="18"/>
                <w:szCs w:val="18"/>
              </w:rPr>
              <w:t>ne s'applique pas</w:t>
            </w:r>
          </w:p>
        </w:tc>
        <w:tc>
          <w:tcPr>
            <w:tcW w:w="2070" w:type="dxa"/>
            <w:vAlign w:val="center"/>
          </w:tcPr>
          <w:p w:rsidR="00CF7BA7" w:rsidRPr="00D40E7D" w:rsidRDefault="00CF7BA7" w:rsidP="00CF7BA7">
            <w:pPr>
              <w:spacing w:after="40"/>
              <w:jc w:val="center"/>
              <w:rPr>
                <w:rFonts w:eastAsia="Times New Roman" w:cs="Times New Roman"/>
                <w:sz w:val="18"/>
                <w:szCs w:val="18"/>
                <w:lang w:val="fr-FR"/>
              </w:rPr>
            </w:pPr>
            <w:r w:rsidRPr="00D40E7D">
              <w:rPr>
                <w:rFonts w:eastAsia="Times New Roman" w:cs="Times New Roman"/>
                <w:sz w:val="18"/>
                <w:szCs w:val="18"/>
                <w:lang w:val="fr-FR"/>
              </w:rPr>
              <w:t>Résolution positive, Résolution négative</w:t>
            </w:r>
          </w:p>
        </w:tc>
        <w:tc>
          <w:tcPr>
            <w:tcW w:w="1741" w:type="dxa"/>
            <w:vAlign w:val="center"/>
          </w:tcPr>
          <w:p w:rsidR="00CF7BA7" w:rsidRPr="00D40E7D" w:rsidRDefault="00CF7BA7" w:rsidP="00CF7BA7">
            <w:pPr>
              <w:spacing w:after="40"/>
              <w:jc w:val="center"/>
              <w:rPr>
                <w:rFonts w:eastAsia="Times New Roman" w:cs="Times New Roman"/>
                <w:sz w:val="18"/>
                <w:szCs w:val="18"/>
                <w:lang w:val="fr-FR"/>
              </w:rPr>
            </w:pPr>
            <w:r>
              <w:rPr>
                <w:rFonts w:eastAsia="Times New Roman" w:cs="Times New Roman"/>
                <w:sz w:val="18"/>
                <w:szCs w:val="18"/>
                <w:lang w:val="fr-FR"/>
              </w:rPr>
              <w:t>NA</w:t>
            </w:r>
          </w:p>
        </w:tc>
      </w:tr>
      <w:tr w:rsidR="00CF7BA7" w:rsidRPr="004950E5" w:rsidTr="00CF7BA7">
        <w:trPr>
          <w:trHeight w:val="157"/>
        </w:trPr>
        <w:tc>
          <w:tcPr>
            <w:tcW w:w="2061" w:type="dxa"/>
            <w:vAlign w:val="center"/>
          </w:tcPr>
          <w:p w:rsidR="00CF7BA7" w:rsidRPr="00D40E7D" w:rsidRDefault="00CF7BA7" w:rsidP="00CF7BA7">
            <w:pPr>
              <w:spacing w:after="40"/>
              <w:jc w:val="center"/>
              <w:rPr>
                <w:rFonts w:eastAsia="Times New Roman" w:cs="Times New Roman"/>
                <w:sz w:val="18"/>
                <w:szCs w:val="18"/>
                <w:lang w:val="fr-FR"/>
              </w:rPr>
            </w:pPr>
            <w:r w:rsidRPr="007F5147">
              <w:rPr>
                <w:rFonts w:eastAsia="Times New Roman" w:cs="Times New Roman"/>
                <w:sz w:val="18"/>
                <w:szCs w:val="18"/>
                <w:lang w:val="fr-FR"/>
              </w:rPr>
              <w:t>Trizma Base-1,3 Propanediol, 2-Amino-2 (hydroxyméthyl)</w:t>
            </w:r>
          </w:p>
        </w:tc>
        <w:tc>
          <w:tcPr>
            <w:tcW w:w="1281" w:type="dxa"/>
            <w:vAlign w:val="center"/>
          </w:tcPr>
          <w:p w:rsidR="00CF7BA7" w:rsidRPr="00D40E7D" w:rsidRDefault="00CF7BA7" w:rsidP="00CF7BA7">
            <w:pPr>
              <w:jc w:val="center"/>
              <w:rPr>
                <w:rFonts w:eastAsia="Times New Roman" w:cs="Times New Roman"/>
                <w:sz w:val="18"/>
                <w:szCs w:val="18"/>
              </w:rPr>
            </w:pPr>
            <w:r w:rsidRPr="007F5147">
              <w:rPr>
                <w:rFonts w:eastAsia="Times New Roman" w:cs="Times New Roman"/>
                <w:sz w:val="18"/>
                <w:szCs w:val="18"/>
              </w:rPr>
              <w:t>77-86-1</w:t>
            </w:r>
          </w:p>
        </w:tc>
        <w:tc>
          <w:tcPr>
            <w:tcW w:w="1297" w:type="dxa"/>
            <w:vAlign w:val="center"/>
          </w:tcPr>
          <w:p w:rsidR="00CF7BA7" w:rsidRPr="00D40E7D" w:rsidRDefault="00CF7BA7" w:rsidP="00CF7BA7">
            <w:pPr>
              <w:jc w:val="center"/>
              <w:rPr>
                <w:rFonts w:eastAsia="Times New Roman" w:cs="Times New Roman"/>
                <w:sz w:val="18"/>
                <w:szCs w:val="18"/>
              </w:rPr>
            </w:pPr>
            <w:r w:rsidRPr="007F5147">
              <w:rPr>
                <w:rFonts w:eastAsia="Times New Roman" w:cs="Times New Roman"/>
                <w:sz w:val="18"/>
                <w:szCs w:val="18"/>
              </w:rPr>
              <w:t>201-064-4</w:t>
            </w:r>
          </w:p>
        </w:tc>
        <w:tc>
          <w:tcPr>
            <w:tcW w:w="1319" w:type="dxa"/>
            <w:vAlign w:val="center"/>
          </w:tcPr>
          <w:p w:rsidR="00CF7BA7" w:rsidRPr="00D40E7D" w:rsidRDefault="00CF7BA7" w:rsidP="00CF7BA7">
            <w:pPr>
              <w:jc w:val="center"/>
              <w:rPr>
                <w:rFonts w:eastAsia="Times New Roman" w:cs="Times New Roman"/>
                <w:sz w:val="18"/>
                <w:szCs w:val="18"/>
              </w:rPr>
            </w:pPr>
            <w:r w:rsidRPr="007F5147">
              <w:rPr>
                <w:rFonts w:eastAsia="Times New Roman" w:cs="Times New Roman"/>
                <w:sz w:val="18"/>
                <w:szCs w:val="18"/>
              </w:rPr>
              <w:t>ne s'applique pas</w:t>
            </w:r>
          </w:p>
        </w:tc>
        <w:tc>
          <w:tcPr>
            <w:tcW w:w="1247" w:type="dxa"/>
            <w:vAlign w:val="center"/>
          </w:tcPr>
          <w:p w:rsidR="00CF7BA7" w:rsidRPr="00D40E7D" w:rsidRDefault="00CF7BA7" w:rsidP="00CF7BA7">
            <w:pPr>
              <w:jc w:val="center"/>
              <w:rPr>
                <w:rFonts w:eastAsia="Times New Roman" w:cs="Times New Roman"/>
                <w:sz w:val="18"/>
                <w:szCs w:val="18"/>
              </w:rPr>
            </w:pPr>
            <w:r w:rsidRPr="007F5147">
              <w:rPr>
                <w:rFonts w:eastAsia="Times New Roman" w:cs="Times New Roman"/>
                <w:sz w:val="18"/>
                <w:szCs w:val="18"/>
              </w:rPr>
              <w:t>1.45%</w:t>
            </w:r>
          </w:p>
        </w:tc>
        <w:tc>
          <w:tcPr>
            <w:tcW w:w="2070" w:type="dxa"/>
            <w:vAlign w:val="center"/>
          </w:tcPr>
          <w:p w:rsidR="00CF7BA7" w:rsidRPr="00D40E7D" w:rsidRDefault="00CF7BA7" w:rsidP="00CF7BA7">
            <w:pPr>
              <w:spacing w:after="40"/>
              <w:jc w:val="center"/>
              <w:rPr>
                <w:rFonts w:eastAsia="Times New Roman" w:cs="Times New Roman"/>
                <w:sz w:val="18"/>
                <w:szCs w:val="18"/>
                <w:lang w:val="fr-FR"/>
              </w:rPr>
            </w:pPr>
            <w:r>
              <w:rPr>
                <w:rFonts w:eastAsia="Times New Roman" w:cs="Times New Roman"/>
                <w:sz w:val="18"/>
                <w:szCs w:val="18"/>
                <w:lang w:val="fr-FR"/>
              </w:rPr>
              <w:t>2505, 2506</w:t>
            </w:r>
          </w:p>
        </w:tc>
        <w:tc>
          <w:tcPr>
            <w:tcW w:w="1741" w:type="dxa"/>
            <w:vAlign w:val="center"/>
          </w:tcPr>
          <w:p w:rsidR="00CF7BA7" w:rsidRPr="009C22F1" w:rsidRDefault="00CF7BA7" w:rsidP="00CF7BA7">
            <w:pPr>
              <w:spacing w:after="40"/>
              <w:jc w:val="center"/>
              <w:rPr>
                <w:rFonts w:eastAsia="Times New Roman" w:cs="Times New Roman"/>
                <w:sz w:val="18"/>
                <w:szCs w:val="18"/>
                <w:lang w:val="fr-FR"/>
              </w:rPr>
            </w:pPr>
            <w:r w:rsidRPr="009C22F1">
              <w:rPr>
                <w:rFonts w:cs="Arial"/>
                <w:color w:val="333333"/>
                <w:sz w:val="18"/>
                <w:szCs w:val="18"/>
              </w:rPr>
              <w:t>n'est pas dangereux</w:t>
            </w:r>
          </w:p>
        </w:tc>
      </w:tr>
      <w:tr w:rsidR="00CF7BA7" w:rsidRPr="004950E5" w:rsidTr="00CF7BA7">
        <w:trPr>
          <w:trHeight w:val="157"/>
        </w:trPr>
        <w:tc>
          <w:tcPr>
            <w:tcW w:w="2061" w:type="dxa"/>
            <w:vAlign w:val="center"/>
          </w:tcPr>
          <w:p w:rsidR="00CF7BA7" w:rsidRPr="00CE220A" w:rsidRDefault="00CF7BA7" w:rsidP="00CF7BA7">
            <w:pPr>
              <w:spacing w:after="40"/>
              <w:jc w:val="center"/>
              <w:rPr>
                <w:rFonts w:eastAsia="Times New Roman" w:cs="Times New Roman"/>
                <w:sz w:val="18"/>
                <w:szCs w:val="18"/>
                <w:lang w:val="fr-FR"/>
              </w:rPr>
            </w:pPr>
            <w:r w:rsidRPr="00CE220A">
              <w:rPr>
                <w:rFonts w:eastAsia="Times New Roman" w:cs="Times New Roman"/>
                <w:sz w:val="18"/>
                <w:szCs w:val="18"/>
                <w:lang w:val="fr-FR"/>
              </w:rPr>
              <w:t>Bleu Evans</w:t>
            </w:r>
          </w:p>
        </w:tc>
        <w:tc>
          <w:tcPr>
            <w:tcW w:w="1281" w:type="dxa"/>
            <w:vAlign w:val="center"/>
          </w:tcPr>
          <w:p w:rsidR="00CF7BA7" w:rsidRPr="00CE220A" w:rsidRDefault="00CF7BA7" w:rsidP="00CF7BA7">
            <w:pPr>
              <w:jc w:val="center"/>
              <w:rPr>
                <w:rFonts w:eastAsia="Times New Roman" w:cs="Times New Roman"/>
                <w:sz w:val="18"/>
                <w:szCs w:val="18"/>
              </w:rPr>
            </w:pPr>
            <w:r w:rsidRPr="00CE220A">
              <w:rPr>
                <w:rFonts w:eastAsia="Times New Roman" w:cs="Times New Roman"/>
                <w:sz w:val="18"/>
                <w:szCs w:val="18"/>
              </w:rPr>
              <w:t>314-13-6</w:t>
            </w:r>
          </w:p>
        </w:tc>
        <w:tc>
          <w:tcPr>
            <w:tcW w:w="1297" w:type="dxa"/>
            <w:vAlign w:val="center"/>
          </w:tcPr>
          <w:p w:rsidR="00CF7BA7" w:rsidRPr="00CE220A" w:rsidRDefault="00CF7BA7" w:rsidP="00CF7BA7">
            <w:pPr>
              <w:jc w:val="center"/>
              <w:rPr>
                <w:rFonts w:eastAsia="Times New Roman" w:cs="Times New Roman"/>
                <w:sz w:val="18"/>
                <w:szCs w:val="18"/>
              </w:rPr>
            </w:pPr>
            <w:r w:rsidRPr="00CE220A">
              <w:rPr>
                <w:rFonts w:eastAsia="Times New Roman" w:cs="Times New Roman"/>
                <w:sz w:val="18"/>
                <w:szCs w:val="18"/>
              </w:rPr>
              <w:t>206-242-5</w:t>
            </w:r>
          </w:p>
        </w:tc>
        <w:tc>
          <w:tcPr>
            <w:tcW w:w="1319" w:type="dxa"/>
            <w:vAlign w:val="center"/>
          </w:tcPr>
          <w:p w:rsidR="00CF7BA7" w:rsidRPr="00CE220A" w:rsidRDefault="00CF7BA7" w:rsidP="00CF7BA7">
            <w:pPr>
              <w:jc w:val="center"/>
              <w:rPr>
                <w:rFonts w:eastAsia="Times New Roman" w:cs="Times New Roman"/>
                <w:sz w:val="18"/>
                <w:szCs w:val="18"/>
              </w:rPr>
            </w:pPr>
            <w:r w:rsidRPr="00AF7F88">
              <w:rPr>
                <w:rFonts w:eastAsia="Times New Roman" w:cs="Times New Roman"/>
                <w:sz w:val="18"/>
                <w:szCs w:val="18"/>
              </w:rPr>
              <w:t>611-030-00-4</w:t>
            </w:r>
          </w:p>
        </w:tc>
        <w:tc>
          <w:tcPr>
            <w:tcW w:w="1247" w:type="dxa"/>
            <w:vAlign w:val="center"/>
          </w:tcPr>
          <w:p w:rsidR="00CF7BA7" w:rsidRPr="00CE220A" w:rsidRDefault="00CF7BA7" w:rsidP="00CF7BA7">
            <w:pPr>
              <w:jc w:val="center"/>
              <w:rPr>
                <w:rFonts w:eastAsia="Times New Roman" w:cs="Times New Roman"/>
                <w:sz w:val="18"/>
                <w:szCs w:val="18"/>
              </w:rPr>
            </w:pPr>
            <w:r w:rsidRPr="00CE220A">
              <w:rPr>
                <w:rFonts w:eastAsia="Times New Roman" w:cs="Times New Roman"/>
                <w:sz w:val="18"/>
                <w:szCs w:val="18"/>
              </w:rPr>
              <w:t>2%</w:t>
            </w:r>
          </w:p>
        </w:tc>
        <w:tc>
          <w:tcPr>
            <w:tcW w:w="2070" w:type="dxa"/>
            <w:vAlign w:val="center"/>
          </w:tcPr>
          <w:p w:rsidR="00CF7BA7" w:rsidRDefault="00CF7BA7" w:rsidP="00CF7BA7">
            <w:pPr>
              <w:spacing w:after="40"/>
              <w:jc w:val="center"/>
              <w:rPr>
                <w:rFonts w:eastAsia="Times New Roman" w:cs="Times New Roman"/>
                <w:sz w:val="18"/>
                <w:szCs w:val="18"/>
                <w:lang w:val="fr-FR"/>
              </w:rPr>
            </w:pPr>
            <w:r>
              <w:rPr>
                <w:rFonts w:eastAsia="Times New Roman" w:cs="Times New Roman"/>
                <w:sz w:val="18"/>
                <w:szCs w:val="18"/>
                <w:lang w:val="fr-FR"/>
              </w:rPr>
              <w:t>2510</w:t>
            </w:r>
          </w:p>
        </w:tc>
        <w:tc>
          <w:tcPr>
            <w:tcW w:w="1741" w:type="dxa"/>
            <w:vAlign w:val="center"/>
          </w:tcPr>
          <w:p w:rsidR="00CF7BA7" w:rsidRDefault="00CF7BA7" w:rsidP="00CF7BA7">
            <w:pPr>
              <w:spacing w:after="40"/>
              <w:jc w:val="center"/>
              <w:rPr>
                <w:rFonts w:eastAsia="Times New Roman" w:cs="Times New Roman"/>
                <w:sz w:val="18"/>
                <w:szCs w:val="18"/>
                <w:lang w:val="fr-FR"/>
              </w:rPr>
            </w:pPr>
            <w:r w:rsidRPr="00CF7BA7">
              <w:rPr>
                <w:rFonts w:eastAsia="Times New Roman" w:cs="Times New Roman"/>
                <w:sz w:val="18"/>
                <w:szCs w:val="18"/>
                <w:lang w:val="fr-FR"/>
              </w:rPr>
              <w:t>Cancérogène catégorie 1B; H350</w:t>
            </w:r>
          </w:p>
        </w:tc>
      </w:tr>
      <w:tr w:rsidR="00CF7BA7" w:rsidRPr="004950E5" w:rsidTr="00CF7BA7">
        <w:trPr>
          <w:trHeight w:val="377"/>
        </w:trPr>
        <w:tc>
          <w:tcPr>
            <w:tcW w:w="2061" w:type="dxa"/>
            <w:vAlign w:val="center"/>
          </w:tcPr>
          <w:p w:rsidR="00CF7BA7" w:rsidRPr="00D40E7D" w:rsidRDefault="00CF7BA7" w:rsidP="00CF7BA7">
            <w:pPr>
              <w:spacing w:after="40"/>
              <w:jc w:val="center"/>
              <w:rPr>
                <w:rFonts w:eastAsia="Times New Roman" w:cs="Times New Roman"/>
                <w:sz w:val="18"/>
                <w:szCs w:val="18"/>
                <w:lang w:val="fr-FR"/>
              </w:rPr>
            </w:pPr>
            <w:r w:rsidRPr="00D40E7D">
              <w:rPr>
                <w:rFonts w:eastAsia="Times New Roman" w:cs="Times New Roman"/>
                <w:sz w:val="18"/>
                <w:szCs w:val="18"/>
                <w:lang w:val="fr-FR"/>
              </w:rPr>
              <w:t>Formule exclusive : pas d'autres composants dangereux au-dessus de 1 % ou carcinogènes au-dessus de 0</w:t>
            </w:r>
            <w:r>
              <w:rPr>
                <w:rFonts w:eastAsia="Times New Roman" w:cs="Times New Roman"/>
                <w:sz w:val="18"/>
                <w:szCs w:val="18"/>
                <w:lang w:val="fr-FR"/>
              </w:rPr>
              <w:t>.</w:t>
            </w:r>
            <w:r w:rsidRPr="00D40E7D">
              <w:rPr>
                <w:rFonts w:eastAsia="Times New Roman" w:cs="Times New Roman"/>
                <w:sz w:val="18"/>
                <w:szCs w:val="18"/>
                <w:lang w:val="fr-FR"/>
              </w:rPr>
              <w:t>1 %</w:t>
            </w:r>
          </w:p>
        </w:tc>
        <w:tc>
          <w:tcPr>
            <w:tcW w:w="1281" w:type="dxa"/>
            <w:vAlign w:val="center"/>
          </w:tcPr>
          <w:p w:rsidR="00CF7BA7" w:rsidRPr="00D40E7D" w:rsidRDefault="00CF7BA7" w:rsidP="00CF7BA7">
            <w:pPr>
              <w:spacing w:after="40"/>
              <w:jc w:val="center"/>
              <w:rPr>
                <w:rFonts w:eastAsia="Times New Roman" w:cs="Times New Roman"/>
                <w:sz w:val="18"/>
                <w:szCs w:val="18"/>
                <w:lang w:val="fr-FR"/>
              </w:rPr>
            </w:pPr>
            <w:r w:rsidRPr="00D40E7D">
              <w:rPr>
                <w:rFonts w:eastAsia="Times New Roman" w:cs="Times New Roman"/>
                <w:sz w:val="18"/>
                <w:szCs w:val="18"/>
                <w:lang w:val="fr-FR"/>
              </w:rPr>
              <w:t>propriété industrielle</w:t>
            </w:r>
          </w:p>
        </w:tc>
        <w:tc>
          <w:tcPr>
            <w:tcW w:w="1297" w:type="dxa"/>
            <w:vAlign w:val="center"/>
          </w:tcPr>
          <w:p w:rsidR="00CF7BA7" w:rsidRPr="00D40E7D" w:rsidRDefault="00CF7BA7" w:rsidP="00CF7BA7">
            <w:pPr>
              <w:spacing w:after="40"/>
              <w:jc w:val="center"/>
              <w:rPr>
                <w:rFonts w:eastAsia="Times New Roman" w:cs="Times New Roman"/>
                <w:sz w:val="18"/>
                <w:szCs w:val="18"/>
                <w:lang w:val="fr-FR"/>
              </w:rPr>
            </w:pPr>
            <w:r w:rsidRPr="00D40E7D">
              <w:rPr>
                <w:rFonts w:eastAsia="Times New Roman" w:cs="Times New Roman"/>
                <w:sz w:val="18"/>
                <w:szCs w:val="18"/>
                <w:lang w:val="fr-FR"/>
              </w:rPr>
              <w:t>propriété industrielle</w:t>
            </w:r>
          </w:p>
        </w:tc>
        <w:tc>
          <w:tcPr>
            <w:tcW w:w="1319" w:type="dxa"/>
            <w:vAlign w:val="center"/>
          </w:tcPr>
          <w:p w:rsidR="00CF7BA7" w:rsidRPr="00D40E7D" w:rsidRDefault="00CF7BA7" w:rsidP="00CF7BA7">
            <w:pPr>
              <w:spacing w:after="40"/>
              <w:jc w:val="center"/>
              <w:rPr>
                <w:rFonts w:eastAsia="Times New Roman" w:cs="Times New Roman"/>
                <w:sz w:val="18"/>
                <w:szCs w:val="18"/>
                <w:lang w:val="fr-FR"/>
              </w:rPr>
            </w:pPr>
            <w:r w:rsidRPr="00D40E7D">
              <w:rPr>
                <w:rFonts w:eastAsia="Times New Roman" w:cs="Times New Roman"/>
                <w:sz w:val="18"/>
                <w:szCs w:val="18"/>
                <w:lang w:val="fr-FR"/>
              </w:rPr>
              <w:t>ne s'applique pas</w:t>
            </w:r>
          </w:p>
        </w:tc>
        <w:tc>
          <w:tcPr>
            <w:tcW w:w="1247" w:type="dxa"/>
            <w:vAlign w:val="center"/>
          </w:tcPr>
          <w:p w:rsidR="00CF7BA7" w:rsidRPr="00D40E7D" w:rsidRDefault="00CF7BA7" w:rsidP="00CF7BA7">
            <w:pPr>
              <w:spacing w:after="40"/>
              <w:jc w:val="center"/>
              <w:rPr>
                <w:rFonts w:eastAsia="Times New Roman" w:cs="Times New Roman"/>
                <w:sz w:val="18"/>
                <w:szCs w:val="18"/>
                <w:lang w:val="fr-FR"/>
              </w:rPr>
            </w:pPr>
            <w:r w:rsidRPr="00D40E7D">
              <w:rPr>
                <w:rFonts w:eastAsia="Times New Roman" w:cs="Times New Roman"/>
                <w:sz w:val="18"/>
                <w:szCs w:val="18"/>
                <w:lang w:val="fr-FR"/>
              </w:rPr>
              <w:t>ne s'applique pas</w:t>
            </w:r>
          </w:p>
        </w:tc>
        <w:tc>
          <w:tcPr>
            <w:tcW w:w="2070" w:type="dxa"/>
            <w:vAlign w:val="center"/>
          </w:tcPr>
          <w:p w:rsidR="00CF7BA7" w:rsidRPr="00D40E7D" w:rsidRDefault="00CF7BA7" w:rsidP="00CF7BA7">
            <w:pPr>
              <w:spacing w:after="40"/>
              <w:jc w:val="center"/>
              <w:rPr>
                <w:rFonts w:eastAsia="Times New Roman" w:cs="Times New Roman"/>
                <w:sz w:val="18"/>
                <w:szCs w:val="18"/>
                <w:lang w:val="fr-FR"/>
              </w:rPr>
            </w:pPr>
            <w:r w:rsidRPr="00D40E7D">
              <w:rPr>
                <w:rFonts w:eastAsia="Times New Roman" w:cs="Times New Roman"/>
                <w:sz w:val="18"/>
                <w:szCs w:val="18"/>
                <w:lang w:val="fr-FR"/>
              </w:rPr>
              <w:t>tous les composants</w:t>
            </w:r>
          </w:p>
        </w:tc>
        <w:tc>
          <w:tcPr>
            <w:tcW w:w="1741" w:type="dxa"/>
            <w:vAlign w:val="center"/>
          </w:tcPr>
          <w:p w:rsidR="00CF7BA7" w:rsidRPr="00D40E7D" w:rsidRDefault="00CF7BA7" w:rsidP="00CF7BA7">
            <w:pPr>
              <w:spacing w:after="40"/>
              <w:jc w:val="center"/>
              <w:rPr>
                <w:rFonts w:eastAsia="Times New Roman" w:cs="Times New Roman"/>
                <w:sz w:val="18"/>
                <w:szCs w:val="18"/>
                <w:lang w:val="fr-FR"/>
              </w:rPr>
            </w:pPr>
            <w:r>
              <w:rPr>
                <w:rFonts w:eastAsia="Times New Roman" w:cs="Times New Roman"/>
                <w:sz w:val="18"/>
                <w:szCs w:val="18"/>
                <w:lang w:val="fr-FR"/>
              </w:rPr>
              <w:t>NA</w:t>
            </w:r>
          </w:p>
        </w:tc>
      </w:tr>
    </w:tbl>
    <w:p w:rsidR="009E0BFB" w:rsidRPr="004950E5" w:rsidRDefault="009E0BFB" w:rsidP="004950E5">
      <w:pPr>
        <w:tabs>
          <w:tab w:val="left" w:pos="6063"/>
        </w:tabs>
        <w:spacing w:after="40"/>
        <w:rPr>
          <w:rFonts w:eastAsia="Times New Roman" w:cs="Times New Roman"/>
          <w:b/>
          <w:sz w:val="18"/>
          <w:szCs w:val="18"/>
          <w:lang w:val="fr-FR"/>
        </w:rPr>
      </w:pPr>
    </w:p>
    <w:p w:rsidR="009E0BFB" w:rsidRPr="004950E5" w:rsidRDefault="009E0BFB" w:rsidP="004950E5">
      <w:pPr>
        <w:tabs>
          <w:tab w:val="left" w:pos="6063"/>
        </w:tabs>
        <w:spacing w:after="40"/>
        <w:rPr>
          <w:rFonts w:eastAsia="Times New Roman" w:cs="Times New Roman"/>
          <w:b/>
          <w:sz w:val="18"/>
          <w:szCs w:val="18"/>
          <w:lang w:val="fr-FR"/>
        </w:rPr>
      </w:pPr>
      <w:r w:rsidRPr="004950E5">
        <w:rPr>
          <w:rFonts w:eastAsia="Times New Roman" w:cs="Times New Roman"/>
          <w:b/>
          <w:sz w:val="18"/>
          <w:szCs w:val="18"/>
          <w:lang w:val="fr-FR"/>
        </w:rPr>
        <w:t>SECTION 4 – MESURES DE PREMIERS SECOURS</w:t>
      </w:r>
      <w:r w:rsidRPr="004950E5">
        <w:rPr>
          <w:rFonts w:eastAsia="Times New Roman" w:cs="Times New Roman"/>
          <w:b/>
          <w:sz w:val="18"/>
          <w:szCs w:val="18"/>
          <w:lang w:val="fr-FR"/>
        </w:rPr>
        <w:tab/>
      </w:r>
    </w:p>
    <w:p w:rsidR="009E0BFB" w:rsidRPr="004950E5" w:rsidRDefault="00D66A8E" w:rsidP="004950E5">
      <w:pPr>
        <w:tabs>
          <w:tab w:val="left" w:pos="1620"/>
        </w:tabs>
        <w:spacing w:after="40" w:line="240" w:lineRule="auto"/>
        <w:ind w:left="1620" w:hanging="1620"/>
        <w:rPr>
          <w:rFonts w:eastAsia="Times New Roman" w:cs="Times New Roman"/>
          <w:sz w:val="18"/>
          <w:szCs w:val="18"/>
          <w:lang w:val="fr-FR"/>
        </w:rPr>
      </w:pPr>
      <w:r>
        <w:rPr>
          <w:rFonts w:eastAsia="Times New Roman" w:cs="Times New Roman"/>
          <w:sz w:val="18"/>
          <w:szCs w:val="18"/>
          <w:lang w:val="fr-FR"/>
        </w:rPr>
        <w:t xml:space="preserve">CONTACT AVEC LES YEUX : </w:t>
      </w:r>
      <w:r w:rsidR="009E0BFB" w:rsidRPr="004950E5">
        <w:rPr>
          <w:rFonts w:eastAsia="Times New Roman" w:cs="Times New Roman"/>
          <w:sz w:val="18"/>
          <w:szCs w:val="18"/>
          <w:lang w:val="fr-FR"/>
        </w:rPr>
        <w:t>Rincer abondamment avec de l’eau pendant 15 minutes ; contacter un médecin.</w:t>
      </w:r>
    </w:p>
    <w:p w:rsidR="009E0BFB" w:rsidRPr="004950E5" w:rsidRDefault="009E0BFB" w:rsidP="004950E5">
      <w:pPr>
        <w:tabs>
          <w:tab w:val="left" w:pos="1620"/>
        </w:tabs>
        <w:spacing w:after="40" w:line="240" w:lineRule="auto"/>
        <w:ind w:left="1620" w:hanging="1620"/>
        <w:rPr>
          <w:rFonts w:eastAsia="Times New Roman" w:cs="Times New Roman"/>
          <w:sz w:val="18"/>
          <w:szCs w:val="18"/>
          <w:lang w:val="fr-FR"/>
        </w:rPr>
      </w:pPr>
      <w:r w:rsidRPr="004950E5">
        <w:rPr>
          <w:rFonts w:eastAsia="Times New Roman" w:cs="Times New Roman"/>
          <w:sz w:val="18"/>
          <w:szCs w:val="18"/>
          <w:lang w:val="fr-FR"/>
        </w:rPr>
        <w:t xml:space="preserve">CONTACT </w:t>
      </w:r>
      <w:r w:rsidR="00D66A8E">
        <w:rPr>
          <w:rFonts w:eastAsia="Times New Roman" w:cs="Times New Roman"/>
          <w:sz w:val="18"/>
          <w:szCs w:val="18"/>
          <w:lang w:val="fr-FR"/>
        </w:rPr>
        <w:t xml:space="preserve">AVEC LA PEAU (ou les cheveux) : </w:t>
      </w:r>
      <w:r w:rsidRPr="004950E5">
        <w:rPr>
          <w:rFonts w:eastAsia="Times New Roman" w:cs="Times New Roman"/>
          <w:sz w:val="18"/>
          <w:szCs w:val="18"/>
          <w:lang w:val="fr-FR"/>
        </w:rPr>
        <w:t xml:space="preserve">Bien laver avec un savon doux et de l’eau. Enlever les vêtements contaminés. Rincer </w:t>
      </w:r>
      <w:r w:rsidR="00BA04CF">
        <w:rPr>
          <w:rFonts w:eastAsia="Times New Roman" w:cs="Times New Roman"/>
          <w:sz w:val="18"/>
          <w:szCs w:val="18"/>
          <w:lang w:val="fr-FR"/>
        </w:rPr>
        <w:tab/>
      </w:r>
      <w:r w:rsidRPr="004950E5">
        <w:rPr>
          <w:rFonts w:eastAsia="Times New Roman" w:cs="Times New Roman"/>
          <w:sz w:val="18"/>
          <w:szCs w:val="18"/>
          <w:lang w:val="fr-FR"/>
        </w:rPr>
        <w:t>la surface de la peau avec de l’eau.</w:t>
      </w:r>
    </w:p>
    <w:p w:rsidR="009E0BFB" w:rsidRPr="004950E5" w:rsidRDefault="00BA04CF" w:rsidP="004950E5">
      <w:pPr>
        <w:tabs>
          <w:tab w:val="left" w:pos="1620"/>
          <w:tab w:val="left" w:pos="7039"/>
        </w:tabs>
        <w:spacing w:after="40" w:line="240" w:lineRule="auto"/>
        <w:ind w:left="1620" w:hanging="1620"/>
        <w:rPr>
          <w:rFonts w:eastAsia="Times New Roman" w:cs="Times New Roman"/>
          <w:sz w:val="18"/>
          <w:szCs w:val="18"/>
          <w:lang w:val="fr-FR"/>
        </w:rPr>
      </w:pPr>
      <w:r>
        <w:rPr>
          <w:rFonts w:eastAsia="Times New Roman" w:cs="Times New Roman"/>
          <w:sz w:val="18"/>
          <w:szCs w:val="18"/>
          <w:lang w:val="fr-FR"/>
        </w:rPr>
        <w:t xml:space="preserve">     </w:t>
      </w:r>
      <w:r w:rsidR="009E0BFB" w:rsidRPr="004950E5">
        <w:rPr>
          <w:rFonts w:eastAsia="Times New Roman" w:cs="Times New Roman"/>
          <w:sz w:val="18"/>
          <w:szCs w:val="18"/>
          <w:lang w:val="fr-FR"/>
        </w:rPr>
        <w:t>INHALATION :</w:t>
      </w:r>
      <w:r w:rsidR="009E0BFB" w:rsidRPr="004950E5">
        <w:rPr>
          <w:rFonts w:eastAsia="Times New Roman" w:cs="Times New Roman"/>
          <w:sz w:val="18"/>
          <w:szCs w:val="18"/>
          <w:lang w:val="fr-FR"/>
        </w:rPr>
        <w:tab/>
        <w:t>Mettre la victime à l’air frais. Chercher de l’aide médicale si la victime ne se sent pas bien.</w:t>
      </w:r>
      <w:r w:rsidR="009E0BFB" w:rsidRPr="004950E5">
        <w:rPr>
          <w:rFonts w:eastAsia="Times New Roman" w:cs="Times New Roman"/>
          <w:sz w:val="18"/>
          <w:szCs w:val="18"/>
          <w:lang w:val="fr-FR"/>
        </w:rPr>
        <w:tab/>
      </w:r>
    </w:p>
    <w:p w:rsidR="009E0BFB" w:rsidRPr="004950E5" w:rsidRDefault="00BA04CF" w:rsidP="004950E5">
      <w:pPr>
        <w:tabs>
          <w:tab w:val="left" w:pos="1620"/>
        </w:tabs>
        <w:spacing w:after="40" w:line="240" w:lineRule="auto"/>
        <w:ind w:left="1620" w:hanging="1620"/>
        <w:rPr>
          <w:rFonts w:eastAsia="Times New Roman" w:cs="Times New Roman"/>
          <w:sz w:val="18"/>
          <w:szCs w:val="18"/>
          <w:lang w:val="fr-FR"/>
        </w:rPr>
      </w:pPr>
      <w:r>
        <w:rPr>
          <w:rFonts w:eastAsia="Times New Roman" w:cs="Times New Roman"/>
          <w:sz w:val="18"/>
          <w:szCs w:val="18"/>
          <w:lang w:val="fr-FR"/>
        </w:rPr>
        <w:t xml:space="preserve">     </w:t>
      </w:r>
      <w:r w:rsidR="009E0BFB" w:rsidRPr="004950E5">
        <w:rPr>
          <w:rFonts w:eastAsia="Times New Roman" w:cs="Times New Roman"/>
          <w:sz w:val="18"/>
          <w:szCs w:val="18"/>
          <w:lang w:val="fr-FR"/>
        </w:rPr>
        <w:t>INGESTION :</w:t>
      </w:r>
      <w:r w:rsidR="009E0BFB" w:rsidRPr="004950E5">
        <w:rPr>
          <w:rFonts w:eastAsia="Times New Roman" w:cs="Times New Roman"/>
          <w:sz w:val="18"/>
          <w:szCs w:val="18"/>
          <w:lang w:val="fr-FR"/>
        </w:rPr>
        <w:tab/>
        <w:t>Rincer la bouche abondamment (ne pas avaler l’eau de rinçage). Boire be</w:t>
      </w:r>
      <w:r w:rsidR="007351A6">
        <w:rPr>
          <w:rFonts w:eastAsia="Times New Roman" w:cs="Times New Roman"/>
          <w:sz w:val="18"/>
          <w:szCs w:val="18"/>
          <w:lang w:val="fr-FR"/>
        </w:rPr>
        <w:t xml:space="preserve">aucoup d’eau. Chercher </w:t>
      </w:r>
      <w:r w:rsidR="009E0BFB" w:rsidRPr="004950E5">
        <w:rPr>
          <w:rFonts w:eastAsia="Times New Roman" w:cs="Times New Roman"/>
          <w:sz w:val="18"/>
          <w:szCs w:val="18"/>
          <w:lang w:val="fr-FR"/>
        </w:rPr>
        <w:t>de l’aide médicale.</w:t>
      </w:r>
    </w:p>
    <w:p w:rsidR="009E0BFB" w:rsidRPr="004950E5" w:rsidRDefault="009E0BFB" w:rsidP="004950E5">
      <w:pPr>
        <w:spacing w:after="40" w:line="240" w:lineRule="auto"/>
        <w:ind w:left="1440" w:hanging="1440"/>
        <w:rPr>
          <w:rFonts w:eastAsia="Times New Roman" w:cs="Times New Roman"/>
          <w:sz w:val="18"/>
          <w:szCs w:val="18"/>
          <w:lang w:val="fr-FR"/>
        </w:rPr>
      </w:pPr>
      <w:r w:rsidRPr="004950E5">
        <w:rPr>
          <w:rFonts w:eastAsia="Times New Roman" w:cs="Times New Roman"/>
          <w:sz w:val="18"/>
          <w:szCs w:val="18"/>
          <w:lang w:val="fr-FR"/>
        </w:rPr>
        <w:t>Effets potentiels aigus ou retardés sur la santé :</w:t>
      </w:r>
    </w:p>
    <w:p w:rsidR="009E0BFB" w:rsidRPr="004950E5" w:rsidRDefault="009E0BFB" w:rsidP="004950E5">
      <w:pPr>
        <w:spacing w:after="40" w:line="240" w:lineRule="auto"/>
        <w:ind w:left="1440" w:hanging="1440"/>
        <w:rPr>
          <w:rFonts w:eastAsia="Times New Roman" w:cs="Times New Roman"/>
          <w:sz w:val="18"/>
          <w:szCs w:val="18"/>
          <w:lang w:val="fr-FR"/>
        </w:rPr>
      </w:pPr>
      <w:r w:rsidRPr="004950E5">
        <w:rPr>
          <w:rFonts w:eastAsia="Times New Roman" w:cs="Times New Roman"/>
          <w:sz w:val="18"/>
          <w:szCs w:val="18"/>
          <w:lang w:val="fr-FR"/>
        </w:rPr>
        <w:t xml:space="preserve">      Contact avec les yeux : </w:t>
      </w:r>
      <w:r w:rsidRPr="004950E5">
        <w:rPr>
          <w:rFonts w:eastAsia="Times New Roman" w:cs="Times New Roman"/>
          <w:sz w:val="18"/>
          <w:szCs w:val="18"/>
          <w:lang w:val="fr-FR"/>
        </w:rPr>
        <w:tab/>
        <w:t>peut provoquer une irritation temporaire des yeux.</w:t>
      </w:r>
    </w:p>
    <w:p w:rsidR="009E0BFB" w:rsidRPr="004950E5" w:rsidRDefault="009E0BFB" w:rsidP="004950E5">
      <w:pPr>
        <w:spacing w:after="40" w:line="240" w:lineRule="auto"/>
        <w:ind w:left="1440" w:hanging="1440"/>
        <w:rPr>
          <w:rFonts w:eastAsia="Times New Roman" w:cs="Times New Roman"/>
          <w:sz w:val="18"/>
          <w:szCs w:val="18"/>
          <w:lang w:val="fr-FR"/>
        </w:rPr>
      </w:pPr>
      <w:r w:rsidRPr="004950E5">
        <w:rPr>
          <w:rFonts w:eastAsia="Times New Roman" w:cs="Times New Roman"/>
          <w:sz w:val="18"/>
          <w:szCs w:val="18"/>
          <w:lang w:val="fr-FR"/>
        </w:rPr>
        <w:t xml:space="preserve">      Contact avec la peau : </w:t>
      </w:r>
      <w:r w:rsidRPr="004950E5">
        <w:rPr>
          <w:rFonts w:eastAsia="Times New Roman" w:cs="Times New Roman"/>
          <w:sz w:val="18"/>
          <w:szCs w:val="18"/>
          <w:lang w:val="fr-FR"/>
        </w:rPr>
        <w:tab/>
        <w:t>tout contact prolongé avec la peau peut provoquer des rougeurs et des irritations.</w:t>
      </w:r>
    </w:p>
    <w:p w:rsidR="009E0BFB" w:rsidRPr="004950E5" w:rsidRDefault="009E0BFB" w:rsidP="004950E5">
      <w:pPr>
        <w:spacing w:after="40" w:line="240" w:lineRule="auto"/>
        <w:ind w:left="1440" w:hanging="1440"/>
        <w:rPr>
          <w:rFonts w:eastAsia="Times New Roman" w:cs="Times New Roman"/>
          <w:sz w:val="18"/>
          <w:szCs w:val="18"/>
          <w:lang w:val="fr-FR"/>
        </w:rPr>
      </w:pPr>
      <w:r w:rsidRPr="004950E5">
        <w:rPr>
          <w:rFonts w:eastAsia="Times New Roman" w:cs="Times New Roman"/>
          <w:sz w:val="18"/>
          <w:szCs w:val="18"/>
          <w:lang w:val="fr-FR"/>
        </w:rPr>
        <w:t xml:space="preserve">      Inhalation : </w:t>
      </w:r>
      <w:r w:rsidRPr="004950E5">
        <w:rPr>
          <w:rFonts w:eastAsia="Times New Roman" w:cs="Times New Roman"/>
          <w:sz w:val="18"/>
          <w:szCs w:val="18"/>
          <w:lang w:val="fr-FR"/>
        </w:rPr>
        <w:tab/>
      </w:r>
      <w:r w:rsidR="00CE7108" w:rsidRPr="004950E5">
        <w:rPr>
          <w:rFonts w:eastAsia="Times New Roman" w:cs="Times New Roman"/>
          <w:sz w:val="18"/>
          <w:szCs w:val="18"/>
          <w:lang w:val="fr-FR"/>
        </w:rPr>
        <w:tab/>
      </w:r>
      <w:r w:rsidRPr="004950E5">
        <w:rPr>
          <w:rFonts w:eastAsia="Times New Roman" w:cs="Times New Roman"/>
          <w:sz w:val="18"/>
          <w:szCs w:val="18"/>
          <w:lang w:val="fr-FR"/>
        </w:rPr>
        <w:t>peut provoquer une toux ou une légère irritation.</w:t>
      </w:r>
    </w:p>
    <w:p w:rsidR="009E0BFB" w:rsidRPr="004950E5" w:rsidRDefault="009E0BFB" w:rsidP="004950E5">
      <w:pPr>
        <w:spacing w:after="40" w:line="240" w:lineRule="auto"/>
        <w:ind w:left="1440" w:hanging="1440"/>
        <w:rPr>
          <w:rFonts w:eastAsia="Times New Roman" w:cs="Times New Roman"/>
          <w:sz w:val="18"/>
          <w:szCs w:val="18"/>
          <w:lang w:val="fr-FR"/>
        </w:rPr>
      </w:pPr>
      <w:r w:rsidRPr="004950E5">
        <w:rPr>
          <w:rFonts w:eastAsia="Times New Roman" w:cs="Times New Roman"/>
          <w:sz w:val="18"/>
          <w:szCs w:val="18"/>
          <w:lang w:val="fr-FR"/>
        </w:rPr>
        <w:t xml:space="preserve">      Ingestion : </w:t>
      </w:r>
      <w:r w:rsidRPr="004950E5">
        <w:rPr>
          <w:rFonts w:eastAsia="Times New Roman" w:cs="Times New Roman"/>
          <w:sz w:val="18"/>
          <w:szCs w:val="18"/>
          <w:lang w:val="fr-FR"/>
        </w:rPr>
        <w:tab/>
      </w:r>
      <w:r w:rsidR="00CE7108" w:rsidRPr="004950E5">
        <w:rPr>
          <w:rFonts w:eastAsia="Times New Roman" w:cs="Times New Roman"/>
          <w:sz w:val="18"/>
          <w:szCs w:val="18"/>
          <w:lang w:val="fr-FR"/>
        </w:rPr>
        <w:tab/>
      </w:r>
      <w:r w:rsidRPr="004950E5">
        <w:rPr>
          <w:rFonts w:eastAsia="Times New Roman" w:cs="Times New Roman"/>
          <w:sz w:val="18"/>
          <w:szCs w:val="18"/>
          <w:lang w:val="fr-FR"/>
        </w:rPr>
        <w:t>peut provoquer une certaine gêne si avalé.</w:t>
      </w:r>
    </w:p>
    <w:p w:rsidR="009E0BFB" w:rsidRPr="004950E5" w:rsidRDefault="009E0BFB" w:rsidP="004950E5">
      <w:pPr>
        <w:spacing w:after="40" w:line="240" w:lineRule="auto"/>
        <w:rPr>
          <w:rFonts w:eastAsia="Times New Roman" w:cs="Times New Roman"/>
          <w:sz w:val="18"/>
          <w:szCs w:val="18"/>
          <w:lang w:val="fr-FR"/>
        </w:rPr>
      </w:pPr>
      <w:r w:rsidRPr="004950E5">
        <w:rPr>
          <w:rFonts w:eastAsia="Times New Roman" w:cs="Times New Roman"/>
          <w:sz w:val="18"/>
          <w:szCs w:val="18"/>
          <w:lang w:val="fr-FR"/>
        </w:rPr>
        <w:t>Remarques pour les médecins: Consulter un médecin. Montrer cette fiche de santé-sécurité au médecin de garde.</w:t>
      </w:r>
    </w:p>
    <w:p w:rsidR="002F327E" w:rsidRDefault="002F327E" w:rsidP="004950E5">
      <w:pPr>
        <w:spacing w:after="40"/>
        <w:rPr>
          <w:rFonts w:eastAsia="Times New Roman" w:cs="Times New Roman"/>
          <w:b/>
          <w:sz w:val="18"/>
          <w:szCs w:val="18"/>
          <w:lang w:val="fr-FR"/>
        </w:rPr>
      </w:pPr>
    </w:p>
    <w:p w:rsidR="009E0BFB" w:rsidRPr="004950E5" w:rsidRDefault="009E0BFB" w:rsidP="004950E5">
      <w:pPr>
        <w:spacing w:after="40"/>
        <w:rPr>
          <w:rFonts w:eastAsia="Times New Roman" w:cs="Times New Roman"/>
          <w:b/>
          <w:sz w:val="18"/>
          <w:szCs w:val="18"/>
          <w:lang w:val="fr-FR"/>
        </w:rPr>
      </w:pPr>
      <w:r w:rsidRPr="004950E5">
        <w:rPr>
          <w:rFonts w:eastAsia="Times New Roman" w:cs="Times New Roman"/>
          <w:b/>
          <w:sz w:val="18"/>
          <w:szCs w:val="18"/>
          <w:lang w:val="fr-FR"/>
        </w:rPr>
        <w:t>SECTION 5 – MESURES DE LUTTE CONTRE LES INCENDIES</w:t>
      </w:r>
    </w:p>
    <w:p w:rsidR="009E0BFB" w:rsidRPr="004950E5" w:rsidRDefault="009E0BFB" w:rsidP="004950E5">
      <w:pPr>
        <w:spacing w:after="40" w:line="240" w:lineRule="auto"/>
        <w:rPr>
          <w:rFonts w:eastAsia="Times New Roman" w:cs="Times New Roman"/>
          <w:sz w:val="18"/>
          <w:szCs w:val="18"/>
          <w:lang w:val="fr-FR"/>
        </w:rPr>
      </w:pPr>
      <w:r w:rsidRPr="004950E5">
        <w:rPr>
          <w:rFonts w:eastAsia="Times New Roman" w:cs="Times New Roman"/>
          <w:i/>
          <w:sz w:val="18"/>
          <w:szCs w:val="18"/>
          <w:lang w:val="fr-FR"/>
        </w:rPr>
        <w:t>Préparation ininflammable</w:t>
      </w:r>
      <w:r w:rsidRPr="004950E5">
        <w:rPr>
          <w:rFonts w:eastAsia="Times New Roman" w:cs="Times New Roman"/>
          <w:sz w:val="18"/>
          <w:szCs w:val="18"/>
          <w:lang w:val="fr-FR"/>
        </w:rPr>
        <w:t>.</w:t>
      </w:r>
    </w:p>
    <w:p w:rsidR="009E0BFB" w:rsidRPr="004950E5" w:rsidRDefault="009E0BFB" w:rsidP="004950E5">
      <w:pPr>
        <w:spacing w:after="40" w:line="240" w:lineRule="auto"/>
        <w:rPr>
          <w:rFonts w:eastAsia="Times New Roman" w:cs="Times New Roman"/>
          <w:sz w:val="18"/>
          <w:szCs w:val="18"/>
          <w:lang w:val="fr-FR"/>
        </w:rPr>
      </w:pPr>
      <w:r w:rsidRPr="004950E5">
        <w:rPr>
          <w:rFonts w:eastAsia="Times New Roman" w:cs="Times New Roman"/>
          <w:sz w:val="18"/>
          <w:szCs w:val="18"/>
          <w:lang w:val="fr-FR"/>
        </w:rPr>
        <w:t>Support d’extinction : utiliser un support adapté aux matériaux stockés dans l’environnement immédiat, tel qu’un extincteur à poudre chimique.</w:t>
      </w:r>
    </w:p>
    <w:p w:rsidR="009E0BFB" w:rsidRDefault="009E0BFB" w:rsidP="004950E5">
      <w:pPr>
        <w:spacing w:after="40" w:line="240" w:lineRule="auto"/>
        <w:rPr>
          <w:rFonts w:eastAsia="Times New Roman" w:cs="Times New Roman"/>
          <w:sz w:val="18"/>
          <w:szCs w:val="18"/>
          <w:lang w:val="fr-FR"/>
        </w:rPr>
      </w:pPr>
      <w:r w:rsidRPr="004950E5">
        <w:rPr>
          <w:rFonts w:eastAsia="Times New Roman" w:cs="Times New Roman"/>
          <w:sz w:val="18"/>
          <w:szCs w:val="18"/>
          <w:lang w:val="fr-FR"/>
        </w:rPr>
        <w:t>Procédures spéciales de lutte contre les incendies : porter un appareil respiratoire autonome et des vêtements de protection afin d’empêcher le contact avec la peau et les yeux.</w:t>
      </w:r>
    </w:p>
    <w:p w:rsidR="003071A8" w:rsidRPr="003071A8" w:rsidRDefault="003071A8" w:rsidP="007351A6">
      <w:pPr>
        <w:spacing w:after="40"/>
        <w:rPr>
          <w:rFonts w:eastAsia="Times New Roman" w:cs="Times New Roman"/>
          <w:sz w:val="18"/>
          <w:szCs w:val="18"/>
          <w:lang w:val="fr-FR"/>
        </w:rPr>
      </w:pPr>
      <w:r w:rsidRPr="003071A8">
        <w:rPr>
          <w:rFonts w:eastAsia="Times New Roman" w:cs="Times New Roman"/>
          <w:sz w:val="18"/>
          <w:szCs w:val="18"/>
          <w:lang w:val="fr-FR"/>
        </w:rPr>
        <w:t>Autres informations : Toutes les composantes à dérivée humaine ont été testées pour HBsAg et anticorps anti-VIH et tous les tests requis par la FDA sont revenus négatifs. Toutefois, tous les dérivés de sang humain et les spécimens des patients doivent être considérés comme potentiellement infectieux, indépendamment de leur origine. Suivre les bonnes pratiques de laboratoire en matière de stockage, de distribution et d’élimination de ces matériaux comme définies par la sécurité biologique dans les laboratoires de microbiologie et biomédicaux. Centers for Disease Control, National Institutes of Health, 1993 (HHS Pub. No. [CDC] 93-8395).</w:t>
      </w:r>
    </w:p>
    <w:p w:rsidR="002F327E" w:rsidRDefault="002F327E" w:rsidP="004950E5">
      <w:pPr>
        <w:spacing w:after="40"/>
        <w:rPr>
          <w:rFonts w:cs="Times New Roman"/>
          <w:b/>
          <w:sz w:val="18"/>
          <w:szCs w:val="18"/>
          <w:lang w:val="fr-FR"/>
        </w:rPr>
      </w:pPr>
    </w:p>
    <w:p w:rsidR="009E0BFB" w:rsidRPr="004950E5" w:rsidRDefault="009E0BFB" w:rsidP="004950E5">
      <w:pPr>
        <w:spacing w:after="40"/>
        <w:rPr>
          <w:rFonts w:cs="Times New Roman"/>
          <w:b/>
          <w:sz w:val="18"/>
          <w:szCs w:val="18"/>
          <w:lang w:val="fr-FR"/>
        </w:rPr>
      </w:pPr>
      <w:r w:rsidRPr="004950E5">
        <w:rPr>
          <w:rFonts w:cs="Times New Roman"/>
          <w:b/>
          <w:sz w:val="18"/>
          <w:szCs w:val="18"/>
          <w:lang w:val="fr-FR"/>
        </w:rPr>
        <w:t>SECTION 6 – MESURES EN CAS D’ÉMISSION ACCIDENTELLE</w:t>
      </w:r>
    </w:p>
    <w:p w:rsidR="009E0BFB" w:rsidRPr="004950E5" w:rsidRDefault="009E0BFB" w:rsidP="002F327E">
      <w:pPr>
        <w:spacing w:after="40" w:line="240" w:lineRule="auto"/>
        <w:rPr>
          <w:rFonts w:eastAsia="Times New Roman" w:cs="Times New Roman"/>
          <w:sz w:val="18"/>
          <w:szCs w:val="18"/>
          <w:lang w:val="fr-FR"/>
        </w:rPr>
      </w:pPr>
      <w:r w:rsidRPr="004950E5">
        <w:rPr>
          <w:rFonts w:eastAsia="Times New Roman" w:cs="Times New Roman"/>
          <w:sz w:val="18"/>
          <w:szCs w:val="18"/>
          <w:lang w:val="fr-FR"/>
        </w:rPr>
        <w:t xml:space="preserve">Précautions de sécurité concernant les personnes : utiliser l’équipement de protection individuelle afin d’empêcher la contamination de la peau, des yeux et des vêtements personnels. </w:t>
      </w:r>
    </w:p>
    <w:p w:rsidR="009E0BFB" w:rsidRPr="004950E5" w:rsidRDefault="009E0BFB" w:rsidP="002F327E">
      <w:pPr>
        <w:spacing w:after="40" w:line="240" w:lineRule="auto"/>
        <w:rPr>
          <w:rFonts w:eastAsia="Times New Roman" w:cs="Times New Roman"/>
          <w:sz w:val="18"/>
          <w:szCs w:val="18"/>
          <w:lang w:val="fr-FR"/>
        </w:rPr>
      </w:pPr>
      <w:r w:rsidRPr="004950E5">
        <w:rPr>
          <w:rFonts w:eastAsia="Times New Roman" w:cs="Times New Roman"/>
          <w:sz w:val="18"/>
          <w:szCs w:val="18"/>
          <w:lang w:val="fr-FR"/>
        </w:rPr>
        <w:t>Mesures concernant la protection de l’environnement : à garder loin des canalisations.</w:t>
      </w:r>
    </w:p>
    <w:p w:rsidR="009E0BFB" w:rsidRPr="004950E5" w:rsidRDefault="009E0BFB" w:rsidP="002F327E">
      <w:pPr>
        <w:spacing w:after="40" w:line="240" w:lineRule="auto"/>
        <w:rPr>
          <w:rFonts w:eastAsia="Times New Roman" w:cs="Times New Roman"/>
          <w:sz w:val="18"/>
          <w:szCs w:val="18"/>
          <w:lang w:val="fr-FR"/>
        </w:rPr>
      </w:pPr>
      <w:r w:rsidRPr="004950E5">
        <w:rPr>
          <w:rFonts w:eastAsia="Times New Roman" w:cs="Times New Roman"/>
          <w:sz w:val="18"/>
          <w:szCs w:val="18"/>
          <w:lang w:val="fr-FR"/>
        </w:rPr>
        <w:lastRenderedPageBreak/>
        <w:t>Mesures concernant le confinement et le nettoyage : absorber les déversements avec des matériaux inertes (par ex. de la vermiculite, du sable ou de la terre), puis placer ensuite dans un contenant approprié. Assurer une ventilation. Ne pas exposer les déversements à l’eau. Ne pas les laisser pénétrer l’environnement.</w:t>
      </w:r>
    </w:p>
    <w:p w:rsidR="00C81624" w:rsidRDefault="00C81624" w:rsidP="004950E5">
      <w:pPr>
        <w:spacing w:after="40"/>
        <w:rPr>
          <w:rFonts w:eastAsia="Times New Roman" w:cs="Times New Roman"/>
          <w:b/>
          <w:sz w:val="18"/>
          <w:szCs w:val="18"/>
          <w:lang w:val="fr-FR"/>
        </w:rPr>
      </w:pPr>
    </w:p>
    <w:p w:rsidR="009E0BFB" w:rsidRPr="004950E5" w:rsidRDefault="009E0BFB" w:rsidP="004950E5">
      <w:pPr>
        <w:spacing w:after="40"/>
        <w:rPr>
          <w:rFonts w:eastAsia="Times New Roman" w:cs="Times New Roman"/>
          <w:b/>
          <w:sz w:val="18"/>
          <w:szCs w:val="18"/>
          <w:lang w:val="fr-FR"/>
        </w:rPr>
      </w:pPr>
      <w:r w:rsidRPr="004950E5">
        <w:rPr>
          <w:rFonts w:eastAsia="Times New Roman" w:cs="Times New Roman"/>
          <w:b/>
          <w:sz w:val="18"/>
          <w:szCs w:val="18"/>
          <w:lang w:val="fr-FR"/>
        </w:rPr>
        <w:t>SECTION 7 – MANIPULATION et STOCKAGE</w:t>
      </w:r>
    </w:p>
    <w:p w:rsidR="000A4F8B" w:rsidRDefault="00480856" w:rsidP="004950E5">
      <w:pPr>
        <w:spacing w:after="40" w:line="240" w:lineRule="auto"/>
        <w:rPr>
          <w:rFonts w:eastAsia="Times New Roman" w:cs="Times New Roman"/>
          <w:sz w:val="18"/>
          <w:szCs w:val="18"/>
          <w:lang w:val="fr-FR"/>
        </w:rPr>
      </w:pPr>
      <w:r w:rsidRPr="00480856">
        <w:rPr>
          <w:rFonts w:eastAsia="Times New Roman" w:cs="Times New Roman"/>
          <w:sz w:val="18"/>
          <w:szCs w:val="18"/>
          <w:lang w:val="fr-FR"/>
        </w:rPr>
        <w:t>Précautions pour une manipulation en toute sécurité : éviter les déversements et le contact avec la peau ou les yeux. Laver les mains et les zones contaminées au savon et à l’eau.</w:t>
      </w:r>
      <w:r w:rsidR="000A4F8B" w:rsidRPr="000A4F8B">
        <w:rPr>
          <w:rFonts w:eastAsia="Times New Roman" w:cs="Times New Roman"/>
          <w:sz w:val="18"/>
          <w:szCs w:val="18"/>
          <w:lang w:val="fr-FR"/>
        </w:rPr>
        <w:t xml:space="preserve"> </w:t>
      </w:r>
    </w:p>
    <w:p w:rsidR="004F0A63" w:rsidRDefault="000A4F8B" w:rsidP="000A4F8B">
      <w:pPr>
        <w:rPr>
          <w:rFonts w:eastAsia="Times New Roman" w:cs="Times New Roman"/>
          <w:sz w:val="18"/>
          <w:szCs w:val="18"/>
          <w:lang w:val="fr-FR"/>
        </w:rPr>
      </w:pPr>
      <w:r>
        <w:rPr>
          <w:rFonts w:eastAsia="Times New Roman" w:cs="Times New Roman"/>
          <w:sz w:val="18"/>
          <w:szCs w:val="18"/>
          <w:lang w:val="fr-FR"/>
        </w:rPr>
        <w:t xml:space="preserve">Conditions pour </w:t>
      </w:r>
      <w:r w:rsidR="009E0BFB" w:rsidRPr="004950E5">
        <w:rPr>
          <w:rFonts w:eastAsia="Times New Roman" w:cs="Times New Roman"/>
          <w:sz w:val="18"/>
          <w:szCs w:val="18"/>
          <w:lang w:val="fr-FR"/>
        </w:rPr>
        <w:t xml:space="preserve">un stockage en toute sécurité : </w:t>
      </w:r>
      <w:r w:rsidRPr="000A4F8B">
        <w:rPr>
          <w:rFonts w:eastAsia="Times New Roman" w:cs="Times New Roman"/>
          <w:sz w:val="18"/>
          <w:szCs w:val="18"/>
          <w:lang w:val="fr-FR"/>
        </w:rPr>
        <w:t xml:space="preserve">maintenir le contenant bien fermé et au sec. </w:t>
      </w:r>
      <w:r>
        <w:rPr>
          <w:rFonts w:eastAsia="Times New Roman" w:cs="Times New Roman"/>
          <w:sz w:val="18"/>
          <w:szCs w:val="18"/>
          <w:lang w:val="fr-FR"/>
        </w:rPr>
        <w:t>Garder au frais entre 2 et 8 °C</w:t>
      </w:r>
      <w:r w:rsidR="004F0A63">
        <w:rPr>
          <w:rFonts w:eastAsia="Times New Roman" w:cs="Times New Roman"/>
          <w:sz w:val="18"/>
          <w:szCs w:val="18"/>
          <w:lang w:val="fr-FR"/>
        </w:rPr>
        <w:t xml:space="preserve"> </w:t>
      </w:r>
      <w:r w:rsidR="004F0A63" w:rsidRPr="004F0A63">
        <w:rPr>
          <w:rFonts w:eastAsia="Times New Roman" w:cs="Times New Roman"/>
          <w:sz w:val="18"/>
          <w:szCs w:val="18"/>
          <w:lang w:val="fr-FR"/>
        </w:rPr>
        <w:t>Autres informations : Toutes les composantes à dérivée humaine ont été testées pour HBsAg et anticorps anti-VIH et tous les tests requis par la FDA sont revenus négatifs. Toutefois, tous les dérivés de sang humain et les spécimens des patients doivent être considérés comme potentiellement infectieux, indépendamment de leur origine. Suivre les bonnes pratiques de laboratoire en matière de stockage, de distribution et d’élimination de ces matériaux comme définies par la sécurité biologique dans les laboratoires de microbiologie et biomédicaux. Centers for Disease Control, National Institutes of Health, 1993 (HHS Pub. No. [CDC] 93-8395).</w:t>
      </w:r>
    </w:p>
    <w:p w:rsidR="009E0BFB" w:rsidRPr="004950E5" w:rsidRDefault="009E0BFB" w:rsidP="004950E5">
      <w:pPr>
        <w:spacing w:after="40"/>
        <w:rPr>
          <w:rFonts w:eastAsia="Times New Roman" w:cs="Times New Roman"/>
          <w:b/>
          <w:sz w:val="18"/>
          <w:szCs w:val="18"/>
          <w:lang w:val="fr-FR"/>
        </w:rPr>
      </w:pPr>
      <w:r w:rsidRPr="004950E5">
        <w:rPr>
          <w:rFonts w:eastAsia="Times New Roman" w:cs="Times New Roman"/>
          <w:b/>
          <w:sz w:val="18"/>
          <w:szCs w:val="18"/>
          <w:lang w:val="fr-FR"/>
        </w:rPr>
        <w:t>SECTION 8 – CONTRÔLES DES EXPOSITIONS et PROTECTION INDIVIDUELLE</w:t>
      </w:r>
    </w:p>
    <w:p w:rsidR="009E0BFB" w:rsidRPr="004950E5" w:rsidRDefault="009E0BFB" w:rsidP="002F327E">
      <w:pPr>
        <w:spacing w:after="40" w:line="240" w:lineRule="auto"/>
        <w:rPr>
          <w:rFonts w:eastAsia="Times New Roman" w:cs="Times New Roman"/>
          <w:sz w:val="18"/>
          <w:szCs w:val="18"/>
          <w:lang w:val="fr-FR"/>
        </w:rPr>
      </w:pPr>
      <w:r w:rsidRPr="004950E5">
        <w:rPr>
          <w:rFonts w:eastAsia="Times New Roman" w:cs="Times New Roman"/>
          <w:sz w:val="18"/>
          <w:szCs w:val="18"/>
          <w:lang w:val="fr-FR"/>
        </w:rPr>
        <w:t>Paramètres de contrôle : ne contient aucune substance ayant une valeur limite de contrôle professionnel</w:t>
      </w:r>
    </w:p>
    <w:p w:rsidR="009E0BFB" w:rsidRPr="004950E5" w:rsidRDefault="009E0BFB" w:rsidP="002F327E">
      <w:pPr>
        <w:spacing w:after="40" w:line="240" w:lineRule="auto"/>
        <w:rPr>
          <w:rFonts w:eastAsia="Times New Roman" w:cs="Times New Roman"/>
          <w:sz w:val="18"/>
          <w:szCs w:val="18"/>
          <w:lang w:val="fr-FR"/>
        </w:rPr>
      </w:pPr>
      <w:r w:rsidRPr="004950E5">
        <w:rPr>
          <w:rFonts w:eastAsia="Times New Roman" w:cs="Times New Roman"/>
          <w:sz w:val="18"/>
          <w:szCs w:val="18"/>
          <w:lang w:val="fr-FR"/>
        </w:rPr>
        <w:t>Contrôles d’ingénierie appropriés : utiliser une ventilation adéquate y compris l’extraction locale. S’assurer que des postes de lavage des yeux et des douches de sécurité se trouvent à proximité des postes de travail.</w:t>
      </w:r>
    </w:p>
    <w:p w:rsidR="009E0BFB" w:rsidRPr="004950E5" w:rsidRDefault="009E0BFB" w:rsidP="002F327E">
      <w:pPr>
        <w:spacing w:after="40" w:line="240" w:lineRule="auto"/>
        <w:rPr>
          <w:rFonts w:eastAsia="Times New Roman" w:cs="Times New Roman"/>
          <w:sz w:val="18"/>
          <w:szCs w:val="18"/>
          <w:lang w:val="fr-FR"/>
        </w:rPr>
      </w:pPr>
      <w:r w:rsidRPr="004950E5">
        <w:rPr>
          <w:rFonts w:eastAsia="Times New Roman" w:cs="Times New Roman"/>
          <w:sz w:val="18"/>
          <w:szCs w:val="18"/>
          <w:lang w:val="fr-FR"/>
        </w:rPr>
        <w:t>Mesures de protection individuelle : se laver soigneusement les mains après la manipulation de produits chimiques et avant de manger, de fumer ou d’utiliser les toilettes. Les techniques appropriées doivent être utilisées pour retirer les vêtements potentiellement contaminés. Laver les vêtements contaminés avant de les utiliser.</w:t>
      </w:r>
    </w:p>
    <w:p w:rsidR="009E0BFB" w:rsidRPr="004950E5" w:rsidRDefault="009E0BFB" w:rsidP="002F327E">
      <w:pPr>
        <w:spacing w:after="40" w:line="240" w:lineRule="auto"/>
        <w:rPr>
          <w:rFonts w:eastAsia="Times New Roman" w:cs="Times New Roman"/>
          <w:sz w:val="18"/>
          <w:szCs w:val="18"/>
          <w:lang w:val="fr-FR"/>
        </w:rPr>
      </w:pPr>
      <w:r w:rsidRPr="004950E5">
        <w:rPr>
          <w:rFonts w:eastAsia="Times New Roman" w:cs="Times New Roman"/>
          <w:sz w:val="18"/>
          <w:szCs w:val="18"/>
          <w:lang w:val="fr-FR"/>
        </w:rPr>
        <w:t>Protection des yeux et du visage : porter des lunettes de protection approuvées.</w:t>
      </w:r>
    </w:p>
    <w:p w:rsidR="009E0BFB" w:rsidRPr="004950E5" w:rsidRDefault="009E0BFB" w:rsidP="002F327E">
      <w:pPr>
        <w:spacing w:after="40" w:line="240" w:lineRule="auto"/>
        <w:rPr>
          <w:rFonts w:eastAsia="Times New Roman" w:cs="Times New Roman"/>
          <w:sz w:val="18"/>
          <w:szCs w:val="18"/>
          <w:lang w:val="fr-FR"/>
        </w:rPr>
      </w:pPr>
      <w:r w:rsidRPr="004950E5">
        <w:rPr>
          <w:rFonts w:eastAsia="Times New Roman" w:cs="Times New Roman"/>
          <w:sz w:val="18"/>
          <w:szCs w:val="18"/>
          <w:lang w:val="fr-FR"/>
        </w:rPr>
        <w:t>Protection de la peau / des mains : à manipuler en portant des gants de protection en caoutchouc ou en plastique. Utiliser la bonne technique de retrait des gants (sans toucher la surface externe des gants) afin d’éviter que la peau entre en contact avec ce produit. Mettre les gants contaminés après utilisation au rebut conformément à la législation applicable et aux bonnes pratiques de laboratoire. Se laver et sécher les mains.</w:t>
      </w:r>
    </w:p>
    <w:p w:rsidR="009E0BFB" w:rsidRPr="004950E5" w:rsidRDefault="009E0BFB" w:rsidP="002F327E">
      <w:pPr>
        <w:spacing w:after="40" w:line="240" w:lineRule="auto"/>
        <w:rPr>
          <w:rFonts w:eastAsia="Times New Roman" w:cs="Times New Roman"/>
          <w:sz w:val="18"/>
          <w:szCs w:val="18"/>
          <w:lang w:val="fr-FR"/>
        </w:rPr>
      </w:pPr>
      <w:r w:rsidRPr="004950E5">
        <w:rPr>
          <w:rFonts w:eastAsia="Times New Roman" w:cs="Times New Roman"/>
          <w:sz w:val="18"/>
          <w:szCs w:val="18"/>
          <w:lang w:val="fr-FR"/>
        </w:rPr>
        <w:t>Protection du corps : porter un vêtement de protection approprié pour se protéger contre les éclaboussures ou la contamination.</w:t>
      </w:r>
    </w:p>
    <w:p w:rsidR="009E0BFB" w:rsidRPr="004950E5" w:rsidRDefault="009E0BFB" w:rsidP="002F327E">
      <w:pPr>
        <w:spacing w:after="40" w:line="240" w:lineRule="auto"/>
        <w:rPr>
          <w:rFonts w:eastAsia="Times New Roman" w:cs="Times New Roman"/>
          <w:sz w:val="18"/>
          <w:szCs w:val="18"/>
          <w:lang w:val="fr-FR"/>
        </w:rPr>
      </w:pPr>
      <w:r w:rsidRPr="004950E5">
        <w:rPr>
          <w:rFonts w:eastAsia="Times New Roman" w:cs="Times New Roman"/>
          <w:sz w:val="18"/>
          <w:szCs w:val="18"/>
          <w:lang w:val="fr-FR"/>
        </w:rPr>
        <w:t>Autre protection de la peau : des chaussures appropriées et toutes mesures supplémentaires de protection de la peau doivent être utilisées en fonction de la tâche exécutée et des risques qu’elle implique.</w:t>
      </w:r>
    </w:p>
    <w:p w:rsidR="009E0BFB" w:rsidRPr="004950E5" w:rsidRDefault="009E0BFB" w:rsidP="002F327E">
      <w:pPr>
        <w:spacing w:after="40" w:line="240" w:lineRule="auto"/>
        <w:rPr>
          <w:rFonts w:eastAsia="Times New Roman" w:cs="Times New Roman"/>
          <w:sz w:val="18"/>
          <w:szCs w:val="18"/>
          <w:lang w:val="fr-FR"/>
        </w:rPr>
      </w:pPr>
      <w:r w:rsidRPr="004950E5">
        <w:rPr>
          <w:rFonts w:eastAsia="Times New Roman" w:cs="Times New Roman"/>
          <w:sz w:val="18"/>
          <w:szCs w:val="18"/>
          <w:lang w:val="fr-FR"/>
        </w:rPr>
        <w:t>Protection respiratoire : en cas de ventilation adéquate, utiliser un respirateur approprié. Si le respirateur est le seul moyen de protection, utiliser un respirateur à adduction d’air pur avec masque. Utiliser des respirateurs et des composantes testés et approuvés par les normes gouvernementales appropriées telles que NIOSH (États-Unis) ou CEN (UE).</w:t>
      </w:r>
    </w:p>
    <w:p w:rsidR="002F327E" w:rsidRDefault="002F327E" w:rsidP="004950E5">
      <w:pPr>
        <w:tabs>
          <w:tab w:val="center" w:pos="4680"/>
        </w:tabs>
        <w:spacing w:after="40"/>
        <w:rPr>
          <w:rFonts w:eastAsia="Times New Roman" w:cs="Times New Roman"/>
          <w:b/>
          <w:sz w:val="18"/>
          <w:szCs w:val="18"/>
          <w:lang w:val="fr-FR"/>
        </w:rPr>
      </w:pPr>
    </w:p>
    <w:p w:rsidR="009E0BFB" w:rsidRPr="004950E5" w:rsidRDefault="009E0BFB" w:rsidP="007351A6">
      <w:pPr>
        <w:spacing w:after="40"/>
        <w:rPr>
          <w:rFonts w:eastAsia="Times New Roman" w:cs="Times New Roman"/>
          <w:b/>
          <w:sz w:val="18"/>
          <w:szCs w:val="18"/>
          <w:lang w:val="fr-FR"/>
        </w:rPr>
      </w:pPr>
      <w:r w:rsidRPr="004950E5">
        <w:rPr>
          <w:rFonts w:eastAsia="Times New Roman" w:cs="Times New Roman"/>
          <w:b/>
          <w:sz w:val="18"/>
          <w:szCs w:val="18"/>
          <w:lang w:val="fr-FR"/>
        </w:rPr>
        <w:t>SECTION 9 – PROPRIÉTÉS PHYSIQUES et CHIMIQUES</w:t>
      </w:r>
      <w:r w:rsidRPr="004950E5">
        <w:rPr>
          <w:rFonts w:eastAsia="Times New Roman" w:cs="Times New Roman"/>
          <w:b/>
          <w:sz w:val="18"/>
          <w:szCs w:val="18"/>
          <w:lang w:val="fr-FR"/>
        </w:rPr>
        <w:tab/>
      </w:r>
    </w:p>
    <w:p w:rsidR="00D40E7D" w:rsidRDefault="009E0BFB" w:rsidP="007351A6">
      <w:pPr>
        <w:spacing w:after="20" w:line="240" w:lineRule="auto"/>
        <w:rPr>
          <w:rFonts w:eastAsia="Times New Roman" w:cs="Times New Roman"/>
          <w:sz w:val="18"/>
          <w:szCs w:val="18"/>
          <w:lang w:val="fr-FR"/>
        </w:rPr>
      </w:pPr>
      <w:r w:rsidRPr="004950E5">
        <w:rPr>
          <w:rFonts w:eastAsia="Times New Roman" w:cs="Times New Roman"/>
          <w:sz w:val="18"/>
          <w:szCs w:val="18"/>
          <w:lang w:val="fr-FR"/>
        </w:rPr>
        <w:t>Apparence :</w:t>
      </w:r>
    </w:p>
    <w:p w:rsidR="00D40E7D" w:rsidRPr="00D40E7D" w:rsidRDefault="00D40E7D" w:rsidP="007351A6">
      <w:pPr>
        <w:spacing w:after="20" w:line="240" w:lineRule="auto"/>
        <w:rPr>
          <w:rFonts w:eastAsia="Times New Roman" w:cs="Times New Roman"/>
          <w:sz w:val="18"/>
          <w:szCs w:val="18"/>
          <w:lang w:val="fr-FR"/>
        </w:rPr>
      </w:pPr>
      <w:r>
        <w:rPr>
          <w:rFonts w:eastAsia="Times New Roman" w:cs="Times New Roman"/>
          <w:sz w:val="18"/>
          <w:szCs w:val="18"/>
          <w:lang w:val="fr-FR"/>
        </w:rPr>
        <w:tab/>
      </w:r>
      <w:r w:rsidR="00480856">
        <w:rPr>
          <w:rFonts w:eastAsia="Times New Roman" w:cs="Times New Roman"/>
          <w:sz w:val="18"/>
          <w:szCs w:val="18"/>
          <w:lang w:val="fr-FR"/>
        </w:rPr>
        <w:t xml:space="preserve"> </w:t>
      </w:r>
      <w:r w:rsidRPr="00D40E7D">
        <w:rPr>
          <w:rFonts w:eastAsia="Times New Roman" w:cs="Times New Roman"/>
          <w:sz w:val="18"/>
          <w:szCs w:val="18"/>
          <w:lang w:val="fr-FR"/>
        </w:rPr>
        <w:t>Diluant de l’échantillon : liquide clair (peut être de diverses couleurs en fonction du produit particulier)</w:t>
      </w:r>
    </w:p>
    <w:p w:rsidR="00D40E7D" w:rsidRPr="00D40E7D" w:rsidRDefault="00D40E7D" w:rsidP="007351A6">
      <w:pPr>
        <w:spacing w:after="20" w:line="240" w:lineRule="auto"/>
        <w:rPr>
          <w:rFonts w:eastAsia="Times New Roman" w:cs="Times New Roman"/>
          <w:sz w:val="18"/>
          <w:szCs w:val="18"/>
          <w:lang w:val="fr-FR"/>
        </w:rPr>
      </w:pPr>
      <w:r>
        <w:rPr>
          <w:rFonts w:eastAsia="Times New Roman" w:cs="Times New Roman"/>
          <w:sz w:val="18"/>
          <w:szCs w:val="18"/>
          <w:lang w:val="fr-FR"/>
        </w:rPr>
        <w:tab/>
      </w:r>
      <w:r w:rsidRPr="00D40E7D">
        <w:rPr>
          <w:rFonts w:eastAsia="Times New Roman" w:cs="Times New Roman"/>
          <w:sz w:val="18"/>
          <w:szCs w:val="18"/>
          <w:lang w:val="fr-FR"/>
        </w:rPr>
        <w:t>Résolution positive : liquide clair (peut être de diverses couleurs en fonction du produit particulier)</w:t>
      </w:r>
    </w:p>
    <w:p w:rsidR="00D40E7D" w:rsidRPr="00D40E7D" w:rsidRDefault="00D40E7D" w:rsidP="007351A6">
      <w:pPr>
        <w:spacing w:after="20" w:line="240" w:lineRule="auto"/>
        <w:rPr>
          <w:rFonts w:eastAsia="Times New Roman" w:cs="Times New Roman"/>
          <w:sz w:val="18"/>
          <w:szCs w:val="18"/>
          <w:lang w:val="fr-FR"/>
        </w:rPr>
      </w:pPr>
      <w:r>
        <w:rPr>
          <w:rFonts w:eastAsia="Times New Roman" w:cs="Times New Roman"/>
          <w:sz w:val="18"/>
          <w:szCs w:val="18"/>
          <w:lang w:val="fr-FR"/>
        </w:rPr>
        <w:tab/>
      </w:r>
      <w:r w:rsidRPr="00D40E7D">
        <w:rPr>
          <w:rFonts w:eastAsia="Times New Roman" w:cs="Times New Roman"/>
          <w:sz w:val="18"/>
          <w:szCs w:val="18"/>
          <w:lang w:val="fr-FR"/>
        </w:rPr>
        <w:t>Résolution négative : liquide clair (peut être de diverses couleurs en fonction du produit particulier)</w:t>
      </w:r>
    </w:p>
    <w:p w:rsidR="00D40E7D" w:rsidRPr="00D40E7D" w:rsidRDefault="00D40E7D" w:rsidP="007351A6">
      <w:pPr>
        <w:spacing w:after="20" w:line="240" w:lineRule="auto"/>
        <w:rPr>
          <w:rFonts w:eastAsia="Times New Roman" w:cs="Times New Roman"/>
          <w:sz w:val="18"/>
          <w:szCs w:val="18"/>
          <w:lang w:val="fr-FR"/>
        </w:rPr>
      </w:pPr>
      <w:r>
        <w:rPr>
          <w:rFonts w:eastAsia="Times New Roman" w:cs="Times New Roman"/>
          <w:sz w:val="18"/>
          <w:szCs w:val="18"/>
          <w:lang w:val="fr-FR"/>
        </w:rPr>
        <w:tab/>
      </w:r>
      <w:r w:rsidRPr="00D40E7D">
        <w:rPr>
          <w:rFonts w:eastAsia="Times New Roman" w:cs="Times New Roman"/>
          <w:sz w:val="18"/>
          <w:szCs w:val="18"/>
          <w:lang w:val="fr-FR"/>
        </w:rPr>
        <w:t>Conjugué : liquide clair (peut être de diverses couleurs en fonction du produit particulier)</w:t>
      </w:r>
    </w:p>
    <w:p w:rsidR="00D40E7D" w:rsidRPr="00D40E7D" w:rsidRDefault="00D40E7D" w:rsidP="007351A6">
      <w:pPr>
        <w:spacing w:after="20" w:line="240" w:lineRule="auto"/>
        <w:rPr>
          <w:rFonts w:eastAsia="Times New Roman" w:cs="Times New Roman"/>
          <w:sz w:val="18"/>
          <w:szCs w:val="18"/>
          <w:lang w:val="fr-FR"/>
        </w:rPr>
      </w:pPr>
      <w:r>
        <w:rPr>
          <w:rFonts w:eastAsia="Times New Roman" w:cs="Times New Roman"/>
          <w:sz w:val="18"/>
          <w:szCs w:val="18"/>
          <w:lang w:val="fr-FR"/>
        </w:rPr>
        <w:tab/>
      </w:r>
      <w:r w:rsidRPr="00D40E7D">
        <w:rPr>
          <w:rFonts w:eastAsia="Times New Roman" w:cs="Times New Roman"/>
          <w:sz w:val="18"/>
          <w:szCs w:val="18"/>
          <w:lang w:val="fr-FR"/>
        </w:rPr>
        <w:t>Tampon de lavage : poudre blanche</w:t>
      </w:r>
    </w:p>
    <w:p w:rsidR="009E0BFB" w:rsidRPr="004950E5" w:rsidRDefault="009E0BFB" w:rsidP="007351A6">
      <w:pPr>
        <w:spacing w:after="20" w:line="240" w:lineRule="auto"/>
        <w:rPr>
          <w:rFonts w:eastAsia="Times New Roman" w:cs="Times New Roman"/>
          <w:sz w:val="18"/>
          <w:szCs w:val="18"/>
          <w:lang w:val="fr-FR"/>
        </w:rPr>
      </w:pPr>
      <w:r w:rsidRPr="004950E5">
        <w:rPr>
          <w:rFonts w:eastAsia="Times New Roman" w:cs="Times New Roman"/>
          <w:sz w:val="18"/>
          <w:szCs w:val="18"/>
          <w:lang w:val="fr-FR"/>
        </w:rPr>
        <w:t>Odeur : pas d’odeur</w:t>
      </w:r>
    </w:p>
    <w:p w:rsidR="009E0BFB" w:rsidRPr="004950E5" w:rsidRDefault="009E0BFB" w:rsidP="007351A6">
      <w:pPr>
        <w:spacing w:after="20" w:line="240" w:lineRule="auto"/>
        <w:rPr>
          <w:rFonts w:eastAsia="Times New Roman" w:cs="Times New Roman"/>
          <w:sz w:val="18"/>
          <w:szCs w:val="18"/>
          <w:lang w:val="fr-FR"/>
        </w:rPr>
      </w:pPr>
      <w:r w:rsidRPr="004950E5">
        <w:rPr>
          <w:rFonts w:eastAsia="Times New Roman" w:cs="Times New Roman"/>
          <w:sz w:val="18"/>
          <w:szCs w:val="18"/>
          <w:lang w:val="fr-FR"/>
        </w:rPr>
        <w:t>Seuil olfactif : non disponible</w:t>
      </w:r>
    </w:p>
    <w:p w:rsidR="009E0BFB" w:rsidRPr="004950E5" w:rsidRDefault="009E0BFB" w:rsidP="007351A6">
      <w:pPr>
        <w:spacing w:after="20" w:line="240" w:lineRule="auto"/>
        <w:rPr>
          <w:rFonts w:eastAsia="Times New Roman" w:cs="Times New Roman"/>
          <w:sz w:val="18"/>
          <w:szCs w:val="18"/>
          <w:lang w:val="fr-FR"/>
        </w:rPr>
      </w:pPr>
      <w:proofErr w:type="gramStart"/>
      <w:r w:rsidRPr="004950E5">
        <w:rPr>
          <w:rFonts w:eastAsia="Times New Roman" w:cs="Times New Roman"/>
          <w:sz w:val="18"/>
          <w:szCs w:val="18"/>
          <w:lang w:val="fr-FR"/>
        </w:rPr>
        <w:t>pH</w:t>
      </w:r>
      <w:proofErr w:type="gramEnd"/>
      <w:r w:rsidRPr="004950E5">
        <w:rPr>
          <w:rFonts w:eastAsia="Times New Roman" w:cs="Times New Roman"/>
          <w:sz w:val="18"/>
          <w:szCs w:val="18"/>
          <w:lang w:val="fr-FR"/>
        </w:rPr>
        <w:t> : non disponible</w:t>
      </w:r>
    </w:p>
    <w:p w:rsidR="009E0BFB" w:rsidRPr="004950E5" w:rsidRDefault="009E0BFB" w:rsidP="007351A6">
      <w:pPr>
        <w:spacing w:after="20" w:line="240" w:lineRule="auto"/>
        <w:rPr>
          <w:rFonts w:eastAsia="Times New Roman" w:cs="Times New Roman"/>
          <w:sz w:val="18"/>
          <w:szCs w:val="18"/>
          <w:lang w:val="fr-FR"/>
        </w:rPr>
      </w:pPr>
      <w:r w:rsidRPr="004950E5">
        <w:rPr>
          <w:rFonts w:eastAsia="Times New Roman" w:cs="Times New Roman"/>
          <w:sz w:val="18"/>
          <w:szCs w:val="18"/>
          <w:lang w:val="fr-FR"/>
        </w:rPr>
        <w:t>Point de fusion / de congélation : non disponible</w:t>
      </w:r>
    </w:p>
    <w:p w:rsidR="009E0BFB" w:rsidRPr="004950E5" w:rsidRDefault="009E0BFB" w:rsidP="007351A6">
      <w:pPr>
        <w:spacing w:after="20" w:line="240" w:lineRule="auto"/>
        <w:rPr>
          <w:rFonts w:eastAsia="Times New Roman" w:cs="Times New Roman"/>
          <w:sz w:val="18"/>
          <w:szCs w:val="18"/>
          <w:lang w:val="fr-FR"/>
        </w:rPr>
      </w:pPr>
      <w:r w:rsidRPr="004950E5">
        <w:rPr>
          <w:rFonts w:eastAsia="Times New Roman" w:cs="Times New Roman"/>
          <w:sz w:val="18"/>
          <w:szCs w:val="18"/>
          <w:lang w:val="fr-FR"/>
        </w:rPr>
        <w:t>Point d’ébullition  / intervalle d’ébullition : non disponible</w:t>
      </w:r>
    </w:p>
    <w:p w:rsidR="009E0BFB" w:rsidRPr="004950E5" w:rsidRDefault="009E0BFB" w:rsidP="007351A6">
      <w:pPr>
        <w:tabs>
          <w:tab w:val="left" w:pos="720"/>
          <w:tab w:val="left" w:pos="1440"/>
          <w:tab w:val="left" w:pos="2160"/>
          <w:tab w:val="left" w:pos="2880"/>
          <w:tab w:val="left" w:pos="3600"/>
          <w:tab w:val="left" w:pos="4320"/>
          <w:tab w:val="left" w:pos="5769"/>
        </w:tabs>
        <w:spacing w:after="20" w:line="240" w:lineRule="auto"/>
        <w:rPr>
          <w:rFonts w:eastAsia="Times New Roman" w:cs="Times New Roman"/>
          <w:sz w:val="18"/>
          <w:szCs w:val="18"/>
          <w:lang w:val="fr-FR"/>
        </w:rPr>
      </w:pPr>
      <w:r w:rsidRPr="004950E5">
        <w:rPr>
          <w:rFonts w:eastAsia="Times New Roman" w:cs="Times New Roman"/>
          <w:sz w:val="18"/>
          <w:szCs w:val="18"/>
          <w:lang w:val="fr-FR"/>
        </w:rPr>
        <w:t>Point d’éclair : non disponible</w:t>
      </w:r>
    </w:p>
    <w:p w:rsidR="009E0BFB" w:rsidRPr="004950E5" w:rsidRDefault="009E0BFB" w:rsidP="007351A6">
      <w:pPr>
        <w:spacing w:after="20" w:line="240" w:lineRule="auto"/>
        <w:rPr>
          <w:rFonts w:eastAsia="Times New Roman" w:cs="Times New Roman"/>
          <w:sz w:val="18"/>
          <w:szCs w:val="18"/>
          <w:lang w:val="fr-FR"/>
        </w:rPr>
      </w:pPr>
      <w:r w:rsidRPr="004950E5">
        <w:rPr>
          <w:rFonts w:eastAsia="Times New Roman" w:cs="Times New Roman"/>
          <w:sz w:val="18"/>
          <w:szCs w:val="18"/>
          <w:lang w:val="fr-FR"/>
        </w:rPr>
        <w:t>Taux d’évaporation : non disponible</w:t>
      </w:r>
    </w:p>
    <w:p w:rsidR="009E0BFB" w:rsidRPr="004950E5" w:rsidRDefault="009E0BFB" w:rsidP="007351A6">
      <w:pPr>
        <w:spacing w:after="20" w:line="240" w:lineRule="auto"/>
        <w:rPr>
          <w:rFonts w:eastAsia="Times New Roman" w:cs="Times New Roman"/>
          <w:sz w:val="18"/>
          <w:szCs w:val="18"/>
          <w:lang w:val="fr-FR"/>
        </w:rPr>
      </w:pPr>
      <w:r w:rsidRPr="004950E5">
        <w:rPr>
          <w:rFonts w:eastAsia="Times New Roman" w:cs="Times New Roman"/>
          <w:sz w:val="18"/>
          <w:szCs w:val="18"/>
          <w:lang w:val="fr-FR"/>
        </w:rPr>
        <w:t>Inflammabilité (solide / gaz) : non disponible</w:t>
      </w:r>
    </w:p>
    <w:p w:rsidR="009E0BFB" w:rsidRPr="004950E5" w:rsidRDefault="009E0BFB" w:rsidP="007351A6">
      <w:pPr>
        <w:spacing w:after="20" w:line="240" w:lineRule="auto"/>
        <w:rPr>
          <w:rFonts w:eastAsia="Times New Roman" w:cs="Times New Roman"/>
          <w:sz w:val="18"/>
          <w:szCs w:val="18"/>
          <w:lang w:val="fr-FR"/>
        </w:rPr>
      </w:pPr>
      <w:r w:rsidRPr="004950E5">
        <w:rPr>
          <w:rFonts w:eastAsia="Times New Roman" w:cs="Times New Roman"/>
          <w:sz w:val="18"/>
          <w:szCs w:val="18"/>
          <w:lang w:val="fr-FR"/>
        </w:rPr>
        <w:t>Limites inférieure / supérieure d’inflammabilité ou d’explosion : non disponible</w:t>
      </w:r>
    </w:p>
    <w:p w:rsidR="009E0BFB" w:rsidRPr="004950E5" w:rsidRDefault="009E0BFB" w:rsidP="007351A6">
      <w:pPr>
        <w:spacing w:after="20" w:line="240" w:lineRule="auto"/>
        <w:rPr>
          <w:rFonts w:eastAsia="Times New Roman" w:cs="Times New Roman"/>
          <w:sz w:val="18"/>
          <w:szCs w:val="18"/>
          <w:lang w:val="fr-FR"/>
        </w:rPr>
      </w:pPr>
      <w:r w:rsidRPr="004950E5">
        <w:rPr>
          <w:rFonts w:eastAsia="Times New Roman" w:cs="Times New Roman"/>
          <w:sz w:val="18"/>
          <w:szCs w:val="18"/>
          <w:lang w:val="fr-FR"/>
        </w:rPr>
        <w:t>Densité de vapeur : non disponible</w:t>
      </w:r>
    </w:p>
    <w:p w:rsidR="009E0BFB" w:rsidRPr="004950E5" w:rsidRDefault="009E0BFB" w:rsidP="007351A6">
      <w:pPr>
        <w:spacing w:after="20" w:line="240" w:lineRule="auto"/>
        <w:rPr>
          <w:rFonts w:eastAsia="Times New Roman" w:cs="Times New Roman"/>
          <w:sz w:val="18"/>
          <w:szCs w:val="18"/>
          <w:lang w:val="fr-FR"/>
        </w:rPr>
      </w:pPr>
      <w:r w:rsidRPr="004950E5">
        <w:rPr>
          <w:rFonts w:eastAsia="Times New Roman" w:cs="Times New Roman"/>
          <w:sz w:val="18"/>
          <w:szCs w:val="18"/>
          <w:lang w:val="fr-FR"/>
        </w:rPr>
        <w:t>Pression de vapeur : non disponible</w:t>
      </w:r>
    </w:p>
    <w:p w:rsidR="009E0BFB" w:rsidRPr="004950E5" w:rsidRDefault="009E0BFB" w:rsidP="007351A6">
      <w:pPr>
        <w:spacing w:after="20" w:line="240" w:lineRule="auto"/>
        <w:rPr>
          <w:rFonts w:eastAsia="Times New Roman" w:cs="Times New Roman"/>
          <w:sz w:val="18"/>
          <w:szCs w:val="18"/>
          <w:lang w:val="fr-FR"/>
        </w:rPr>
      </w:pPr>
      <w:r w:rsidRPr="004950E5">
        <w:rPr>
          <w:rFonts w:eastAsia="Times New Roman" w:cs="Times New Roman"/>
          <w:sz w:val="18"/>
          <w:szCs w:val="18"/>
          <w:lang w:val="fr-FR"/>
        </w:rPr>
        <w:lastRenderedPageBreak/>
        <w:t>Densité relative : non disponible</w:t>
      </w:r>
    </w:p>
    <w:p w:rsidR="009E0BFB" w:rsidRPr="004950E5" w:rsidRDefault="009E0BFB" w:rsidP="007351A6">
      <w:pPr>
        <w:spacing w:after="20" w:line="240" w:lineRule="auto"/>
        <w:rPr>
          <w:rFonts w:eastAsia="Times New Roman" w:cs="Times New Roman"/>
          <w:sz w:val="18"/>
          <w:szCs w:val="18"/>
          <w:lang w:val="fr-FR"/>
        </w:rPr>
      </w:pPr>
      <w:r w:rsidRPr="004950E5">
        <w:rPr>
          <w:rFonts w:eastAsia="Times New Roman" w:cs="Times New Roman"/>
          <w:sz w:val="18"/>
          <w:szCs w:val="18"/>
          <w:lang w:val="fr-FR"/>
        </w:rPr>
        <w:t>Solubilité / miscibilité dans l’eau : non disponible</w:t>
      </w:r>
    </w:p>
    <w:p w:rsidR="009E0BFB" w:rsidRPr="004950E5" w:rsidRDefault="009E0BFB" w:rsidP="007351A6">
      <w:pPr>
        <w:spacing w:after="20" w:line="240" w:lineRule="auto"/>
        <w:rPr>
          <w:rFonts w:eastAsia="Times New Roman" w:cs="Times New Roman"/>
          <w:sz w:val="18"/>
          <w:szCs w:val="18"/>
          <w:lang w:val="fr-FR"/>
        </w:rPr>
      </w:pPr>
      <w:r w:rsidRPr="004950E5">
        <w:rPr>
          <w:rFonts w:eastAsia="Times New Roman" w:cs="Times New Roman"/>
          <w:sz w:val="18"/>
          <w:szCs w:val="18"/>
          <w:lang w:val="fr-FR"/>
        </w:rPr>
        <w:t>Coefficient de partition : n-octanol / eau : non disponible</w:t>
      </w:r>
    </w:p>
    <w:p w:rsidR="009E0BFB" w:rsidRPr="004950E5" w:rsidRDefault="009E0BFB" w:rsidP="007351A6">
      <w:pPr>
        <w:spacing w:after="20" w:line="240" w:lineRule="auto"/>
        <w:rPr>
          <w:rFonts w:eastAsia="Times New Roman" w:cs="Times New Roman"/>
          <w:sz w:val="18"/>
          <w:szCs w:val="18"/>
          <w:lang w:val="fr-FR"/>
        </w:rPr>
      </w:pPr>
      <w:r w:rsidRPr="004950E5">
        <w:rPr>
          <w:rFonts w:eastAsia="Times New Roman" w:cs="Times New Roman"/>
          <w:sz w:val="18"/>
          <w:szCs w:val="18"/>
          <w:lang w:val="fr-FR"/>
        </w:rPr>
        <w:t>Auto-inflammabilité : non disponible</w:t>
      </w:r>
    </w:p>
    <w:p w:rsidR="009E0BFB" w:rsidRPr="004950E5" w:rsidRDefault="009E0BFB" w:rsidP="007351A6">
      <w:pPr>
        <w:spacing w:after="20" w:line="240" w:lineRule="auto"/>
        <w:rPr>
          <w:rFonts w:eastAsia="Times New Roman" w:cs="Times New Roman"/>
          <w:sz w:val="18"/>
          <w:szCs w:val="18"/>
          <w:lang w:val="fr-FR"/>
        </w:rPr>
      </w:pPr>
      <w:r w:rsidRPr="004950E5">
        <w:rPr>
          <w:rFonts w:eastAsia="Times New Roman" w:cs="Times New Roman"/>
          <w:sz w:val="18"/>
          <w:szCs w:val="18"/>
          <w:lang w:val="fr-FR"/>
        </w:rPr>
        <w:t xml:space="preserve">Température de décomposition : non disponible </w:t>
      </w:r>
    </w:p>
    <w:p w:rsidR="009E0BFB" w:rsidRPr="004950E5" w:rsidRDefault="009E0BFB" w:rsidP="007351A6">
      <w:pPr>
        <w:spacing w:after="20" w:line="240" w:lineRule="auto"/>
        <w:rPr>
          <w:rFonts w:eastAsia="Times New Roman" w:cs="Times New Roman"/>
          <w:sz w:val="18"/>
          <w:szCs w:val="18"/>
          <w:lang w:val="fr-FR"/>
        </w:rPr>
      </w:pPr>
      <w:r w:rsidRPr="004950E5">
        <w:rPr>
          <w:rFonts w:eastAsia="Times New Roman" w:cs="Times New Roman"/>
          <w:sz w:val="18"/>
          <w:szCs w:val="18"/>
          <w:lang w:val="fr-FR"/>
        </w:rPr>
        <w:t>Viscosité : non disponible</w:t>
      </w:r>
    </w:p>
    <w:p w:rsidR="002F327E" w:rsidRDefault="002F327E" w:rsidP="004950E5">
      <w:pPr>
        <w:tabs>
          <w:tab w:val="center" w:pos="4680"/>
        </w:tabs>
        <w:spacing w:after="40"/>
        <w:rPr>
          <w:rFonts w:eastAsia="Times New Roman" w:cs="Times New Roman"/>
          <w:b/>
          <w:sz w:val="18"/>
          <w:szCs w:val="18"/>
          <w:lang w:val="fr-FR"/>
        </w:rPr>
      </w:pPr>
    </w:p>
    <w:p w:rsidR="009E0BFB" w:rsidRPr="004950E5" w:rsidRDefault="009E0BFB" w:rsidP="004950E5">
      <w:pPr>
        <w:tabs>
          <w:tab w:val="center" w:pos="4680"/>
        </w:tabs>
        <w:spacing w:after="40"/>
        <w:rPr>
          <w:rFonts w:eastAsia="Times New Roman" w:cs="Times New Roman"/>
          <w:b/>
          <w:sz w:val="18"/>
          <w:szCs w:val="18"/>
          <w:lang w:val="fr-FR"/>
        </w:rPr>
      </w:pPr>
      <w:r w:rsidRPr="004950E5">
        <w:rPr>
          <w:rFonts w:eastAsia="Times New Roman" w:cs="Times New Roman"/>
          <w:b/>
          <w:sz w:val="18"/>
          <w:szCs w:val="18"/>
          <w:lang w:val="fr-FR"/>
        </w:rPr>
        <w:t>SECTION 10 – STABILITÉ et RÉACTIVITÉ</w:t>
      </w:r>
      <w:r w:rsidRPr="004950E5">
        <w:rPr>
          <w:rFonts w:eastAsia="Times New Roman" w:cs="Times New Roman"/>
          <w:b/>
          <w:sz w:val="18"/>
          <w:szCs w:val="18"/>
          <w:lang w:val="fr-FR"/>
        </w:rPr>
        <w:tab/>
      </w:r>
    </w:p>
    <w:p w:rsidR="009E0BFB" w:rsidRPr="004950E5" w:rsidRDefault="009E0BFB" w:rsidP="004950E5">
      <w:pPr>
        <w:keepLines/>
        <w:tabs>
          <w:tab w:val="left" w:pos="6253"/>
        </w:tabs>
        <w:spacing w:after="40" w:line="240" w:lineRule="auto"/>
        <w:rPr>
          <w:rFonts w:eastAsia="Times New Roman" w:cs="Times New Roman"/>
          <w:sz w:val="18"/>
          <w:szCs w:val="18"/>
          <w:lang w:val="fr-FR"/>
        </w:rPr>
      </w:pPr>
      <w:r w:rsidRPr="004950E5">
        <w:rPr>
          <w:rFonts w:eastAsia="Times New Roman" w:cs="Times New Roman"/>
          <w:sz w:val="18"/>
          <w:szCs w:val="18"/>
          <w:lang w:val="fr-FR"/>
        </w:rPr>
        <w:t>Réactivité : réagit avec les solvants protiques (eau, alcool, aminés, etc.) et dégage de l’acide toxique dangereux.</w:t>
      </w:r>
    </w:p>
    <w:p w:rsidR="009E0BFB" w:rsidRPr="004950E5" w:rsidRDefault="009E0BFB" w:rsidP="004950E5">
      <w:pPr>
        <w:keepLines/>
        <w:tabs>
          <w:tab w:val="left" w:pos="6253"/>
        </w:tabs>
        <w:spacing w:after="40" w:line="240" w:lineRule="auto"/>
        <w:rPr>
          <w:rFonts w:eastAsia="Times New Roman" w:cs="Times New Roman"/>
          <w:sz w:val="18"/>
          <w:szCs w:val="18"/>
          <w:lang w:val="fr-FR"/>
        </w:rPr>
      </w:pPr>
      <w:r w:rsidRPr="004950E5">
        <w:rPr>
          <w:rFonts w:eastAsia="Times New Roman" w:cs="Times New Roman"/>
          <w:sz w:val="18"/>
          <w:szCs w:val="18"/>
          <w:lang w:val="fr-FR"/>
        </w:rPr>
        <w:t xml:space="preserve">Stabilité chimique : stable dans les conditions de stockage recommandées. </w:t>
      </w:r>
      <w:r w:rsidRPr="004950E5">
        <w:rPr>
          <w:rFonts w:eastAsia="Times New Roman" w:cs="Times New Roman"/>
          <w:sz w:val="18"/>
          <w:szCs w:val="18"/>
          <w:lang w:val="fr-FR"/>
        </w:rPr>
        <w:tab/>
      </w:r>
    </w:p>
    <w:p w:rsidR="009E0BFB" w:rsidRPr="004950E5" w:rsidRDefault="009E0BFB" w:rsidP="004950E5">
      <w:pPr>
        <w:keepLines/>
        <w:tabs>
          <w:tab w:val="left" w:pos="6253"/>
        </w:tabs>
        <w:spacing w:after="40" w:line="240" w:lineRule="auto"/>
        <w:rPr>
          <w:rFonts w:eastAsia="Times New Roman" w:cs="Times New Roman"/>
          <w:sz w:val="18"/>
          <w:szCs w:val="18"/>
          <w:lang w:val="fr-FR"/>
        </w:rPr>
      </w:pPr>
      <w:r w:rsidRPr="004950E5">
        <w:rPr>
          <w:rFonts w:eastAsia="Times New Roman" w:cs="Times New Roman"/>
          <w:sz w:val="18"/>
          <w:szCs w:val="18"/>
          <w:lang w:val="fr-FR"/>
        </w:rPr>
        <w:t>Possibilité de réactions dangereuses : dans des conditions normales de stockage et d’utilisation, il ne se produira aucune réaction dangereuse.</w:t>
      </w:r>
    </w:p>
    <w:p w:rsidR="009E0BFB" w:rsidRPr="004950E5" w:rsidRDefault="009E0BFB" w:rsidP="004950E5">
      <w:pPr>
        <w:keepLines/>
        <w:tabs>
          <w:tab w:val="left" w:pos="6253"/>
        </w:tabs>
        <w:spacing w:after="40" w:line="240" w:lineRule="auto"/>
        <w:rPr>
          <w:rFonts w:eastAsia="Times New Roman" w:cs="Times New Roman"/>
          <w:sz w:val="18"/>
          <w:szCs w:val="18"/>
          <w:lang w:val="fr-FR"/>
        </w:rPr>
      </w:pPr>
      <w:r w:rsidRPr="004950E5">
        <w:rPr>
          <w:rFonts w:eastAsia="Times New Roman" w:cs="Times New Roman"/>
          <w:sz w:val="18"/>
          <w:szCs w:val="18"/>
          <w:lang w:val="fr-FR"/>
        </w:rPr>
        <w:t>Conditions à éviter : l’azoture de sodium peut réagir avec le plomb et le cuivre pour former des azotures métalliques hautement explosifs ; rincer abondamment à l’eau lors du déversement de la solution dans une canalisation afin d’éviter l’accumulation d’azoture.</w:t>
      </w:r>
    </w:p>
    <w:p w:rsidR="009E0BFB" w:rsidRPr="004950E5" w:rsidRDefault="009E0BFB" w:rsidP="004950E5">
      <w:pPr>
        <w:keepLines/>
        <w:tabs>
          <w:tab w:val="left" w:pos="6253"/>
        </w:tabs>
        <w:spacing w:after="40" w:line="240" w:lineRule="auto"/>
        <w:rPr>
          <w:rFonts w:eastAsia="Times New Roman" w:cs="Times New Roman"/>
          <w:sz w:val="18"/>
          <w:szCs w:val="18"/>
          <w:lang w:val="fr-FR"/>
        </w:rPr>
      </w:pPr>
      <w:r w:rsidRPr="004950E5">
        <w:rPr>
          <w:rFonts w:eastAsia="Times New Roman" w:cs="Times New Roman"/>
          <w:sz w:val="18"/>
          <w:szCs w:val="18"/>
          <w:lang w:val="fr-FR"/>
        </w:rPr>
        <w:t>Matériaux incompatibles : sensible à la chaleur (ne pas chauffer à plus de 270° C), acides puissants, agents d’oxydation puissants, bases puissantes, métaux lourds.</w:t>
      </w:r>
    </w:p>
    <w:p w:rsidR="009E0BFB" w:rsidRPr="004950E5" w:rsidRDefault="009E0BFB" w:rsidP="004950E5">
      <w:pPr>
        <w:keepLines/>
        <w:tabs>
          <w:tab w:val="left" w:pos="6253"/>
        </w:tabs>
        <w:spacing w:after="40" w:line="240" w:lineRule="auto"/>
        <w:rPr>
          <w:rFonts w:eastAsia="Times New Roman" w:cs="Times New Roman"/>
          <w:sz w:val="18"/>
          <w:szCs w:val="18"/>
          <w:lang w:val="fr-FR"/>
        </w:rPr>
      </w:pPr>
      <w:r w:rsidRPr="004950E5">
        <w:rPr>
          <w:rFonts w:eastAsia="Times New Roman" w:cs="Times New Roman"/>
          <w:sz w:val="18"/>
          <w:szCs w:val="18"/>
          <w:lang w:val="fr-FR"/>
        </w:rPr>
        <w:t>Produits de décomposition dangereux : oxydes d’azotes ; réagit avec les solvants protiques (eau, alcool, aminés, etc.) et dégage de l’acide azothydrique toxique.</w:t>
      </w:r>
    </w:p>
    <w:p w:rsidR="009E0BFB" w:rsidRPr="004950E5" w:rsidRDefault="009E0BFB" w:rsidP="004950E5">
      <w:pPr>
        <w:keepLines/>
        <w:tabs>
          <w:tab w:val="left" w:pos="6253"/>
        </w:tabs>
        <w:spacing w:after="40" w:line="240" w:lineRule="auto"/>
        <w:rPr>
          <w:rFonts w:eastAsia="Times New Roman" w:cs="Times New Roman"/>
          <w:sz w:val="18"/>
          <w:szCs w:val="18"/>
          <w:lang w:val="fr-FR"/>
        </w:rPr>
      </w:pPr>
      <w:r w:rsidRPr="004950E5">
        <w:rPr>
          <w:rFonts w:eastAsia="Times New Roman" w:cs="Times New Roman"/>
          <w:sz w:val="18"/>
          <w:szCs w:val="18"/>
          <w:lang w:val="fr-FR"/>
        </w:rPr>
        <w:t>Polymérisation dangereuse : ne se produit pas</w:t>
      </w:r>
    </w:p>
    <w:p w:rsidR="009E0BFB" w:rsidRPr="004950E5" w:rsidRDefault="009E0BFB" w:rsidP="004950E5">
      <w:pPr>
        <w:keepLines/>
        <w:tabs>
          <w:tab w:val="left" w:pos="6253"/>
        </w:tabs>
        <w:spacing w:after="40" w:line="240" w:lineRule="auto"/>
        <w:rPr>
          <w:rFonts w:eastAsia="Times New Roman" w:cs="Times New Roman"/>
          <w:sz w:val="18"/>
          <w:szCs w:val="18"/>
          <w:lang w:val="fr-FR"/>
        </w:rPr>
      </w:pPr>
      <w:r w:rsidRPr="004950E5">
        <w:rPr>
          <w:rFonts w:eastAsia="Times New Roman" w:cs="Times New Roman"/>
          <w:sz w:val="18"/>
          <w:szCs w:val="18"/>
          <w:lang w:val="fr-FR"/>
        </w:rPr>
        <w:t xml:space="preserve"> </w:t>
      </w:r>
      <w:r w:rsidRPr="004950E5">
        <w:rPr>
          <w:rFonts w:eastAsia="Times New Roman" w:cs="Times New Roman"/>
          <w:sz w:val="18"/>
          <w:szCs w:val="18"/>
          <w:lang w:val="fr-FR"/>
        </w:rPr>
        <w:tab/>
      </w:r>
    </w:p>
    <w:p w:rsidR="009E0BFB" w:rsidRPr="004950E5" w:rsidRDefault="009E0BFB" w:rsidP="004950E5">
      <w:pPr>
        <w:keepLines/>
        <w:spacing w:after="40"/>
        <w:rPr>
          <w:rFonts w:cs="Times New Roman"/>
          <w:b/>
          <w:sz w:val="18"/>
          <w:szCs w:val="18"/>
          <w:lang w:val="fr-FR"/>
        </w:rPr>
      </w:pPr>
      <w:r w:rsidRPr="004950E5">
        <w:rPr>
          <w:rFonts w:cs="Times New Roman"/>
          <w:b/>
          <w:sz w:val="18"/>
          <w:szCs w:val="18"/>
          <w:lang w:val="fr-FR"/>
        </w:rPr>
        <w:t>SECTION 11 – INFORMATIONS TOXICOLOGIQUES</w:t>
      </w:r>
    </w:p>
    <w:p w:rsidR="009E0BFB" w:rsidRPr="004950E5" w:rsidRDefault="009E0BFB" w:rsidP="004950E5">
      <w:pPr>
        <w:keepLines/>
        <w:spacing w:after="40" w:line="240" w:lineRule="auto"/>
        <w:rPr>
          <w:rFonts w:eastAsia="Times New Roman" w:cs="Times New Roman"/>
          <w:sz w:val="18"/>
          <w:szCs w:val="18"/>
          <w:lang w:val="fr-FR"/>
        </w:rPr>
      </w:pPr>
      <w:r w:rsidRPr="004950E5">
        <w:rPr>
          <w:rFonts w:eastAsia="Times New Roman" w:cs="Times New Roman"/>
          <w:sz w:val="18"/>
          <w:szCs w:val="18"/>
          <w:lang w:val="fr-FR"/>
        </w:rPr>
        <w:t>Toxicité aiguë : peut provoquer des nausées, des maux de tête et des vomissements</w:t>
      </w:r>
    </w:p>
    <w:p w:rsidR="009E0BFB" w:rsidRPr="004950E5" w:rsidRDefault="009E0BFB" w:rsidP="004950E5">
      <w:pPr>
        <w:keepLines/>
        <w:spacing w:after="40" w:line="240" w:lineRule="auto"/>
        <w:rPr>
          <w:rFonts w:eastAsia="Times New Roman" w:cs="Times New Roman"/>
          <w:sz w:val="18"/>
          <w:szCs w:val="18"/>
          <w:lang w:val="fr-FR"/>
        </w:rPr>
      </w:pPr>
      <w:r w:rsidRPr="004950E5">
        <w:rPr>
          <w:rFonts w:eastAsia="Times New Roman" w:cs="Times New Roman"/>
          <w:sz w:val="18"/>
          <w:szCs w:val="18"/>
          <w:lang w:val="fr-FR"/>
        </w:rPr>
        <w:t>Corrosion / irritation de la peau : peut provoquer une irritation de la peau</w:t>
      </w:r>
    </w:p>
    <w:p w:rsidR="009E0BFB" w:rsidRPr="004950E5" w:rsidRDefault="009E0BFB" w:rsidP="004950E5">
      <w:pPr>
        <w:keepLines/>
        <w:spacing w:after="40" w:line="240" w:lineRule="auto"/>
        <w:rPr>
          <w:rFonts w:eastAsia="Times New Roman" w:cs="Times New Roman"/>
          <w:sz w:val="18"/>
          <w:szCs w:val="18"/>
          <w:lang w:val="fr-FR"/>
        </w:rPr>
      </w:pPr>
      <w:r w:rsidRPr="004950E5">
        <w:rPr>
          <w:rFonts w:eastAsia="Times New Roman" w:cs="Times New Roman"/>
          <w:sz w:val="18"/>
          <w:szCs w:val="18"/>
          <w:lang w:val="fr-FR"/>
        </w:rPr>
        <w:t>Dommage / irritation des yeux graves : peut provoquer l’irritation des yeux.</w:t>
      </w:r>
    </w:p>
    <w:p w:rsidR="000A4F8B" w:rsidRDefault="009E0BFB" w:rsidP="004950E5">
      <w:pPr>
        <w:keepLines/>
        <w:spacing w:after="40" w:line="240" w:lineRule="auto"/>
        <w:rPr>
          <w:rFonts w:eastAsia="Times New Roman" w:cs="Times New Roman"/>
          <w:sz w:val="18"/>
          <w:szCs w:val="18"/>
          <w:lang w:val="fr-FR"/>
        </w:rPr>
      </w:pPr>
      <w:r w:rsidRPr="004950E5">
        <w:rPr>
          <w:rFonts w:eastAsia="Times New Roman" w:cs="Times New Roman"/>
          <w:sz w:val="18"/>
          <w:szCs w:val="18"/>
          <w:lang w:val="fr-FR"/>
        </w:rPr>
        <w:t>Sensibilisation respiratoire ou de la peau </w:t>
      </w:r>
      <w:r w:rsidR="000A4F8B" w:rsidRPr="000A4F8B">
        <w:rPr>
          <w:rFonts w:eastAsia="Times New Roman" w:cs="Times New Roman"/>
          <w:sz w:val="18"/>
          <w:szCs w:val="18"/>
          <w:lang w:val="fr-FR"/>
        </w:rPr>
        <w:t>: peut provoquer l’irritation des membranes muqueuses et des voies respiratoires supérieures en provoquant des maux de gorge, une toux, des essoufflements et des œdèmes pulmonaires retardés.</w:t>
      </w:r>
    </w:p>
    <w:p w:rsidR="009E0BFB" w:rsidRPr="004950E5" w:rsidRDefault="009E0BFB" w:rsidP="004950E5">
      <w:pPr>
        <w:keepLines/>
        <w:spacing w:after="40" w:line="240" w:lineRule="auto"/>
        <w:rPr>
          <w:rFonts w:eastAsia="Times New Roman" w:cs="Times New Roman"/>
          <w:sz w:val="18"/>
          <w:szCs w:val="18"/>
          <w:lang w:val="fr-FR"/>
        </w:rPr>
      </w:pPr>
      <w:r w:rsidRPr="004950E5">
        <w:rPr>
          <w:rFonts w:eastAsia="Times New Roman" w:cs="Times New Roman"/>
          <w:sz w:val="18"/>
          <w:szCs w:val="18"/>
          <w:lang w:val="fr-FR"/>
        </w:rPr>
        <w:t>Mutagénicité des cellules germinales : pas de données disponibles</w:t>
      </w:r>
    </w:p>
    <w:p w:rsidR="009E0BFB" w:rsidRPr="004950E5" w:rsidRDefault="009E0BFB" w:rsidP="004950E5">
      <w:pPr>
        <w:keepLines/>
        <w:spacing w:after="40" w:line="240" w:lineRule="auto"/>
        <w:rPr>
          <w:rFonts w:eastAsia="Times New Roman" w:cs="Times New Roman"/>
          <w:sz w:val="18"/>
          <w:szCs w:val="18"/>
          <w:lang w:val="fr-FR"/>
        </w:rPr>
      </w:pPr>
      <w:r w:rsidRPr="004950E5">
        <w:rPr>
          <w:rFonts w:eastAsia="Times New Roman" w:cs="Times New Roman"/>
          <w:sz w:val="18"/>
          <w:szCs w:val="18"/>
          <w:lang w:val="fr-FR"/>
        </w:rPr>
        <w:t>Cancérogénicité : pas de données disponibles</w:t>
      </w:r>
    </w:p>
    <w:p w:rsidR="009E0BFB" w:rsidRPr="004950E5" w:rsidRDefault="009E0BFB" w:rsidP="004950E5">
      <w:pPr>
        <w:keepLines/>
        <w:spacing w:after="40" w:line="240" w:lineRule="auto"/>
        <w:rPr>
          <w:rFonts w:eastAsia="Times New Roman" w:cs="Times New Roman"/>
          <w:sz w:val="18"/>
          <w:szCs w:val="18"/>
          <w:lang w:val="fr-FR"/>
        </w:rPr>
      </w:pPr>
      <w:r w:rsidRPr="004950E5">
        <w:rPr>
          <w:rFonts w:eastAsia="Times New Roman" w:cs="Times New Roman"/>
          <w:sz w:val="18"/>
          <w:szCs w:val="18"/>
          <w:lang w:val="fr-FR"/>
        </w:rPr>
        <w:t>Toxicité pour la reproduction : pas de données disponibles</w:t>
      </w:r>
    </w:p>
    <w:p w:rsidR="009E0BFB" w:rsidRPr="004950E5" w:rsidRDefault="009E0BFB" w:rsidP="004950E5">
      <w:pPr>
        <w:keepLines/>
        <w:spacing w:after="40" w:line="240" w:lineRule="auto"/>
        <w:rPr>
          <w:rFonts w:eastAsia="Times New Roman" w:cs="Times New Roman"/>
          <w:sz w:val="18"/>
          <w:szCs w:val="18"/>
          <w:lang w:val="fr-FR"/>
        </w:rPr>
      </w:pPr>
      <w:r w:rsidRPr="004950E5">
        <w:rPr>
          <w:rFonts w:eastAsia="Times New Roman" w:cs="Times New Roman"/>
          <w:sz w:val="18"/>
          <w:szCs w:val="18"/>
          <w:lang w:val="fr-FR"/>
        </w:rPr>
        <w:t>Toxicité spécifique pour certains organes cibles (STOT) — exposition unique : pas de données disponibles</w:t>
      </w:r>
    </w:p>
    <w:p w:rsidR="009E0BFB" w:rsidRPr="004950E5" w:rsidRDefault="009E0BFB" w:rsidP="004950E5">
      <w:pPr>
        <w:keepLines/>
        <w:spacing w:after="40" w:line="240" w:lineRule="auto"/>
        <w:rPr>
          <w:rFonts w:eastAsia="Times New Roman" w:cs="Times New Roman"/>
          <w:sz w:val="18"/>
          <w:szCs w:val="18"/>
          <w:lang w:val="fr-FR"/>
        </w:rPr>
      </w:pPr>
      <w:r w:rsidRPr="004950E5">
        <w:rPr>
          <w:rFonts w:eastAsia="Times New Roman" w:cs="Times New Roman"/>
          <w:sz w:val="18"/>
          <w:szCs w:val="18"/>
          <w:lang w:val="fr-FR"/>
        </w:rPr>
        <w:t>Toxicité spécifique pour certains organes cibles (STOT) — expositions répétées : les nerfs, le cœur, le cerveau.</w:t>
      </w:r>
    </w:p>
    <w:p w:rsidR="009E0BFB" w:rsidRPr="004950E5" w:rsidRDefault="009E0BFB" w:rsidP="004950E5">
      <w:pPr>
        <w:keepLines/>
        <w:spacing w:after="40" w:line="240" w:lineRule="auto"/>
        <w:rPr>
          <w:rFonts w:eastAsia="Times New Roman" w:cs="Times New Roman"/>
          <w:sz w:val="18"/>
          <w:szCs w:val="18"/>
          <w:lang w:val="fr-FR"/>
        </w:rPr>
      </w:pPr>
      <w:r w:rsidRPr="004950E5">
        <w:rPr>
          <w:rFonts w:eastAsia="Times New Roman" w:cs="Times New Roman"/>
          <w:sz w:val="18"/>
          <w:szCs w:val="18"/>
          <w:lang w:val="fr-FR"/>
        </w:rPr>
        <w:t>Informations sur les voies d’exposition probables : voies de pénétration anticipées ; orale, dermique, inhalation</w:t>
      </w:r>
    </w:p>
    <w:p w:rsidR="009E0BFB" w:rsidRPr="004950E5" w:rsidRDefault="009E0BFB" w:rsidP="004950E5">
      <w:pPr>
        <w:keepLines/>
        <w:spacing w:after="40" w:line="240" w:lineRule="auto"/>
        <w:rPr>
          <w:rFonts w:eastAsia="Times New Roman" w:cs="Times New Roman"/>
          <w:sz w:val="18"/>
          <w:szCs w:val="18"/>
          <w:lang w:val="fr-FR"/>
        </w:rPr>
      </w:pPr>
      <w:r w:rsidRPr="004950E5">
        <w:rPr>
          <w:rFonts w:eastAsia="Times New Roman" w:cs="Times New Roman"/>
          <w:sz w:val="18"/>
          <w:szCs w:val="18"/>
          <w:lang w:val="fr-FR"/>
        </w:rPr>
        <w:t xml:space="preserve">Symptômes associés aux propriétés physiques, chimiques et toxicologiques : </w:t>
      </w:r>
    </w:p>
    <w:p w:rsidR="009E0BFB" w:rsidRPr="004950E5" w:rsidRDefault="009E0BFB" w:rsidP="004950E5">
      <w:pPr>
        <w:keepLines/>
        <w:spacing w:after="40" w:line="240" w:lineRule="auto"/>
        <w:rPr>
          <w:rFonts w:eastAsia="Times New Roman" w:cs="Times New Roman"/>
          <w:sz w:val="18"/>
          <w:szCs w:val="18"/>
          <w:lang w:val="fr-FR"/>
        </w:rPr>
      </w:pPr>
      <w:r w:rsidRPr="004950E5">
        <w:rPr>
          <w:rFonts w:eastAsia="Times New Roman" w:cs="Times New Roman"/>
          <w:sz w:val="18"/>
          <w:szCs w:val="18"/>
          <w:lang w:val="fr-FR"/>
        </w:rPr>
        <w:tab/>
        <w:t xml:space="preserve">Inhalation : peut être nuisible si inhalé. Le matériau est extrêmement destructeur des tissus des membranes </w:t>
      </w:r>
      <w:r w:rsidR="00BA04CF">
        <w:rPr>
          <w:rFonts w:eastAsia="Times New Roman" w:cs="Times New Roman"/>
          <w:sz w:val="18"/>
          <w:szCs w:val="18"/>
          <w:lang w:val="fr-FR"/>
        </w:rPr>
        <w:tab/>
      </w:r>
      <w:r w:rsidR="00BA04CF">
        <w:rPr>
          <w:rFonts w:eastAsia="Times New Roman" w:cs="Times New Roman"/>
          <w:sz w:val="18"/>
          <w:szCs w:val="18"/>
          <w:lang w:val="fr-FR"/>
        </w:rPr>
        <w:tab/>
      </w:r>
      <w:r w:rsidR="00BA04CF">
        <w:rPr>
          <w:rFonts w:eastAsia="Times New Roman" w:cs="Times New Roman"/>
          <w:sz w:val="18"/>
          <w:szCs w:val="18"/>
          <w:lang w:val="fr-FR"/>
        </w:rPr>
        <w:tab/>
        <w:t xml:space="preserve">    </w:t>
      </w:r>
      <w:r w:rsidRPr="004950E5">
        <w:rPr>
          <w:rFonts w:eastAsia="Times New Roman" w:cs="Times New Roman"/>
          <w:sz w:val="18"/>
          <w:szCs w:val="18"/>
          <w:lang w:val="fr-FR"/>
        </w:rPr>
        <w:t>muqueuses et des voies respiratoires supérieures.</w:t>
      </w:r>
    </w:p>
    <w:p w:rsidR="009E0BFB" w:rsidRPr="004950E5" w:rsidRDefault="009E0BFB" w:rsidP="004950E5">
      <w:pPr>
        <w:keepLines/>
        <w:spacing w:after="40" w:line="240" w:lineRule="auto"/>
        <w:rPr>
          <w:rFonts w:eastAsia="Times New Roman" w:cs="Times New Roman"/>
          <w:sz w:val="18"/>
          <w:szCs w:val="18"/>
          <w:lang w:val="fr-FR"/>
        </w:rPr>
      </w:pPr>
      <w:r w:rsidRPr="004950E5">
        <w:rPr>
          <w:rFonts w:eastAsia="Times New Roman" w:cs="Times New Roman"/>
          <w:sz w:val="18"/>
          <w:szCs w:val="18"/>
          <w:lang w:val="fr-FR"/>
        </w:rPr>
        <w:tab/>
        <w:t xml:space="preserve">Ingestion : peut être nuisible si avalé. </w:t>
      </w:r>
    </w:p>
    <w:p w:rsidR="009E0BFB" w:rsidRPr="004950E5" w:rsidRDefault="009E0BFB" w:rsidP="004950E5">
      <w:pPr>
        <w:keepLines/>
        <w:spacing w:after="40" w:line="240" w:lineRule="auto"/>
        <w:rPr>
          <w:rFonts w:eastAsia="Times New Roman" w:cs="Times New Roman"/>
          <w:sz w:val="18"/>
          <w:szCs w:val="18"/>
          <w:lang w:val="fr-FR"/>
        </w:rPr>
      </w:pPr>
      <w:r w:rsidRPr="004950E5">
        <w:rPr>
          <w:rFonts w:eastAsia="Times New Roman" w:cs="Times New Roman"/>
          <w:sz w:val="18"/>
          <w:szCs w:val="18"/>
          <w:lang w:val="fr-FR"/>
        </w:rPr>
        <w:tab/>
        <w:t xml:space="preserve">Contact avec la peau : peut être nuisible si absorbé par la peau. </w:t>
      </w:r>
    </w:p>
    <w:p w:rsidR="009E0BFB" w:rsidRPr="004950E5" w:rsidRDefault="009E0BFB" w:rsidP="004950E5">
      <w:pPr>
        <w:keepLines/>
        <w:spacing w:after="40" w:line="240" w:lineRule="auto"/>
        <w:rPr>
          <w:rFonts w:eastAsia="Times New Roman" w:cs="Times New Roman"/>
          <w:sz w:val="18"/>
          <w:szCs w:val="18"/>
          <w:lang w:val="fr-FR"/>
        </w:rPr>
      </w:pPr>
      <w:r w:rsidRPr="004950E5">
        <w:rPr>
          <w:rFonts w:eastAsia="Times New Roman" w:cs="Times New Roman"/>
          <w:sz w:val="18"/>
          <w:szCs w:val="18"/>
          <w:lang w:val="fr-FR"/>
        </w:rPr>
        <w:tab/>
        <w:t>Contact avec les yeux : peut provoquer l’irritation des yeux.</w:t>
      </w:r>
    </w:p>
    <w:p w:rsidR="009E0BFB" w:rsidRPr="004950E5" w:rsidRDefault="009E0BFB" w:rsidP="004950E5">
      <w:pPr>
        <w:keepLines/>
        <w:spacing w:after="40" w:line="240" w:lineRule="auto"/>
        <w:rPr>
          <w:rFonts w:eastAsia="Times New Roman" w:cs="Times New Roman"/>
          <w:sz w:val="18"/>
          <w:szCs w:val="18"/>
          <w:lang w:val="fr-FR"/>
        </w:rPr>
      </w:pPr>
      <w:r w:rsidRPr="004950E5">
        <w:rPr>
          <w:rFonts w:eastAsia="Times New Roman" w:cs="Times New Roman"/>
          <w:sz w:val="18"/>
          <w:szCs w:val="18"/>
          <w:lang w:val="fr-FR"/>
        </w:rPr>
        <w:t>Effets retardés et immédiats, ainsi que chroniques pour des expositions à court et long terme :</w:t>
      </w:r>
    </w:p>
    <w:p w:rsidR="00BA04CF" w:rsidRDefault="009E0BFB" w:rsidP="004950E5">
      <w:pPr>
        <w:keepLines/>
        <w:spacing w:after="40" w:line="240" w:lineRule="auto"/>
        <w:rPr>
          <w:rFonts w:eastAsia="Times New Roman" w:cs="Times New Roman"/>
          <w:sz w:val="18"/>
          <w:szCs w:val="18"/>
          <w:lang w:val="fr-FR"/>
        </w:rPr>
      </w:pPr>
      <w:r w:rsidRPr="004950E5">
        <w:rPr>
          <w:rFonts w:eastAsia="Times New Roman" w:cs="Times New Roman"/>
          <w:sz w:val="18"/>
          <w:szCs w:val="18"/>
          <w:lang w:val="fr-FR"/>
        </w:rPr>
        <w:tab/>
        <w:t xml:space="preserve">Exposition à court terme — Effets immédiats potentiels : non disponible. </w:t>
      </w:r>
    </w:p>
    <w:p w:rsidR="009E0BFB" w:rsidRPr="004950E5" w:rsidRDefault="00BA04CF" w:rsidP="004950E5">
      <w:pPr>
        <w:keepLines/>
        <w:spacing w:after="40" w:line="240" w:lineRule="auto"/>
        <w:rPr>
          <w:rFonts w:eastAsia="Times New Roman" w:cs="Times New Roman"/>
          <w:sz w:val="18"/>
          <w:szCs w:val="18"/>
          <w:lang w:val="fr-FR"/>
        </w:rPr>
      </w:pPr>
      <w:r>
        <w:rPr>
          <w:rFonts w:eastAsia="Times New Roman" w:cs="Times New Roman"/>
          <w:sz w:val="18"/>
          <w:szCs w:val="18"/>
          <w:lang w:val="fr-FR"/>
        </w:rPr>
        <w:tab/>
      </w:r>
      <w:r>
        <w:rPr>
          <w:rFonts w:eastAsia="Times New Roman" w:cs="Times New Roman"/>
          <w:sz w:val="18"/>
          <w:szCs w:val="18"/>
          <w:lang w:val="fr-FR"/>
        </w:rPr>
        <w:tab/>
      </w:r>
      <w:r>
        <w:rPr>
          <w:rFonts w:eastAsia="Times New Roman" w:cs="Times New Roman"/>
          <w:sz w:val="18"/>
          <w:szCs w:val="18"/>
          <w:lang w:val="fr-FR"/>
        </w:rPr>
        <w:tab/>
        <w:t xml:space="preserve">               </w:t>
      </w:r>
      <w:r w:rsidR="009E0BFB" w:rsidRPr="004950E5">
        <w:rPr>
          <w:rFonts w:eastAsia="Times New Roman" w:cs="Times New Roman"/>
          <w:sz w:val="18"/>
          <w:szCs w:val="18"/>
          <w:lang w:val="fr-FR"/>
        </w:rPr>
        <w:t>Effets à long terme potentiels : non disponible.</w:t>
      </w:r>
    </w:p>
    <w:p w:rsidR="00BA04CF" w:rsidRDefault="009E0BFB" w:rsidP="004950E5">
      <w:pPr>
        <w:keepLines/>
        <w:spacing w:after="40" w:line="240" w:lineRule="auto"/>
        <w:rPr>
          <w:rFonts w:eastAsia="Times New Roman" w:cs="Times New Roman"/>
          <w:sz w:val="18"/>
          <w:szCs w:val="18"/>
          <w:lang w:val="fr-FR"/>
        </w:rPr>
      </w:pPr>
      <w:r w:rsidRPr="004950E5">
        <w:rPr>
          <w:rFonts w:eastAsia="Times New Roman" w:cs="Times New Roman"/>
          <w:sz w:val="18"/>
          <w:szCs w:val="18"/>
          <w:lang w:val="fr-FR"/>
        </w:rPr>
        <w:tab/>
        <w:t xml:space="preserve">Exposition à long terme — </w:t>
      </w:r>
      <w:r w:rsidR="00BA04CF">
        <w:rPr>
          <w:rFonts w:eastAsia="Times New Roman" w:cs="Times New Roman"/>
          <w:sz w:val="18"/>
          <w:szCs w:val="18"/>
          <w:lang w:val="fr-FR"/>
        </w:rPr>
        <w:t xml:space="preserve">  </w:t>
      </w:r>
      <w:r w:rsidRPr="004950E5">
        <w:rPr>
          <w:rFonts w:eastAsia="Times New Roman" w:cs="Times New Roman"/>
          <w:sz w:val="18"/>
          <w:szCs w:val="18"/>
          <w:lang w:val="fr-FR"/>
        </w:rPr>
        <w:t xml:space="preserve">Effets immédiats potentiels : non disponible. </w:t>
      </w:r>
    </w:p>
    <w:p w:rsidR="009E0BFB" w:rsidRPr="004950E5" w:rsidRDefault="00BA04CF" w:rsidP="004950E5">
      <w:pPr>
        <w:keepLines/>
        <w:spacing w:after="40" w:line="240" w:lineRule="auto"/>
        <w:rPr>
          <w:rFonts w:eastAsia="Times New Roman" w:cs="Times New Roman"/>
          <w:sz w:val="18"/>
          <w:szCs w:val="18"/>
          <w:lang w:val="fr-FR"/>
        </w:rPr>
      </w:pPr>
      <w:r>
        <w:rPr>
          <w:rFonts w:eastAsia="Times New Roman" w:cs="Times New Roman"/>
          <w:sz w:val="18"/>
          <w:szCs w:val="18"/>
          <w:lang w:val="fr-FR"/>
        </w:rPr>
        <w:tab/>
      </w:r>
      <w:r>
        <w:rPr>
          <w:rFonts w:eastAsia="Times New Roman" w:cs="Times New Roman"/>
          <w:sz w:val="18"/>
          <w:szCs w:val="18"/>
          <w:lang w:val="fr-FR"/>
        </w:rPr>
        <w:tab/>
      </w:r>
      <w:r>
        <w:rPr>
          <w:rFonts w:eastAsia="Times New Roman" w:cs="Times New Roman"/>
          <w:sz w:val="18"/>
          <w:szCs w:val="18"/>
          <w:lang w:val="fr-FR"/>
        </w:rPr>
        <w:tab/>
        <w:t xml:space="preserve">               </w:t>
      </w:r>
      <w:r w:rsidR="009E0BFB" w:rsidRPr="004950E5">
        <w:rPr>
          <w:rFonts w:eastAsia="Times New Roman" w:cs="Times New Roman"/>
          <w:sz w:val="18"/>
          <w:szCs w:val="18"/>
          <w:lang w:val="fr-FR"/>
        </w:rPr>
        <w:t>Effets à long terme potentiels : non disponible.</w:t>
      </w:r>
    </w:p>
    <w:p w:rsidR="009E0BFB" w:rsidRPr="004950E5" w:rsidRDefault="009E0BFB" w:rsidP="004950E5">
      <w:pPr>
        <w:keepLines/>
        <w:spacing w:after="40" w:line="240" w:lineRule="auto"/>
        <w:rPr>
          <w:rFonts w:eastAsia="Times New Roman" w:cs="Times New Roman"/>
          <w:sz w:val="18"/>
          <w:szCs w:val="18"/>
          <w:lang w:val="fr-FR"/>
        </w:rPr>
      </w:pPr>
      <w:r w:rsidRPr="004950E5">
        <w:rPr>
          <w:rFonts w:eastAsia="Times New Roman" w:cs="Times New Roman"/>
          <w:sz w:val="18"/>
          <w:szCs w:val="18"/>
          <w:lang w:val="fr-FR"/>
        </w:rPr>
        <w:t xml:space="preserve">Effets d’exposition chronique : le contact répété de la peau avec ce produit peut entraîner une dermatite, alors que l’inhalation </w:t>
      </w:r>
      <w:r w:rsidR="00BA04CF">
        <w:rPr>
          <w:rFonts w:eastAsia="Times New Roman" w:cs="Times New Roman"/>
          <w:sz w:val="18"/>
          <w:szCs w:val="18"/>
          <w:lang w:val="fr-FR"/>
        </w:rPr>
        <w:tab/>
      </w:r>
      <w:r w:rsidRPr="004950E5">
        <w:rPr>
          <w:rFonts w:eastAsia="Times New Roman" w:cs="Times New Roman"/>
          <w:sz w:val="18"/>
          <w:szCs w:val="18"/>
          <w:lang w:val="fr-FR"/>
        </w:rPr>
        <w:t xml:space="preserve">répétée peut provoquer l’endommagement des membranes muqueuses et des voies respiratoires supérieures, des </w:t>
      </w:r>
      <w:r w:rsidR="00BA04CF">
        <w:rPr>
          <w:rFonts w:eastAsia="Times New Roman" w:cs="Times New Roman"/>
          <w:sz w:val="18"/>
          <w:szCs w:val="18"/>
          <w:lang w:val="fr-FR"/>
        </w:rPr>
        <w:tab/>
      </w:r>
      <w:r w:rsidRPr="004950E5">
        <w:rPr>
          <w:rFonts w:eastAsia="Times New Roman" w:cs="Times New Roman"/>
          <w:sz w:val="18"/>
          <w:szCs w:val="18"/>
          <w:lang w:val="fr-FR"/>
        </w:rPr>
        <w:t>nerfs et du cerveau.</w:t>
      </w:r>
    </w:p>
    <w:p w:rsidR="009E0BFB" w:rsidRPr="004950E5" w:rsidRDefault="009E0BFB" w:rsidP="004950E5">
      <w:pPr>
        <w:keepLines/>
        <w:spacing w:after="40" w:line="240" w:lineRule="auto"/>
        <w:rPr>
          <w:rFonts w:eastAsia="Times New Roman" w:cs="Times New Roman"/>
          <w:sz w:val="18"/>
          <w:szCs w:val="18"/>
          <w:lang w:val="fr-FR"/>
        </w:rPr>
      </w:pPr>
      <w:r w:rsidRPr="004950E5">
        <w:rPr>
          <w:rFonts w:eastAsia="Times New Roman" w:cs="Times New Roman"/>
          <w:sz w:val="18"/>
          <w:szCs w:val="18"/>
          <w:lang w:val="fr-FR"/>
        </w:rPr>
        <w:t>Valeurs numériques de toxicité : non disponible</w:t>
      </w:r>
      <w:r w:rsidRPr="004950E5">
        <w:rPr>
          <w:rFonts w:eastAsia="Times New Roman" w:cs="Times New Roman"/>
          <w:sz w:val="18"/>
          <w:szCs w:val="18"/>
          <w:lang w:val="fr-FR"/>
        </w:rPr>
        <w:tab/>
      </w:r>
    </w:p>
    <w:p w:rsidR="009E0BFB" w:rsidRPr="004950E5" w:rsidRDefault="009E0BFB" w:rsidP="004950E5">
      <w:pPr>
        <w:keepLines/>
        <w:spacing w:after="40" w:line="240" w:lineRule="auto"/>
        <w:rPr>
          <w:rFonts w:eastAsia="Times New Roman" w:cs="Times New Roman"/>
          <w:sz w:val="18"/>
          <w:szCs w:val="18"/>
          <w:lang w:val="fr-FR"/>
        </w:rPr>
      </w:pPr>
      <w:r w:rsidRPr="004950E5">
        <w:rPr>
          <w:rFonts w:eastAsia="Times New Roman" w:cs="Times New Roman"/>
          <w:sz w:val="18"/>
          <w:szCs w:val="18"/>
          <w:lang w:val="fr-FR"/>
        </w:rPr>
        <w:t>Autres informations : non disponible</w:t>
      </w:r>
    </w:p>
    <w:p w:rsidR="009E0BFB" w:rsidRDefault="009E0BFB" w:rsidP="004950E5">
      <w:pPr>
        <w:keepLines/>
        <w:spacing w:after="40" w:line="240" w:lineRule="auto"/>
        <w:rPr>
          <w:rFonts w:eastAsia="Times New Roman" w:cs="Times New Roman"/>
          <w:sz w:val="18"/>
          <w:szCs w:val="18"/>
          <w:lang w:val="fr-FR"/>
        </w:rPr>
      </w:pPr>
    </w:p>
    <w:p w:rsidR="00C81624" w:rsidRPr="004950E5" w:rsidRDefault="00C81624" w:rsidP="004950E5">
      <w:pPr>
        <w:keepLines/>
        <w:spacing w:after="40" w:line="240" w:lineRule="auto"/>
        <w:rPr>
          <w:rFonts w:eastAsia="Times New Roman" w:cs="Times New Roman"/>
          <w:sz w:val="18"/>
          <w:szCs w:val="18"/>
          <w:lang w:val="fr-FR"/>
        </w:rPr>
      </w:pPr>
    </w:p>
    <w:p w:rsidR="009E0BFB" w:rsidRPr="004950E5" w:rsidRDefault="009E0BFB" w:rsidP="004950E5">
      <w:pPr>
        <w:keepLines/>
        <w:spacing w:after="40"/>
        <w:rPr>
          <w:rFonts w:cs="Times New Roman"/>
          <w:b/>
          <w:sz w:val="18"/>
          <w:szCs w:val="18"/>
          <w:lang w:val="fr-FR"/>
        </w:rPr>
      </w:pPr>
      <w:r w:rsidRPr="004950E5">
        <w:rPr>
          <w:rFonts w:cs="Times New Roman"/>
          <w:b/>
          <w:sz w:val="18"/>
          <w:szCs w:val="18"/>
          <w:lang w:val="fr-FR"/>
        </w:rPr>
        <w:lastRenderedPageBreak/>
        <w:t>SECTION 12 – INFORMATIONS ÉCOLOGIQUES</w:t>
      </w:r>
    </w:p>
    <w:p w:rsidR="009E0BFB" w:rsidRPr="004950E5" w:rsidRDefault="009E0BFB" w:rsidP="004950E5">
      <w:pPr>
        <w:keepLines/>
        <w:spacing w:after="40" w:line="240" w:lineRule="auto"/>
        <w:rPr>
          <w:rFonts w:eastAsia="Times New Roman" w:cs="Times New Roman"/>
          <w:sz w:val="18"/>
          <w:szCs w:val="18"/>
          <w:lang w:val="fr-FR"/>
        </w:rPr>
      </w:pPr>
      <w:r w:rsidRPr="004950E5">
        <w:rPr>
          <w:rFonts w:eastAsia="Times New Roman" w:cs="Times New Roman"/>
          <w:sz w:val="18"/>
          <w:szCs w:val="18"/>
          <w:lang w:val="fr-FR"/>
        </w:rPr>
        <w:t xml:space="preserve">Écotoxicité : nuisible aux organismes aquatiques ; peut provoquer des effets négatifs à long terme sur l’environnement aquatique. </w:t>
      </w:r>
    </w:p>
    <w:p w:rsidR="009E0BFB" w:rsidRPr="004950E5" w:rsidRDefault="009E0BFB" w:rsidP="004950E5">
      <w:pPr>
        <w:keepLines/>
        <w:spacing w:after="40" w:line="240" w:lineRule="auto"/>
        <w:rPr>
          <w:rFonts w:eastAsia="Times New Roman" w:cs="Times New Roman"/>
          <w:sz w:val="18"/>
          <w:szCs w:val="18"/>
          <w:lang w:val="fr-FR"/>
        </w:rPr>
      </w:pPr>
      <w:r w:rsidRPr="004950E5">
        <w:rPr>
          <w:rFonts w:eastAsia="Times New Roman" w:cs="Times New Roman"/>
          <w:sz w:val="18"/>
          <w:szCs w:val="18"/>
          <w:lang w:val="fr-FR"/>
        </w:rPr>
        <w:t>Potentiel de bioaccumulation : pas de données disponibles</w:t>
      </w:r>
    </w:p>
    <w:p w:rsidR="009E0BFB" w:rsidRPr="004950E5" w:rsidRDefault="009E0BFB" w:rsidP="004950E5">
      <w:pPr>
        <w:keepLines/>
        <w:spacing w:after="40" w:line="240" w:lineRule="auto"/>
        <w:rPr>
          <w:rFonts w:eastAsia="Times New Roman" w:cs="Times New Roman"/>
          <w:sz w:val="18"/>
          <w:szCs w:val="18"/>
          <w:lang w:val="fr-FR"/>
        </w:rPr>
      </w:pPr>
      <w:r w:rsidRPr="004950E5">
        <w:rPr>
          <w:rFonts w:eastAsia="Times New Roman" w:cs="Times New Roman"/>
          <w:sz w:val="18"/>
          <w:szCs w:val="18"/>
          <w:lang w:val="fr-FR"/>
        </w:rPr>
        <w:t>Mobilité dans le sol : pas de données disponibles</w:t>
      </w:r>
    </w:p>
    <w:p w:rsidR="009E0BFB" w:rsidRPr="004950E5" w:rsidRDefault="009E0BFB" w:rsidP="004950E5">
      <w:pPr>
        <w:keepLines/>
        <w:spacing w:after="40" w:line="240" w:lineRule="auto"/>
        <w:rPr>
          <w:rFonts w:eastAsia="Times New Roman" w:cs="Times New Roman"/>
          <w:sz w:val="18"/>
          <w:szCs w:val="18"/>
          <w:lang w:val="fr-FR"/>
        </w:rPr>
      </w:pPr>
      <w:r w:rsidRPr="004950E5">
        <w:rPr>
          <w:rFonts w:eastAsia="Times New Roman" w:cs="Times New Roman"/>
          <w:sz w:val="18"/>
          <w:szCs w:val="18"/>
          <w:lang w:val="fr-FR"/>
        </w:rPr>
        <w:t>Autres effets négatifs : pas de données disponibles</w:t>
      </w:r>
    </w:p>
    <w:p w:rsidR="009E0BFB" w:rsidRPr="004950E5" w:rsidRDefault="009E0BFB" w:rsidP="004950E5">
      <w:pPr>
        <w:keepLines/>
        <w:spacing w:after="40" w:line="240" w:lineRule="auto"/>
        <w:rPr>
          <w:rFonts w:eastAsia="Times New Roman" w:cs="Times New Roman"/>
          <w:sz w:val="18"/>
          <w:szCs w:val="18"/>
          <w:lang w:val="fr-FR"/>
        </w:rPr>
      </w:pPr>
    </w:p>
    <w:p w:rsidR="009E0BFB" w:rsidRPr="004950E5" w:rsidRDefault="009E0BFB" w:rsidP="004950E5">
      <w:pPr>
        <w:keepLines/>
        <w:spacing w:after="40"/>
        <w:rPr>
          <w:rFonts w:cs="Times New Roman"/>
          <w:b/>
          <w:sz w:val="18"/>
          <w:szCs w:val="18"/>
          <w:lang w:val="fr-FR"/>
        </w:rPr>
      </w:pPr>
      <w:r w:rsidRPr="004950E5">
        <w:rPr>
          <w:rFonts w:cs="Times New Roman"/>
          <w:b/>
          <w:sz w:val="18"/>
          <w:szCs w:val="18"/>
          <w:lang w:val="fr-FR"/>
        </w:rPr>
        <w:t>SECTION 13 – CONSIGNES DE MISE AU REBUT</w:t>
      </w:r>
    </w:p>
    <w:p w:rsidR="009E0BFB" w:rsidRPr="004950E5" w:rsidRDefault="009E0BFB" w:rsidP="004950E5">
      <w:pPr>
        <w:keepLines/>
        <w:spacing w:after="40" w:line="240" w:lineRule="auto"/>
        <w:rPr>
          <w:rFonts w:eastAsia="Times New Roman" w:cs="Times New Roman"/>
          <w:sz w:val="18"/>
          <w:szCs w:val="18"/>
          <w:lang w:val="fr-FR"/>
        </w:rPr>
      </w:pPr>
      <w:r w:rsidRPr="004950E5">
        <w:rPr>
          <w:rFonts w:eastAsia="Times New Roman" w:cs="Times New Roman"/>
          <w:sz w:val="18"/>
          <w:szCs w:val="18"/>
          <w:lang w:val="fr-FR"/>
        </w:rPr>
        <w:t>Méthodes de mise au rebut : se débarrasser des déchets conformément à la réglementation nationale, régionale ou locale.</w:t>
      </w:r>
    </w:p>
    <w:p w:rsidR="009E0BFB" w:rsidRPr="004950E5" w:rsidRDefault="009E0BFB" w:rsidP="004950E5">
      <w:pPr>
        <w:keepLines/>
        <w:spacing w:after="40" w:line="240" w:lineRule="auto"/>
        <w:rPr>
          <w:rFonts w:eastAsia="Times New Roman" w:cs="Times New Roman"/>
          <w:sz w:val="18"/>
          <w:szCs w:val="18"/>
          <w:lang w:val="fr-FR"/>
        </w:rPr>
      </w:pPr>
      <w:r w:rsidRPr="004950E5">
        <w:rPr>
          <w:rFonts w:eastAsia="Times New Roman" w:cs="Times New Roman"/>
          <w:sz w:val="18"/>
          <w:szCs w:val="18"/>
          <w:lang w:val="fr-FR"/>
        </w:rPr>
        <w:t>Emballage contaminé : s’en débarrasser de la même manière qu’un produit non utilisé.</w:t>
      </w:r>
    </w:p>
    <w:p w:rsidR="009E0BFB" w:rsidRPr="004950E5" w:rsidRDefault="009E0BFB" w:rsidP="002F327E">
      <w:pPr>
        <w:keepLines/>
        <w:spacing w:after="40" w:line="240" w:lineRule="auto"/>
        <w:rPr>
          <w:rFonts w:eastAsia="Times New Roman" w:cs="Times New Roman"/>
          <w:sz w:val="18"/>
          <w:szCs w:val="18"/>
          <w:lang w:val="fr-FR"/>
        </w:rPr>
      </w:pPr>
      <w:r w:rsidRPr="004950E5">
        <w:rPr>
          <w:rFonts w:eastAsia="Times New Roman" w:cs="Times New Roman"/>
          <w:sz w:val="18"/>
          <w:szCs w:val="18"/>
          <w:lang w:val="fr-FR"/>
        </w:rPr>
        <w:t>Précautions spéciales : se débarrasser des petites quantités de matériau déversé comme décrit dans la Section 6. Pour les déversements plus importants, les traiter séparément en faisant appel à du personnel qualifié d’élimination des déchets. Éviter la dispersion du matériau déversé au sol, dans les cours d’eau, les canalisations et les égouts.</w:t>
      </w:r>
    </w:p>
    <w:p w:rsidR="009E0BFB" w:rsidRPr="004950E5" w:rsidRDefault="009E0BFB" w:rsidP="004950E5">
      <w:pPr>
        <w:keepLines/>
        <w:spacing w:after="40" w:line="240" w:lineRule="auto"/>
        <w:rPr>
          <w:rFonts w:eastAsia="Times New Roman" w:cs="Times New Roman"/>
          <w:sz w:val="18"/>
          <w:szCs w:val="18"/>
          <w:lang w:val="fr-FR"/>
        </w:rPr>
      </w:pPr>
    </w:p>
    <w:p w:rsidR="009E0BFB" w:rsidRPr="004950E5" w:rsidRDefault="009E0BFB" w:rsidP="004950E5">
      <w:pPr>
        <w:keepLines/>
        <w:spacing w:after="40"/>
        <w:rPr>
          <w:rFonts w:cs="Times New Roman"/>
          <w:b/>
          <w:sz w:val="18"/>
          <w:szCs w:val="18"/>
          <w:lang w:val="fr-FR"/>
        </w:rPr>
      </w:pPr>
      <w:r w:rsidRPr="004950E5">
        <w:rPr>
          <w:rFonts w:cs="Times New Roman"/>
          <w:b/>
          <w:sz w:val="18"/>
          <w:szCs w:val="18"/>
          <w:lang w:val="fr-FR"/>
        </w:rPr>
        <w:t>SECTION 14 – INFORMATIONS CONCERNANT LE TRANSPORT</w:t>
      </w:r>
    </w:p>
    <w:p w:rsidR="009E0BFB" w:rsidRPr="004950E5" w:rsidRDefault="009E0BFB" w:rsidP="004950E5">
      <w:pPr>
        <w:keepLines/>
        <w:spacing w:after="40" w:line="240" w:lineRule="auto"/>
        <w:rPr>
          <w:rFonts w:eastAsia="Times New Roman" w:cs="Times New Roman"/>
          <w:sz w:val="18"/>
          <w:szCs w:val="18"/>
          <w:lang w:val="fr-FR"/>
        </w:rPr>
      </w:pPr>
      <w:r w:rsidRPr="004950E5">
        <w:rPr>
          <w:rFonts w:eastAsia="Times New Roman" w:cs="Times New Roman"/>
          <w:sz w:val="18"/>
          <w:szCs w:val="18"/>
          <w:lang w:val="fr-FR"/>
        </w:rPr>
        <w:t>DOT (ÉTATS-UNIS) : produits non dangereux.</w:t>
      </w:r>
    </w:p>
    <w:p w:rsidR="009E0BFB" w:rsidRPr="004950E5" w:rsidRDefault="009E0BFB" w:rsidP="004950E5">
      <w:pPr>
        <w:keepLines/>
        <w:spacing w:after="40" w:line="240" w:lineRule="auto"/>
        <w:rPr>
          <w:rFonts w:eastAsia="Times New Roman" w:cs="Times New Roman"/>
          <w:sz w:val="18"/>
          <w:szCs w:val="18"/>
          <w:lang w:val="fr-FR"/>
        </w:rPr>
      </w:pPr>
      <w:r w:rsidRPr="004950E5">
        <w:rPr>
          <w:rFonts w:eastAsia="Times New Roman" w:cs="Times New Roman"/>
          <w:sz w:val="18"/>
          <w:szCs w:val="18"/>
          <w:lang w:val="fr-FR"/>
        </w:rPr>
        <w:t>IMDG : produits non dangereux.</w:t>
      </w:r>
    </w:p>
    <w:p w:rsidR="009E0BFB" w:rsidRPr="004950E5" w:rsidRDefault="009E0BFB" w:rsidP="004950E5">
      <w:pPr>
        <w:keepLines/>
        <w:spacing w:after="40" w:line="240" w:lineRule="auto"/>
        <w:rPr>
          <w:rFonts w:eastAsia="Times New Roman" w:cs="Times New Roman"/>
          <w:sz w:val="18"/>
          <w:szCs w:val="18"/>
          <w:lang w:val="fr-FR"/>
        </w:rPr>
      </w:pPr>
      <w:r w:rsidRPr="004950E5">
        <w:rPr>
          <w:rFonts w:eastAsia="Times New Roman" w:cs="Times New Roman"/>
          <w:sz w:val="18"/>
          <w:szCs w:val="18"/>
          <w:lang w:val="fr-FR"/>
        </w:rPr>
        <w:t>IATA : produits non dangereux.</w:t>
      </w:r>
      <w:r w:rsidRPr="004950E5">
        <w:rPr>
          <w:rFonts w:eastAsia="Times New Roman" w:cs="Times New Roman"/>
          <w:sz w:val="18"/>
          <w:szCs w:val="18"/>
          <w:lang w:val="fr-FR"/>
        </w:rPr>
        <w:tab/>
      </w:r>
      <w:r w:rsidRPr="004950E5">
        <w:rPr>
          <w:rFonts w:eastAsia="Times New Roman" w:cs="Times New Roman"/>
          <w:sz w:val="18"/>
          <w:szCs w:val="18"/>
          <w:lang w:val="fr-FR"/>
        </w:rPr>
        <w:tab/>
      </w:r>
    </w:p>
    <w:p w:rsidR="009E0BFB" w:rsidRPr="004950E5" w:rsidRDefault="009E0BFB" w:rsidP="004950E5">
      <w:pPr>
        <w:keepLines/>
        <w:spacing w:after="40" w:line="240" w:lineRule="auto"/>
        <w:rPr>
          <w:rFonts w:eastAsia="Times New Roman" w:cs="Times New Roman"/>
          <w:sz w:val="18"/>
          <w:szCs w:val="18"/>
          <w:lang w:val="fr-FR"/>
        </w:rPr>
      </w:pPr>
      <w:r w:rsidRPr="004950E5">
        <w:rPr>
          <w:rFonts w:eastAsia="Times New Roman" w:cs="Times New Roman"/>
          <w:sz w:val="18"/>
          <w:szCs w:val="18"/>
          <w:lang w:val="fr-FR"/>
        </w:rPr>
        <w:t>Informations supplémentaires concernant le transport : transporter conformément à la législation locale, régionale et nationale.</w:t>
      </w:r>
    </w:p>
    <w:p w:rsidR="002F327E" w:rsidRDefault="002F327E" w:rsidP="004950E5">
      <w:pPr>
        <w:keepLines/>
        <w:tabs>
          <w:tab w:val="left" w:pos="3164"/>
        </w:tabs>
        <w:spacing w:after="40"/>
        <w:rPr>
          <w:rFonts w:cs="Times New Roman"/>
          <w:b/>
          <w:sz w:val="18"/>
          <w:szCs w:val="18"/>
          <w:lang w:val="fr-FR"/>
        </w:rPr>
      </w:pPr>
    </w:p>
    <w:p w:rsidR="009E0BFB" w:rsidRPr="004950E5" w:rsidRDefault="009E0BFB" w:rsidP="004950E5">
      <w:pPr>
        <w:keepLines/>
        <w:tabs>
          <w:tab w:val="left" w:pos="3164"/>
        </w:tabs>
        <w:spacing w:after="40"/>
        <w:rPr>
          <w:rFonts w:cs="Times New Roman"/>
          <w:b/>
          <w:sz w:val="18"/>
          <w:szCs w:val="18"/>
          <w:lang w:val="fr-FR"/>
        </w:rPr>
      </w:pPr>
      <w:r w:rsidRPr="004950E5">
        <w:rPr>
          <w:rFonts w:cs="Times New Roman"/>
          <w:b/>
          <w:sz w:val="18"/>
          <w:szCs w:val="18"/>
          <w:lang w:val="fr-FR"/>
        </w:rPr>
        <w:t>SECTION 15 – RÉGLEMENTATIONS</w:t>
      </w:r>
      <w:r w:rsidRPr="004950E5">
        <w:rPr>
          <w:rFonts w:cs="Times New Roman"/>
          <w:b/>
          <w:sz w:val="18"/>
          <w:szCs w:val="18"/>
          <w:lang w:val="fr-FR"/>
        </w:rPr>
        <w:tab/>
      </w:r>
    </w:p>
    <w:p w:rsidR="009E0BFB" w:rsidRPr="004950E5" w:rsidRDefault="009E0BFB" w:rsidP="004950E5">
      <w:pPr>
        <w:keepLines/>
        <w:spacing w:after="40" w:line="240" w:lineRule="auto"/>
        <w:rPr>
          <w:rFonts w:eastAsia="Times New Roman" w:cs="Times New Roman"/>
          <w:sz w:val="18"/>
          <w:szCs w:val="18"/>
          <w:lang w:val="fr-FR"/>
        </w:rPr>
      </w:pPr>
      <w:r w:rsidRPr="004950E5">
        <w:rPr>
          <w:rFonts w:eastAsia="Times New Roman" w:cs="Times New Roman"/>
          <w:sz w:val="18"/>
          <w:szCs w:val="18"/>
          <w:lang w:val="fr-FR"/>
        </w:rPr>
        <w:t>Règlement (CE) de l’UE no 1907/2006 (REACH) Annexe XIV :</w:t>
      </w:r>
    </w:p>
    <w:p w:rsidR="009E0BFB" w:rsidRPr="004950E5" w:rsidRDefault="009E0BFB" w:rsidP="004950E5">
      <w:pPr>
        <w:keepLines/>
        <w:spacing w:after="40" w:line="240" w:lineRule="auto"/>
        <w:ind w:left="720" w:hanging="360"/>
        <w:rPr>
          <w:rFonts w:eastAsia="Times New Roman" w:cs="Times New Roman"/>
          <w:sz w:val="18"/>
          <w:szCs w:val="18"/>
          <w:lang w:val="fr-FR"/>
        </w:rPr>
      </w:pPr>
      <w:r w:rsidRPr="004950E5">
        <w:rPr>
          <w:rFonts w:eastAsia="Times New Roman" w:cs="Times New Roman"/>
          <w:sz w:val="18"/>
          <w:szCs w:val="18"/>
          <w:lang w:val="fr-FR"/>
        </w:rPr>
        <w:t>Liste des substances soumises à autorisation — substances à très haut niveau de préoccupation : aucune des composantes n’est listée.</w:t>
      </w:r>
    </w:p>
    <w:p w:rsidR="009E0BFB" w:rsidRPr="004950E5" w:rsidRDefault="009E0BFB" w:rsidP="004950E5">
      <w:pPr>
        <w:keepLines/>
        <w:spacing w:after="40" w:line="240" w:lineRule="auto"/>
        <w:ind w:left="720" w:hanging="360"/>
        <w:rPr>
          <w:rFonts w:eastAsia="Times New Roman" w:cs="Times New Roman"/>
          <w:sz w:val="18"/>
          <w:szCs w:val="18"/>
          <w:lang w:val="fr-FR"/>
        </w:rPr>
      </w:pPr>
      <w:r w:rsidRPr="004950E5">
        <w:rPr>
          <w:rFonts w:eastAsia="Times New Roman" w:cs="Times New Roman"/>
          <w:sz w:val="18"/>
          <w:szCs w:val="18"/>
          <w:lang w:val="fr-FR"/>
        </w:rPr>
        <w:t>Annexe XVII — Restrictions applicables à la fabrication, la mise sur le marché et l’utilisation de certaines substances et préparations dangereuses et de certains articles dangereux : sans objet</w:t>
      </w:r>
    </w:p>
    <w:p w:rsidR="009E0BFB" w:rsidRPr="004950E5" w:rsidRDefault="009E0BFB" w:rsidP="004950E5">
      <w:pPr>
        <w:keepLines/>
        <w:spacing w:after="40" w:line="240" w:lineRule="auto"/>
        <w:ind w:left="720" w:hanging="720"/>
        <w:rPr>
          <w:rFonts w:eastAsia="Times New Roman" w:cs="Times New Roman"/>
          <w:sz w:val="18"/>
          <w:szCs w:val="18"/>
          <w:lang w:val="fr-FR"/>
        </w:rPr>
      </w:pPr>
      <w:r w:rsidRPr="004950E5">
        <w:rPr>
          <w:rFonts w:eastAsia="Times New Roman" w:cs="Times New Roman"/>
          <w:sz w:val="18"/>
          <w:szCs w:val="18"/>
          <w:lang w:val="fr-FR"/>
        </w:rPr>
        <w:t>Loi des États-Unis sur le contrôle des substances toxiques (TSCA) : Dans l’inventaire TSCA</w:t>
      </w:r>
    </w:p>
    <w:p w:rsidR="009E0BFB" w:rsidRPr="004950E5" w:rsidRDefault="009E0BFB" w:rsidP="004950E5">
      <w:pPr>
        <w:keepLines/>
        <w:tabs>
          <w:tab w:val="left" w:pos="720"/>
        </w:tabs>
        <w:spacing w:after="40" w:line="240" w:lineRule="auto"/>
        <w:ind w:left="720" w:hanging="360"/>
        <w:rPr>
          <w:rFonts w:eastAsia="Times New Roman" w:cs="Times New Roman"/>
          <w:sz w:val="18"/>
          <w:szCs w:val="18"/>
          <w:lang w:val="fr-FR"/>
        </w:rPr>
      </w:pPr>
      <w:r w:rsidRPr="004950E5">
        <w:rPr>
          <w:rFonts w:eastAsia="Times New Roman" w:cs="Times New Roman"/>
          <w:sz w:val="18"/>
          <w:szCs w:val="18"/>
          <w:lang w:val="fr-FR"/>
        </w:rPr>
        <w:t>Composantes SARA 313 : aucune listée</w:t>
      </w:r>
    </w:p>
    <w:p w:rsidR="009E0BFB" w:rsidRPr="004950E5" w:rsidRDefault="009E0BFB" w:rsidP="004950E5">
      <w:pPr>
        <w:keepLines/>
        <w:tabs>
          <w:tab w:val="left" w:pos="720"/>
        </w:tabs>
        <w:spacing w:after="40" w:line="240" w:lineRule="auto"/>
        <w:ind w:left="720" w:hanging="360"/>
        <w:rPr>
          <w:rFonts w:eastAsia="Times New Roman" w:cs="Times New Roman"/>
          <w:sz w:val="18"/>
          <w:szCs w:val="18"/>
          <w:lang w:val="fr-FR"/>
        </w:rPr>
      </w:pPr>
      <w:r w:rsidRPr="004950E5">
        <w:rPr>
          <w:rFonts w:eastAsia="Times New Roman" w:cs="Times New Roman"/>
          <w:sz w:val="18"/>
          <w:szCs w:val="18"/>
          <w:lang w:val="fr-FR"/>
        </w:rPr>
        <w:t>Dangers SARA 311/312 : non disponible</w:t>
      </w:r>
    </w:p>
    <w:p w:rsidR="009E0BFB" w:rsidRPr="004950E5" w:rsidRDefault="009E0BFB" w:rsidP="004950E5">
      <w:pPr>
        <w:keepLines/>
        <w:tabs>
          <w:tab w:val="left" w:pos="720"/>
        </w:tabs>
        <w:spacing w:after="40" w:line="240" w:lineRule="auto"/>
        <w:ind w:left="720" w:hanging="360"/>
        <w:rPr>
          <w:rFonts w:eastAsia="Times New Roman" w:cs="Times New Roman"/>
          <w:sz w:val="18"/>
          <w:szCs w:val="18"/>
          <w:lang w:val="fr-FR"/>
        </w:rPr>
      </w:pPr>
      <w:r w:rsidRPr="004950E5">
        <w:rPr>
          <w:rFonts w:eastAsia="Times New Roman" w:cs="Times New Roman"/>
          <w:sz w:val="18"/>
          <w:szCs w:val="18"/>
          <w:lang w:val="fr-FR"/>
        </w:rPr>
        <w:t>Quantité rapportable CERCLA : non disponible</w:t>
      </w:r>
    </w:p>
    <w:p w:rsidR="009E0BFB" w:rsidRPr="004950E5" w:rsidRDefault="009E0BFB" w:rsidP="004950E5">
      <w:pPr>
        <w:keepLines/>
        <w:tabs>
          <w:tab w:val="left" w:pos="720"/>
        </w:tabs>
        <w:spacing w:after="40" w:line="240" w:lineRule="auto"/>
        <w:ind w:left="720" w:hanging="360"/>
        <w:rPr>
          <w:rFonts w:eastAsia="Times New Roman" w:cs="Times New Roman"/>
          <w:sz w:val="18"/>
          <w:szCs w:val="18"/>
          <w:lang w:val="fr-FR"/>
        </w:rPr>
      </w:pPr>
      <w:r w:rsidRPr="004950E5">
        <w:rPr>
          <w:rFonts w:eastAsia="Times New Roman" w:cs="Times New Roman"/>
          <w:sz w:val="18"/>
          <w:szCs w:val="18"/>
          <w:lang w:val="fr-FR"/>
        </w:rPr>
        <w:t>California Prop. 65 : aucune listée</w:t>
      </w:r>
    </w:p>
    <w:p w:rsidR="00CE7108" w:rsidRPr="004950E5" w:rsidRDefault="00CE7108" w:rsidP="004950E5">
      <w:pPr>
        <w:keepLines/>
        <w:spacing w:after="40"/>
        <w:rPr>
          <w:rFonts w:cs="Times New Roman"/>
          <w:b/>
          <w:sz w:val="18"/>
          <w:szCs w:val="18"/>
          <w:lang w:val="fr-FR"/>
        </w:rPr>
      </w:pPr>
    </w:p>
    <w:p w:rsidR="009E0BFB" w:rsidRPr="004950E5" w:rsidRDefault="009E0BFB" w:rsidP="004950E5">
      <w:pPr>
        <w:keepLines/>
        <w:spacing w:after="40"/>
        <w:rPr>
          <w:rFonts w:cs="Times New Roman"/>
          <w:b/>
          <w:sz w:val="18"/>
          <w:szCs w:val="18"/>
          <w:lang w:val="fr-FR"/>
        </w:rPr>
      </w:pPr>
      <w:r w:rsidRPr="004950E5">
        <w:rPr>
          <w:rFonts w:cs="Times New Roman"/>
          <w:b/>
          <w:sz w:val="18"/>
          <w:szCs w:val="18"/>
          <w:lang w:val="fr-FR"/>
        </w:rPr>
        <w:t>SECTION 16 – AUTRES INFORMATIONS</w:t>
      </w:r>
    </w:p>
    <w:p w:rsidR="009E0BFB" w:rsidRPr="004950E5" w:rsidRDefault="009E0BFB" w:rsidP="004950E5">
      <w:pPr>
        <w:keepLines/>
        <w:spacing w:after="40" w:line="240" w:lineRule="auto"/>
        <w:rPr>
          <w:rFonts w:eastAsia="Times New Roman" w:cs="Times New Roman"/>
          <w:sz w:val="18"/>
          <w:szCs w:val="18"/>
          <w:lang w:val="fr-FR"/>
        </w:rPr>
      </w:pPr>
      <w:r w:rsidRPr="004950E5">
        <w:rPr>
          <w:rFonts w:eastAsia="Times New Roman" w:cs="Times New Roman"/>
          <w:sz w:val="18"/>
          <w:szCs w:val="18"/>
          <w:lang w:val="fr-FR"/>
        </w:rPr>
        <w:t xml:space="preserve">Symboles et indication de danger : </w:t>
      </w:r>
      <w:r w:rsidR="00CF7BA7">
        <w:rPr>
          <w:rFonts w:eastAsia="Times New Roman" w:cs="Times New Roman"/>
          <w:sz w:val="18"/>
          <w:szCs w:val="18"/>
          <w:lang w:val="fr-FR"/>
        </w:rPr>
        <w:t xml:space="preserve">  </w:t>
      </w:r>
      <w:r w:rsidR="00CF7BA7">
        <w:rPr>
          <w:rFonts w:eastAsia="Times New Roman" w:cs="Times New Roman"/>
          <w:noProof/>
          <w:sz w:val="18"/>
          <w:szCs w:val="18"/>
        </w:rPr>
        <w:drawing>
          <wp:inline distT="0" distB="0" distL="0" distR="0" wp14:anchorId="099BC758">
            <wp:extent cx="237490" cy="2374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p>
    <w:p w:rsidR="009E0BFB" w:rsidRPr="004950E5" w:rsidRDefault="009E0BFB" w:rsidP="004950E5">
      <w:pPr>
        <w:keepLines/>
        <w:spacing w:after="40" w:line="240" w:lineRule="auto"/>
        <w:ind w:left="720" w:hanging="720"/>
        <w:rPr>
          <w:rFonts w:eastAsia="Times New Roman" w:cs="Times New Roman"/>
          <w:sz w:val="18"/>
          <w:szCs w:val="18"/>
          <w:lang w:val="fr-FR"/>
        </w:rPr>
      </w:pPr>
    </w:p>
    <w:p w:rsidR="009E0BFB" w:rsidRPr="004950E5" w:rsidRDefault="009E0BFB" w:rsidP="004950E5">
      <w:pPr>
        <w:keepLines/>
        <w:spacing w:after="40" w:line="240" w:lineRule="auto"/>
        <w:ind w:left="1440" w:hanging="1440"/>
        <w:rPr>
          <w:rFonts w:eastAsia="Times New Roman" w:cs="Times New Roman"/>
          <w:sz w:val="18"/>
          <w:szCs w:val="18"/>
          <w:lang w:val="fr-FR"/>
        </w:rPr>
      </w:pPr>
      <w:r w:rsidRPr="004950E5">
        <w:rPr>
          <w:rFonts w:eastAsia="Times New Roman" w:cs="Times New Roman"/>
          <w:b/>
          <w:sz w:val="18"/>
          <w:szCs w:val="18"/>
          <w:lang w:val="fr-FR"/>
        </w:rPr>
        <w:t>Avis au lecteur :</w:t>
      </w:r>
      <w:r w:rsidRPr="004950E5">
        <w:rPr>
          <w:rFonts w:eastAsia="Times New Roman" w:cs="Times New Roman"/>
          <w:b/>
          <w:sz w:val="18"/>
          <w:szCs w:val="18"/>
          <w:lang w:val="fr-FR"/>
        </w:rPr>
        <w:tab/>
      </w:r>
      <w:r w:rsidRPr="004950E5">
        <w:rPr>
          <w:rFonts w:eastAsia="Times New Roman" w:cs="Times New Roman"/>
          <w:sz w:val="18"/>
          <w:szCs w:val="18"/>
          <w:lang w:val="fr-FR"/>
        </w:rPr>
        <w:t xml:space="preserve">Pour autant que nous le sachions, les informations contenues dans ce document sont exactes. Toutefois, ni le fournisseur susnommé ni l’une de ses filiales n’assument une responsabilité quelconque en ce qui concerne l’exactitude ou le caractère complet des informations qu’il contient. La détermination finale de l’adaptabilité de tout matériau relève de la seule responsabilité de l’utilisateur. Tous les matériaux peuvent présenter des dangers inconnus et doivent être utilisés avec précaution. Bien que certains dangers soient décrits dans ce document, nous ne pouvons pas garantir qu’il s’agisse des seuls dangers existants. </w:t>
      </w:r>
    </w:p>
    <w:p w:rsidR="009E0BFB" w:rsidRPr="004950E5" w:rsidRDefault="009E0BFB" w:rsidP="004950E5">
      <w:pPr>
        <w:keepLines/>
        <w:spacing w:after="40" w:line="240" w:lineRule="auto"/>
        <w:ind w:left="1440" w:hanging="1440"/>
        <w:rPr>
          <w:rFonts w:eastAsia="Times New Roman" w:cs="Times New Roman"/>
          <w:sz w:val="18"/>
          <w:szCs w:val="18"/>
          <w:lang w:val="fr-FR"/>
        </w:rPr>
      </w:pPr>
    </w:p>
    <w:p w:rsidR="00B4502F" w:rsidRPr="004950E5" w:rsidRDefault="00B4502F" w:rsidP="004950E5">
      <w:pPr>
        <w:spacing w:after="40"/>
        <w:rPr>
          <w:rFonts w:eastAsia="Times New Roman" w:cs="Times New Roman"/>
          <w:sz w:val="18"/>
          <w:szCs w:val="18"/>
        </w:rPr>
        <w:sectPr w:rsidR="00B4502F" w:rsidRPr="004950E5" w:rsidSect="007B03F2">
          <w:headerReference w:type="default" r:id="rId15"/>
          <w:pgSz w:w="12240" w:h="15840"/>
          <w:pgMar w:top="720" w:right="720" w:bottom="720" w:left="720" w:header="720" w:footer="720" w:gutter="0"/>
          <w:cols w:space="720"/>
          <w:docGrid w:linePitch="360"/>
        </w:sectPr>
      </w:pPr>
    </w:p>
    <w:p w:rsidR="002434E3" w:rsidRPr="004950E5" w:rsidRDefault="002434E3" w:rsidP="004950E5">
      <w:pPr>
        <w:spacing w:after="40"/>
        <w:rPr>
          <w:rFonts w:cs="Times New Roman"/>
          <w:b/>
          <w:sz w:val="18"/>
          <w:szCs w:val="18"/>
          <w:lang w:val="it-IT" w:eastAsia="it-IT" w:bidi="it-IT"/>
        </w:rPr>
      </w:pPr>
      <w:r w:rsidRPr="004950E5">
        <w:rPr>
          <w:b/>
          <w:sz w:val="18"/>
          <w:szCs w:val="18"/>
          <w:lang w:val="it-IT" w:eastAsia="it-IT" w:bidi="it-IT"/>
        </w:rPr>
        <w:lastRenderedPageBreak/>
        <w:t>SEZIONE 1 – IDENTIFICAZIONE DEL PRODOTTO E DELL'AZIENDA</w:t>
      </w:r>
    </w:p>
    <w:p w:rsidR="00FF2D52" w:rsidRDefault="002434E3" w:rsidP="004950E5">
      <w:pPr>
        <w:tabs>
          <w:tab w:val="left" w:pos="720"/>
          <w:tab w:val="left" w:pos="1440"/>
          <w:tab w:val="left" w:pos="2160"/>
          <w:tab w:val="left" w:pos="2880"/>
          <w:tab w:val="left" w:pos="3060"/>
          <w:tab w:val="left" w:pos="3600"/>
          <w:tab w:val="left" w:pos="4320"/>
        </w:tabs>
        <w:spacing w:after="40" w:line="240" w:lineRule="auto"/>
        <w:rPr>
          <w:sz w:val="18"/>
          <w:szCs w:val="18"/>
          <w:lang w:val="it-IT" w:eastAsia="it-IT" w:bidi="it-IT"/>
        </w:rPr>
      </w:pPr>
      <w:r w:rsidRPr="004950E5">
        <w:rPr>
          <w:sz w:val="18"/>
          <w:szCs w:val="18"/>
          <w:lang w:val="it-IT" w:eastAsia="it-IT" w:bidi="it-IT"/>
        </w:rPr>
        <w:t>NOME DEL PRODOTTO</w:t>
      </w:r>
      <w:r w:rsidR="00A24A28">
        <w:rPr>
          <w:sz w:val="18"/>
          <w:szCs w:val="18"/>
          <w:lang w:val="it-IT" w:eastAsia="it-IT" w:bidi="it-IT"/>
        </w:rPr>
        <w:t xml:space="preserve">: </w:t>
      </w:r>
      <w:r w:rsidR="00355D8E">
        <w:rPr>
          <w:rFonts w:cs="Times New Roman"/>
          <w:sz w:val="18"/>
          <w:szCs w:val="18"/>
        </w:rPr>
        <w:t xml:space="preserve">ImmuGlo IFA Kits; ImmuGlo Anti-Thyroid Antibody (ATA) Test System, ImmuGlo Anti-Reticulin Antibody (ARA) Kit, ImmuGlo Anti-Neutrophil Cytoplasmic Antibody (ANCA) Kit, ImmuGlo Anti-Keratin Antibody (AKA) Test System,  ImmuGlo Anti-Endomysial Kit,  ImmuGlo HEP-2 Cells anti-nuclear Antibody IFA Kits, ImmuGlo Anti-Islet Cell Antibody Kit, </w:t>
      </w:r>
      <w:r w:rsidR="00355D8E" w:rsidRPr="00503395">
        <w:rPr>
          <w:rFonts w:cs="Times New Roman"/>
          <w:sz w:val="18"/>
          <w:szCs w:val="18"/>
        </w:rPr>
        <w:t>ImmuGlo Myelin Associated Glycoprotein Kit</w:t>
      </w:r>
      <w:r w:rsidR="00355D8E">
        <w:rPr>
          <w:rFonts w:cs="Times New Roman"/>
          <w:sz w:val="18"/>
          <w:szCs w:val="18"/>
        </w:rPr>
        <w:t xml:space="preserve">, </w:t>
      </w:r>
      <w:r w:rsidR="00355D8E" w:rsidRPr="00503395">
        <w:rPr>
          <w:rFonts w:cs="Times New Roman"/>
          <w:sz w:val="18"/>
          <w:szCs w:val="18"/>
        </w:rPr>
        <w:t>ImmuGlo Autoantibody Tests System</w:t>
      </w:r>
      <w:r w:rsidR="00355D8E">
        <w:rPr>
          <w:rFonts w:cs="Times New Roman"/>
          <w:sz w:val="18"/>
          <w:szCs w:val="18"/>
        </w:rPr>
        <w:t xml:space="preserve">, </w:t>
      </w:r>
      <w:r w:rsidR="00355D8E" w:rsidRPr="00503395">
        <w:rPr>
          <w:rFonts w:cs="Times New Roman"/>
          <w:sz w:val="18"/>
          <w:szCs w:val="18"/>
        </w:rPr>
        <w:t>ImmuGlo Exocrine Pancreas (ExPA) Antibody Kit</w:t>
      </w:r>
      <w:r w:rsidR="00355D8E">
        <w:rPr>
          <w:rFonts w:cs="Times New Roman"/>
          <w:sz w:val="18"/>
          <w:szCs w:val="18"/>
        </w:rPr>
        <w:t xml:space="preserve">, </w:t>
      </w:r>
      <w:r w:rsidR="00355D8E" w:rsidRPr="00503395">
        <w:rPr>
          <w:rFonts w:cs="Times New Roman"/>
          <w:sz w:val="18"/>
          <w:szCs w:val="18"/>
        </w:rPr>
        <w:t>ImmuGlo Mouse Liver IFA, COMVI IFA, COMVI III IFA</w:t>
      </w:r>
      <w:r w:rsidR="00355D8E">
        <w:rPr>
          <w:rFonts w:cs="Times New Roman"/>
          <w:sz w:val="18"/>
          <w:szCs w:val="18"/>
        </w:rPr>
        <w:t xml:space="preserve">, </w:t>
      </w:r>
      <w:r w:rsidR="00355D8E" w:rsidRPr="00503395">
        <w:rPr>
          <w:rFonts w:cs="Times New Roman"/>
          <w:sz w:val="18"/>
          <w:szCs w:val="18"/>
        </w:rPr>
        <w:t>ImmuGlo Glomerular Basement Membrane (GBM) Antibody Kit</w:t>
      </w:r>
      <w:r w:rsidR="00355D8E">
        <w:rPr>
          <w:rFonts w:cs="Times New Roman"/>
          <w:sz w:val="18"/>
          <w:szCs w:val="18"/>
        </w:rPr>
        <w:t xml:space="preserve">, </w:t>
      </w:r>
      <w:r w:rsidR="00355D8E" w:rsidRPr="00503395">
        <w:rPr>
          <w:rFonts w:cs="Times New Roman"/>
          <w:sz w:val="18"/>
          <w:szCs w:val="18"/>
        </w:rPr>
        <w:t>ImmuGlo Rat Heart Antibody Kit</w:t>
      </w:r>
      <w:r w:rsidR="00355D8E">
        <w:rPr>
          <w:rFonts w:cs="Times New Roman"/>
          <w:sz w:val="18"/>
          <w:szCs w:val="18"/>
        </w:rPr>
        <w:t xml:space="preserve">, </w:t>
      </w:r>
      <w:r w:rsidR="00355D8E" w:rsidRPr="00503395">
        <w:rPr>
          <w:rFonts w:cs="Times New Roman"/>
          <w:sz w:val="18"/>
          <w:szCs w:val="18"/>
        </w:rPr>
        <w:t>ImmuGlo Anti-Skin Antibody (IC/BMZ) Test System</w:t>
      </w:r>
      <w:r w:rsidR="00355D8E">
        <w:rPr>
          <w:rFonts w:cs="Times New Roman"/>
          <w:sz w:val="18"/>
          <w:szCs w:val="18"/>
        </w:rPr>
        <w:t xml:space="preserve">, </w:t>
      </w:r>
      <w:r w:rsidR="00355D8E" w:rsidRPr="00503395">
        <w:rPr>
          <w:rFonts w:cs="Times New Roman"/>
          <w:sz w:val="18"/>
          <w:szCs w:val="18"/>
        </w:rPr>
        <w:t>ImmuGlo COMVI Anti-LKM Mouse Liver/Kidney/Stomach IFA, COMVI III IFA Rat Liver/Kidney/Stomach</w:t>
      </w:r>
      <w:r w:rsidR="00355D8E">
        <w:rPr>
          <w:rFonts w:cs="Times New Roman"/>
          <w:sz w:val="18"/>
          <w:szCs w:val="18"/>
        </w:rPr>
        <w:t xml:space="preserve">, </w:t>
      </w:r>
      <w:r w:rsidR="00355D8E" w:rsidRPr="008A1222">
        <w:rPr>
          <w:rFonts w:cs="Times New Roman"/>
          <w:sz w:val="18"/>
          <w:szCs w:val="18"/>
        </w:rPr>
        <w:t>ImmuGlo Anti-Neuronal Kit</w:t>
      </w:r>
      <w:r w:rsidR="00355D8E">
        <w:rPr>
          <w:rFonts w:cs="Times New Roman"/>
          <w:sz w:val="18"/>
          <w:szCs w:val="18"/>
        </w:rPr>
        <w:t xml:space="preserve">, </w:t>
      </w:r>
      <w:r w:rsidR="00355D8E" w:rsidRPr="008A1222">
        <w:rPr>
          <w:rFonts w:cs="Times New Roman"/>
          <w:sz w:val="18"/>
          <w:szCs w:val="18"/>
        </w:rPr>
        <w:t>ImmuGlo Anti-Keratin Antibody Kit</w:t>
      </w:r>
      <w:r w:rsidR="00355D8E">
        <w:rPr>
          <w:rFonts w:cs="Times New Roman"/>
          <w:sz w:val="18"/>
          <w:szCs w:val="18"/>
        </w:rPr>
        <w:t xml:space="preserve">, </w:t>
      </w:r>
      <w:r w:rsidR="00355D8E" w:rsidRPr="008A1222">
        <w:rPr>
          <w:rFonts w:cs="Times New Roman"/>
          <w:sz w:val="18"/>
          <w:szCs w:val="18"/>
        </w:rPr>
        <w:t>ImmuGlo Anti-DNA Antibody Kit</w:t>
      </w:r>
      <w:r w:rsidR="00355D8E">
        <w:rPr>
          <w:rFonts w:cs="Times New Roman"/>
          <w:sz w:val="18"/>
          <w:szCs w:val="18"/>
        </w:rPr>
        <w:t xml:space="preserve">, ImmuGlo HEP-2/DFS70 Knock-out </w:t>
      </w:r>
      <w:r w:rsidR="00355D8E" w:rsidRPr="002019E6">
        <w:rPr>
          <w:rFonts w:cs="Times New Roman"/>
          <w:sz w:val="18"/>
          <w:szCs w:val="18"/>
        </w:rPr>
        <w:t>IFA Kits</w:t>
      </w:r>
    </w:p>
    <w:p w:rsidR="00CC2777" w:rsidRDefault="002434E3" w:rsidP="00C81624">
      <w:pPr>
        <w:tabs>
          <w:tab w:val="left" w:pos="720"/>
          <w:tab w:val="left" w:pos="1440"/>
          <w:tab w:val="left" w:pos="2160"/>
          <w:tab w:val="left" w:pos="2880"/>
          <w:tab w:val="left" w:pos="3060"/>
          <w:tab w:val="left" w:pos="3600"/>
          <w:tab w:val="left" w:pos="4320"/>
        </w:tabs>
        <w:spacing w:before="120" w:after="40" w:line="240" w:lineRule="auto"/>
        <w:rPr>
          <w:rFonts w:cs="Times New Roman"/>
          <w:sz w:val="18"/>
          <w:szCs w:val="18"/>
        </w:rPr>
      </w:pPr>
      <w:r w:rsidRPr="004950E5">
        <w:rPr>
          <w:sz w:val="18"/>
          <w:szCs w:val="18"/>
          <w:lang w:val="it-IT" w:eastAsia="it-IT" w:bidi="it-IT"/>
        </w:rPr>
        <w:t xml:space="preserve">CODICE DEL PRODOTTO: </w:t>
      </w:r>
      <w:r w:rsidR="00621A67">
        <w:rPr>
          <w:sz w:val="18"/>
          <w:szCs w:val="18"/>
          <w:lang w:val="it-IT" w:eastAsia="it-IT" w:bidi="it-IT"/>
        </w:rPr>
        <w:t xml:space="preserve"> </w:t>
      </w:r>
      <w:r w:rsidR="0044363A">
        <w:rPr>
          <w:rFonts w:cs="Times New Roman"/>
          <w:sz w:val="18"/>
          <w:szCs w:val="18"/>
        </w:rPr>
        <w:t xml:space="preserve">1101H, </w:t>
      </w:r>
      <w:r w:rsidR="0044363A" w:rsidRPr="00503395">
        <w:rPr>
          <w:rFonts w:cs="Times New Roman"/>
          <w:sz w:val="18"/>
          <w:szCs w:val="18"/>
        </w:rPr>
        <w:t>1102-60, 1103, 1103-240, 1103-525, 1104, 1105</w:t>
      </w:r>
      <w:r w:rsidR="0044363A">
        <w:rPr>
          <w:rFonts w:cs="Times New Roman"/>
          <w:sz w:val="18"/>
          <w:szCs w:val="18"/>
        </w:rPr>
        <w:t xml:space="preserve">, </w:t>
      </w:r>
      <w:r w:rsidR="0044363A" w:rsidRPr="008A1222">
        <w:rPr>
          <w:rFonts w:cs="Times New Roman"/>
          <w:sz w:val="18"/>
          <w:szCs w:val="18"/>
        </w:rPr>
        <w:t>1106, 1106-2, 1106-6</w:t>
      </w:r>
      <w:r w:rsidR="0044363A">
        <w:rPr>
          <w:rFonts w:cs="Times New Roman"/>
          <w:sz w:val="18"/>
          <w:szCs w:val="18"/>
        </w:rPr>
        <w:t xml:space="preserve">, </w:t>
      </w:r>
      <w:r w:rsidR="0044363A" w:rsidRPr="00503395">
        <w:rPr>
          <w:rFonts w:cs="Times New Roman"/>
          <w:sz w:val="18"/>
          <w:szCs w:val="18"/>
        </w:rPr>
        <w:t>1107, 1107R, 1107-1, 1107-2</w:t>
      </w:r>
      <w:r w:rsidR="0044363A">
        <w:rPr>
          <w:rFonts w:cs="Times New Roman"/>
          <w:sz w:val="18"/>
          <w:szCs w:val="18"/>
        </w:rPr>
        <w:t xml:space="preserve">, </w:t>
      </w:r>
      <w:r w:rsidR="0044363A" w:rsidRPr="002019E6">
        <w:rPr>
          <w:rFonts w:cs="Times New Roman"/>
          <w:sz w:val="18"/>
          <w:szCs w:val="18"/>
        </w:rPr>
        <w:t>1108, 1108-120</w:t>
      </w:r>
      <w:r w:rsidR="0044363A">
        <w:rPr>
          <w:rFonts w:cs="Times New Roman"/>
          <w:sz w:val="18"/>
          <w:szCs w:val="18"/>
        </w:rPr>
        <w:t xml:space="preserve">, 1108-240, 1111, 1112, </w:t>
      </w:r>
      <w:r w:rsidR="0044363A" w:rsidRPr="00B3524E">
        <w:rPr>
          <w:rFonts w:cs="Times New Roman"/>
          <w:sz w:val="18"/>
          <w:szCs w:val="18"/>
        </w:rPr>
        <w:t xml:space="preserve">1114, </w:t>
      </w:r>
      <w:r w:rsidR="0044363A">
        <w:rPr>
          <w:rFonts w:cs="Times New Roman"/>
          <w:sz w:val="18"/>
          <w:szCs w:val="18"/>
        </w:rPr>
        <w:t xml:space="preserve">1114-96, </w:t>
      </w:r>
      <w:r w:rsidR="0044363A" w:rsidRPr="00B3524E">
        <w:rPr>
          <w:rFonts w:cs="Times New Roman"/>
          <w:sz w:val="18"/>
          <w:szCs w:val="18"/>
        </w:rPr>
        <w:t>1114A, 1114A-PDE, 1114A-PDE-250, 1114G-PDE</w:t>
      </w:r>
      <w:r w:rsidR="0044363A">
        <w:rPr>
          <w:rFonts w:cs="Times New Roman"/>
          <w:sz w:val="18"/>
          <w:szCs w:val="18"/>
        </w:rPr>
        <w:t xml:space="preserve">, </w:t>
      </w:r>
      <w:r w:rsidR="0044363A" w:rsidRPr="00B3524E">
        <w:rPr>
          <w:rFonts w:cs="Times New Roman"/>
          <w:sz w:val="18"/>
          <w:szCs w:val="18"/>
        </w:rPr>
        <w:t>1115, 1115A-240</w:t>
      </w:r>
      <w:r w:rsidR="0044363A">
        <w:rPr>
          <w:rFonts w:cs="Times New Roman"/>
          <w:sz w:val="18"/>
          <w:szCs w:val="18"/>
        </w:rPr>
        <w:t xml:space="preserve">, </w:t>
      </w:r>
      <w:r w:rsidR="0044363A" w:rsidRPr="00B3524E">
        <w:rPr>
          <w:rFonts w:cs="Times New Roman"/>
          <w:sz w:val="18"/>
          <w:szCs w:val="18"/>
        </w:rPr>
        <w:t xml:space="preserve">1116, </w:t>
      </w:r>
      <w:r w:rsidR="0044363A">
        <w:rPr>
          <w:rFonts w:cs="Times New Roman"/>
          <w:sz w:val="18"/>
          <w:szCs w:val="18"/>
        </w:rPr>
        <w:t xml:space="preserve"> 1122, 1123, 1124, </w:t>
      </w:r>
      <w:r w:rsidR="0044363A" w:rsidRPr="00503395">
        <w:rPr>
          <w:rFonts w:cs="Times New Roman"/>
          <w:sz w:val="18"/>
          <w:szCs w:val="18"/>
        </w:rPr>
        <w:t>1134, 1134LKM, 1134R</w:t>
      </w:r>
      <w:r w:rsidR="0044363A">
        <w:rPr>
          <w:rFonts w:cs="Times New Roman"/>
          <w:sz w:val="18"/>
          <w:szCs w:val="18"/>
        </w:rPr>
        <w:t>-</w:t>
      </w:r>
      <w:r w:rsidR="0044363A" w:rsidRPr="00503395">
        <w:rPr>
          <w:rFonts w:cs="Times New Roman"/>
          <w:sz w:val="18"/>
          <w:szCs w:val="18"/>
        </w:rPr>
        <w:t>LKM</w:t>
      </w:r>
      <w:r w:rsidR="0044363A">
        <w:rPr>
          <w:rFonts w:cs="Times New Roman"/>
          <w:sz w:val="18"/>
          <w:szCs w:val="18"/>
        </w:rPr>
        <w:t xml:space="preserve">, </w:t>
      </w:r>
      <w:r w:rsidR="0044363A" w:rsidRPr="00503395">
        <w:rPr>
          <w:rFonts w:cs="Times New Roman"/>
          <w:sz w:val="18"/>
          <w:szCs w:val="18"/>
        </w:rPr>
        <w:t>1136,</w:t>
      </w:r>
      <w:r w:rsidR="0044363A">
        <w:rPr>
          <w:rFonts w:cs="Times New Roman"/>
          <w:sz w:val="18"/>
          <w:szCs w:val="18"/>
        </w:rPr>
        <w:t xml:space="preserve"> </w:t>
      </w:r>
      <w:r w:rsidR="0044363A" w:rsidRPr="00503395">
        <w:rPr>
          <w:rFonts w:cs="Times New Roman"/>
          <w:sz w:val="18"/>
          <w:szCs w:val="18"/>
        </w:rPr>
        <w:t>1136-96, 1136-250</w:t>
      </w:r>
      <w:r w:rsidR="0044363A">
        <w:rPr>
          <w:rFonts w:cs="Times New Roman"/>
          <w:sz w:val="18"/>
          <w:szCs w:val="18"/>
        </w:rPr>
        <w:t xml:space="preserve">, 1136C, </w:t>
      </w:r>
      <w:r w:rsidR="0044363A" w:rsidRPr="00503395">
        <w:rPr>
          <w:rFonts w:cs="Times New Roman"/>
          <w:sz w:val="18"/>
          <w:szCs w:val="18"/>
        </w:rPr>
        <w:t>1136R, 1136R-240</w:t>
      </w:r>
      <w:r w:rsidR="0044363A">
        <w:rPr>
          <w:rFonts w:cs="Times New Roman"/>
          <w:sz w:val="18"/>
          <w:szCs w:val="18"/>
        </w:rPr>
        <w:t xml:space="preserve">, </w:t>
      </w:r>
      <w:r w:rsidR="0044363A" w:rsidRPr="00B3524E">
        <w:rPr>
          <w:rFonts w:cs="Times New Roman"/>
          <w:sz w:val="18"/>
          <w:szCs w:val="18"/>
        </w:rPr>
        <w:t xml:space="preserve">1140, 1140-2, </w:t>
      </w:r>
      <w:r w:rsidR="0044363A">
        <w:rPr>
          <w:rFonts w:cs="Times New Roman"/>
          <w:sz w:val="18"/>
          <w:szCs w:val="18"/>
        </w:rPr>
        <w:t xml:space="preserve">1140-240, </w:t>
      </w:r>
      <w:r w:rsidR="0044363A" w:rsidRPr="00B3524E">
        <w:rPr>
          <w:rFonts w:cs="Times New Roman"/>
          <w:sz w:val="18"/>
          <w:szCs w:val="18"/>
        </w:rPr>
        <w:t>1141, 1142</w:t>
      </w:r>
      <w:r w:rsidR="0044363A">
        <w:rPr>
          <w:rFonts w:cs="Times New Roman"/>
          <w:sz w:val="18"/>
          <w:szCs w:val="18"/>
        </w:rPr>
        <w:t>, 1143, 1172, 1194, 1602</w:t>
      </w:r>
    </w:p>
    <w:p w:rsidR="002434E3" w:rsidRPr="004950E5" w:rsidRDefault="002434E3" w:rsidP="00C81624">
      <w:pPr>
        <w:tabs>
          <w:tab w:val="left" w:pos="720"/>
          <w:tab w:val="left" w:pos="1440"/>
          <w:tab w:val="left" w:pos="2160"/>
          <w:tab w:val="left" w:pos="2880"/>
          <w:tab w:val="left" w:pos="3060"/>
          <w:tab w:val="left" w:pos="3600"/>
          <w:tab w:val="left" w:pos="4320"/>
        </w:tabs>
        <w:spacing w:before="120" w:after="40" w:line="240" w:lineRule="auto"/>
        <w:rPr>
          <w:rFonts w:cs="Times New Roman"/>
          <w:sz w:val="18"/>
          <w:szCs w:val="18"/>
          <w:lang w:val="it-IT" w:eastAsia="it-IT" w:bidi="it-IT"/>
        </w:rPr>
      </w:pPr>
      <w:r w:rsidRPr="004950E5">
        <w:rPr>
          <w:sz w:val="18"/>
          <w:szCs w:val="18"/>
          <w:lang w:val="it-IT" w:eastAsia="it-IT" w:bidi="it-IT"/>
        </w:rPr>
        <w:t xml:space="preserve">USO DEL PRODOTTO:  </w:t>
      </w:r>
      <w:r w:rsidR="009A0CB4" w:rsidRPr="009A0CB4">
        <w:rPr>
          <w:sz w:val="18"/>
          <w:szCs w:val="18"/>
          <w:lang w:val="it-IT" w:eastAsia="it-IT" w:bidi="it-IT"/>
        </w:rPr>
        <w:t>Un test per anticorpo a immunofluorescenza indiretta per il rilevamento e la semiquantizzazione e/o quantizzazione di auto-anticorpi nel siero umano per aiutare la diagnosi di malattie autoimmuni.</w:t>
      </w:r>
    </w:p>
    <w:p w:rsidR="00015EDB" w:rsidRDefault="002434E3" w:rsidP="00C81624">
      <w:pPr>
        <w:tabs>
          <w:tab w:val="left" w:pos="1080"/>
          <w:tab w:val="left" w:pos="4320"/>
          <w:tab w:val="left" w:pos="5760"/>
        </w:tabs>
        <w:spacing w:before="120" w:after="0"/>
        <w:rPr>
          <w:rFonts w:eastAsia="Times New Roman" w:cs="Times New Roman"/>
          <w:sz w:val="18"/>
          <w:szCs w:val="18"/>
          <w:lang w:val="it-IT" w:eastAsia="it-IT" w:bidi="it-IT"/>
        </w:rPr>
      </w:pPr>
      <w:r w:rsidRPr="004950E5">
        <w:rPr>
          <w:rFonts w:cs="Times New Roman"/>
          <w:color w:val="000000"/>
          <w:sz w:val="18"/>
          <w:szCs w:val="18"/>
          <w:lang w:val="en" w:eastAsia="it-IT" w:bidi="it-IT"/>
        </w:rPr>
        <w:t xml:space="preserve">FORNTORE: </w:t>
      </w:r>
      <w:r w:rsidR="008E098F">
        <w:rPr>
          <w:rFonts w:cs="Times New Roman"/>
          <w:color w:val="000000"/>
          <w:sz w:val="18"/>
          <w:szCs w:val="18"/>
          <w:lang w:val="en" w:eastAsia="it-IT" w:bidi="it-IT"/>
        </w:rPr>
        <w:t xml:space="preserve">  </w:t>
      </w:r>
      <w:r w:rsidR="00015EDB">
        <w:rPr>
          <w:rFonts w:cs="Times New Roman"/>
          <w:color w:val="000000"/>
          <w:sz w:val="18"/>
          <w:szCs w:val="18"/>
          <w:lang w:val="en" w:eastAsia="it-IT" w:bidi="it-IT"/>
        </w:rPr>
        <w:tab/>
      </w:r>
      <w:r w:rsidRPr="004950E5">
        <w:rPr>
          <w:rFonts w:eastAsia="Times New Roman" w:cs="Times New Roman"/>
          <w:sz w:val="18"/>
          <w:szCs w:val="18"/>
          <w:lang w:val="it-IT" w:eastAsia="it-IT" w:bidi="it-IT"/>
        </w:rPr>
        <w:t xml:space="preserve">Immco </w:t>
      </w:r>
      <w:r w:rsidR="009B3985">
        <w:rPr>
          <w:rFonts w:eastAsia="Times New Roman" w:cs="Times New Roman"/>
          <w:sz w:val="18"/>
          <w:szCs w:val="18"/>
          <w:lang w:val="it-IT" w:eastAsia="it-IT" w:bidi="it-IT"/>
        </w:rPr>
        <w:t>Diagnostics</w:t>
      </w:r>
      <w:r w:rsidRPr="004950E5">
        <w:rPr>
          <w:rFonts w:eastAsia="Times New Roman" w:cs="Times New Roman"/>
          <w:sz w:val="18"/>
          <w:szCs w:val="18"/>
          <w:lang w:val="it-IT" w:eastAsia="it-IT" w:bidi="it-IT"/>
        </w:rPr>
        <w:t>, Inc.</w:t>
      </w:r>
      <w:r w:rsidRPr="004950E5">
        <w:rPr>
          <w:rFonts w:cs="Times New Roman"/>
          <w:color w:val="000000"/>
          <w:sz w:val="18"/>
          <w:szCs w:val="18"/>
          <w:lang w:val="en" w:eastAsia="it-IT" w:bidi="it-IT"/>
        </w:rPr>
        <w:tab/>
        <w:t xml:space="preserve">      PRODUTTORE:  </w:t>
      </w:r>
      <w:r w:rsidR="008E098F">
        <w:rPr>
          <w:rFonts w:cs="Times New Roman"/>
          <w:color w:val="000000"/>
          <w:sz w:val="18"/>
          <w:szCs w:val="18"/>
          <w:lang w:val="en" w:eastAsia="it-IT" w:bidi="it-IT"/>
        </w:rPr>
        <w:t xml:space="preserve"> </w:t>
      </w:r>
      <w:r w:rsidRPr="004950E5">
        <w:rPr>
          <w:rFonts w:eastAsia="Times New Roman" w:cs="Times New Roman"/>
          <w:sz w:val="18"/>
          <w:szCs w:val="18"/>
          <w:lang w:val="it-IT" w:eastAsia="it-IT" w:bidi="it-IT"/>
        </w:rPr>
        <w:t xml:space="preserve">Immco </w:t>
      </w:r>
      <w:r w:rsidR="009B3985">
        <w:rPr>
          <w:rFonts w:eastAsia="Times New Roman" w:cs="Times New Roman"/>
          <w:sz w:val="18"/>
          <w:szCs w:val="18"/>
          <w:lang w:val="it-IT" w:eastAsia="it-IT" w:bidi="it-IT"/>
        </w:rPr>
        <w:t>Diagnostics</w:t>
      </w:r>
      <w:r w:rsidRPr="004950E5">
        <w:rPr>
          <w:rFonts w:eastAsia="Times New Roman" w:cs="Times New Roman"/>
          <w:sz w:val="18"/>
          <w:szCs w:val="18"/>
          <w:lang w:val="it-IT" w:eastAsia="it-IT" w:bidi="it-IT"/>
        </w:rPr>
        <w:t>, Inc.</w:t>
      </w:r>
      <w:r w:rsidRPr="004950E5">
        <w:rPr>
          <w:rFonts w:eastAsia="Times New Roman" w:cs="Times New Roman"/>
          <w:sz w:val="18"/>
          <w:szCs w:val="18"/>
          <w:lang w:val="it-IT" w:eastAsia="it-IT" w:bidi="it-IT"/>
        </w:rPr>
        <w:tab/>
      </w:r>
      <w:r w:rsidRPr="004950E5">
        <w:rPr>
          <w:rFonts w:eastAsia="Times New Roman" w:cs="Times New Roman"/>
          <w:sz w:val="18"/>
          <w:szCs w:val="18"/>
          <w:lang w:val="it-IT" w:eastAsia="it-IT" w:bidi="it-IT"/>
        </w:rPr>
        <w:tab/>
      </w:r>
      <w:r w:rsidRPr="004950E5">
        <w:rPr>
          <w:rFonts w:eastAsia="Times New Roman" w:cs="Times New Roman"/>
          <w:sz w:val="18"/>
          <w:szCs w:val="18"/>
          <w:lang w:val="it-IT" w:eastAsia="it-IT" w:bidi="it-IT"/>
        </w:rPr>
        <w:tab/>
      </w:r>
      <w:r w:rsidR="008E098F">
        <w:rPr>
          <w:rFonts w:eastAsia="Times New Roman" w:cs="Times New Roman"/>
          <w:sz w:val="18"/>
          <w:szCs w:val="18"/>
          <w:lang w:val="it-IT" w:eastAsia="it-IT" w:bidi="it-IT"/>
        </w:rPr>
        <w:t xml:space="preserve">         </w:t>
      </w:r>
      <w:r w:rsidR="008E098F">
        <w:rPr>
          <w:rFonts w:eastAsia="Times New Roman" w:cs="Times New Roman"/>
          <w:sz w:val="18"/>
          <w:szCs w:val="18"/>
          <w:lang w:val="it-IT" w:eastAsia="it-IT" w:bidi="it-IT"/>
        </w:rPr>
        <w:tab/>
        <w:t xml:space="preserve">  </w:t>
      </w:r>
    </w:p>
    <w:p w:rsidR="002434E3" w:rsidRPr="004950E5" w:rsidRDefault="00015EDB" w:rsidP="00015EDB">
      <w:pPr>
        <w:tabs>
          <w:tab w:val="left" w:pos="1080"/>
          <w:tab w:val="left" w:pos="4320"/>
          <w:tab w:val="left" w:pos="5760"/>
        </w:tabs>
        <w:spacing w:after="0"/>
        <w:rPr>
          <w:rFonts w:eastAsia="Times New Roman" w:cs="Times New Roman"/>
          <w:sz w:val="18"/>
          <w:szCs w:val="18"/>
          <w:lang w:val="it-IT" w:eastAsia="it-IT" w:bidi="it-IT"/>
        </w:rPr>
      </w:pPr>
      <w:r>
        <w:rPr>
          <w:rFonts w:eastAsia="Times New Roman" w:cs="Times New Roman"/>
          <w:sz w:val="18"/>
          <w:szCs w:val="18"/>
          <w:lang w:val="it-IT" w:eastAsia="it-IT" w:bidi="it-IT"/>
        </w:rPr>
        <w:tab/>
      </w:r>
      <w:r w:rsidR="002434E3" w:rsidRPr="004950E5">
        <w:rPr>
          <w:rFonts w:eastAsia="Times New Roman" w:cs="Times New Roman"/>
          <w:sz w:val="18"/>
          <w:szCs w:val="18"/>
          <w:lang w:val="it-IT" w:eastAsia="it-IT" w:bidi="it-IT"/>
        </w:rPr>
        <w:t>60 Pineview Drive, Buffalo, NY 14228 USA</w:t>
      </w:r>
      <w:r w:rsidR="002434E3" w:rsidRPr="004950E5">
        <w:rPr>
          <w:rFonts w:eastAsia="Times New Roman" w:cs="Times New Roman"/>
          <w:sz w:val="18"/>
          <w:szCs w:val="18"/>
          <w:lang w:val="it-IT" w:eastAsia="it-IT" w:bidi="it-IT"/>
        </w:rPr>
        <w:tab/>
      </w:r>
      <w:r w:rsidR="002434E3" w:rsidRPr="004950E5">
        <w:rPr>
          <w:rFonts w:eastAsia="Times New Roman" w:cs="Times New Roman"/>
          <w:sz w:val="18"/>
          <w:szCs w:val="18"/>
          <w:lang w:val="it-IT" w:eastAsia="it-IT" w:bidi="it-IT"/>
        </w:rPr>
        <w:tab/>
        <w:t>60 Pineview Drive, Buffalo, NY 14228 USA</w:t>
      </w:r>
    </w:p>
    <w:p w:rsidR="002434E3" w:rsidRPr="004950E5" w:rsidRDefault="002434E3" w:rsidP="00015EDB">
      <w:pPr>
        <w:tabs>
          <w:tab w:val="left" w:pos="1080"/>
          <w:tab w:val="left" w:pos="4320"/>
          <w:tab w:val="left" w:pos="5760"/>
        </w:tabs>
        <w:spacing w:after="0"/>
        <w:rPr>
          <w:rFonts w:eastAsia="Times New Roman" w:cs="Times New Roman"/>
          <w:sz w:val="18"/>
          <w:szCs w:val="18"/>
          <w:lang w:val="it-IT" w:eastAsia="it-IT" w:bidi="it-IT"/>
        </w:rPr>
      </w:pPr>
      <w:r w:rsidRPr="004950E5">
        <w:rPr>
          <w:rFonts w:eastAsia="Times New Roman" w:cs="Times New Roman"/>
          <w:sz w:val="18"/>
          <w:szCs w:val="18"/>
          <w:lang w:val="it-IT" w:eastAsia="it-IT" w:bidi="it-IT"/>
        </w:rPr>
        <w:tab/>
        <w:t>National (USA/Canada): 800-537-8378</w:t>
      </w:r>
      <w:r w:rsidRPr="004950E5">
        <w:rPr>
          <w:rFonts w:eastAsia="Times New Roman" w:cs="Times New Roman"/>
          <w:sz w:val="18"/>
          <w:szCs w:val="18"/>
          <w:lang w:val="it-IT" w:eastAsia="it-IT" w:bidi="it-IT"/>
        </w:rPr>
        <w:tab/>
      </w:r>
      <w:r w:rsidRPr="004950E5">
        <w:rPr>
          <w:rFonts w:eastAsia="Times New Roman" w:cs="Times New Roman"/>
          <w:sz w:val="18"/>
          <w:szCs w:val="18"/>
          <w:lang w:val="it-IT" w:eastAsia="it-IT" w:bidi="it-IT"/>
        </w:rPr>
        <w:tab/>
        <w:t>National (USA/Canada): 800-537-8378</w:t>
      </w:r>
    </w:p>
    <w:p w:rsidR="002434E3" w:rsidRPr="004950E5" w:rsidRDefault="002434E3" w:rsidP="00015EDB">
      <w:pPr>
        <w:tabs>
          <w:tab w:val="left" w:pos="1080"/>
          <w:tab w:val="left" w:pos="4320"/>
          <w:tab w:val="left" w:pos="5760"/>
        </w:tabs>
        <w:spacing w:after="0"/>
        <w:rPr>
          <w:rFonts w:eastAsia="Times New Roman" w:cs="Times New Roman"/>
          <w:sz w:val="18"/>
          <w:szCs w:val="18"/>
          <w:lang w:val="it-IT" w:eastAsia="it-IT" w:bidi="it-IT"/>
        </w:rPr>
      </w:pPr>
      <w:r w:rsidRPr="004950E5">
        <w:rPr>
          <w:rFonts w:eastAsia="Times New Roman" w:cs="Times New Roman"/>
          <w:sz w:val="18"/>
          <w:szCs w:val="18"/>
          <w:lang w:val="it-IT" w:eastAsia="it-IT" w:bidi="it-IT"/>
        </w:rPr>
        <w:tab/>
        <w:t xml:space="preserve">International: 716-691-0091   </w:t>
      </w:r>
      <w:r w:rsidRPr="004950E5">
        <w:rPr>
          <w:rFonts w:eastAsia="Times New Roman" w:cs="Times New Roman"/>
          <w:sz w:val="18"/>
          <w:szCs w:val="18"/>
          <w:lang w:val="it-IT" w:eastAsia="it-IT" w:bidi="it-IT"/>
        </w:rPr>
        <w:tab/>
      </w:r>
      <w:r w:rsidRPr="004950E5">
        <w:rPr>
          <w:rFonts w:eastAsia="Times New Roman" w:cs="Times New Roman"/>
          <w:sz w:val="18"/>
          <w:szCs w:val="18"/>
          <w:lang w:val="it-IT" w:eastAsia="it-IT" w:bidi="it-IT"/>
        </w:rPr>
        <w:tab/>
        <w:t xml:space="preserve">International: 716-691-0091   </w:t>
      </w:r>
    </w:p>
    <w:p w:rsidR="002434E3" w:rsidRPr="004950E5" w:rsidRDefault="002434E3" w:rsidP="00015EDB">
      <w:pPr>
        <w:tabs>
          <w:tab w:val="left" w:pos="1080"/>
          <w:tab w:val="left" w:pos="4320"/>
          <w:tab w:val="left" w:pos="5760"/>
        </w:tabs>
        <w:spacing w:after="0"/>
        <w:rPr>
          <w:rFonts w:eastAsia="Times New Roman" w:cs="Times New Roman"/>
          <w:sz w:val="18"/>
          <w:szCs w:val="18"/>
          <w:lang w:val="it-IT" w:eastAsia="it-IT" w:bidi="it-IT"/>
        </w:rPr>
      </w:pPr>
      <w:r w:rsidRPr="004950E5">
        <w:rPr>
          <w:rFonts w:eastAsia="Times New Roman" w:cs="Times New Roman"/>
          <w:sz w:val="18"/>
          <w:szCs w:val="18"/>
          <w:lang w:val="it-IT" w:eastAsia="it-IT" w:bidi="it-IT"/>
        </w:rPr>
        <w:t xml:space="preserve">    </w:t>
      </w:r>
      <w:r w:rsidRPr="004950E5">
        <w:rPr>
          <w:rFonts w:eastAsia="Times New Roman" w:cs="Times New Roman"/>
          <w:sz w:val="18"/>
          <w:szCs w:val="18"/>
          <w:lang w:val="it-IT" w:eastAsia="it-IT" w:bidi="it-IT"/>
        </w:rPr>
        <w:tab/>
        <w:t>Fax: 716-691-0466</w:t>
      </w:r>
      <w:r w:rsidRPr="004950E5">
        <w:rPr>
          <w:rFonts w:eastAsia="Times New Roman" w:cs="Times New Roman"/>
          <w:sz w:val="18"/>
          <w:szCs w:val="18"/>
          <w:lang w:val="it-IT" w:eastAsia="it-IT" w:bidi="it-IT"/>
        </w:rPr>
        <w:tab/>
      </w:r>
      <w:r w:rsidRPr="004950E5">
        <w:rPr>
          <w:rFonts w:eastAsia="Times New Roman" w:cs="Times New Roman"/>
          <w:sz w:val="18"/>
          <w:szCs w:val="18"/>
          <w:lang w:val="it-IT" w:eastAsia="it-IT" w:bidi="it-IT"/>
        </w:rPr>
        <w:tab/>
        <w:t>Fax: 716-691-0466</w:t>
      </w:r>
    </w:p>
    <w:p w:rsidR="002434E3" w:rsidRPr="004950E5" w:rsidRDefault="00501052" w:rsidP="00015EDB">
      <w:pPr>
        <w:tabs>
          <w:tab w:val="left" w:pos="1080"/>
          <w:tab w:val="left" w:pos="4320"/>
          <w:tab w:val="left" w:pos="5760"/>
        </w:tabs>
        <w:spacing w:after="0"/>
        <w:rPr>
          <w:rFonts w:eastAsia="Times New Roman" w:cs="Times New Roman"/>
          <w:sz w:val="18"/>
          <w:szCs w:val="18"/>
          <w:lang w:val="it-IT" w:eastAsia="it-IT" w:bidi="it-IT"/>
        </w:rPr>
      </w:pPr>
      <w:r>
        <w:rPr>
          <w:rFonts w:cs="Times New Roman"/>
          <w:sz w:val="18"/>
          <w:szCs w:val="18"/>
          <w:lang w:val="it-IT" w:eastAsia="it-IT" w:bidi="it-IT"/>
        </w:rPr>
        <w:tab/>
      </w:r>
      <w:r w:rsidR="008E098F">
        <w:rPr>
          <w:rFonts w:cs="Times New Roman"/>
          <w:sz w:val="18"/>
          <w:szCs w:val="18"/>
          <w:lang w:val="it-IT" w:eastAsia="it-IT" w:bidi="it-IT"/>
        </w:rPr>
        <w:t xml:space="preserve">Emergenza:  </w:t>
      </w:r>
      <w:r w:rsidR="002434E3" w:rsidRPr="004950E5">
        <w:rPr>
          <w:rFonts w:cs="Times New Roman"/>
          <w:sz w:val="18"/>
          <w:szCs w:val="18"/>
          <w:lang w:val="it-IT" w:eastAsia="it-IT" w:bidi="it-IT"/>
        </w:rPr>
        <w:t>716-691-0091</w:t>
      </w:r>
      <w:r w:rsidR="002434E3" w:rsidRPr="004950E5">
        <w:rPr>
          <w:sz w:val="18"/>
          <w:szCs w:val="18"/>
          <w:lang w:val="it-IT" w:eastAsia="it-IT" w:bidi="it-IT"/>
        </w:rPr>
        <w:tab/>
      </w:r>
      <w:r w:rsidR="002434E3" w:rsidRPr="004950E5">
        <w:rPr>
          <w:sz w:val="18"/>
          <w:szCs w:val="18"/>
          <w:lang w:val="it-IT" w:eastAsia="it-IT" w:bidi="it-IT"/>
        </w:rPr>
        <w:tab/>
      </w:r>
      <w:r w:rsidR="002434E3" w:rsidRPr="004950E5">
        <w:rPr>
          <w:sz w:val="18"/>
          <w:szCs w:val="18"/>
          <w:lang w:val="it-IT" w:eastAsia="it-IT" w:bidi="it-IT"/>
        </w:rPr>
        <w:tab/>
      </w:r>
      <w:r w:rsidR="002434E3" w:rsidRPr="004950E5">
        <w:rPr>
          <w:sz w:val="18"/>
          <w:szCs w:val="18"/>
          <w:lang w:val="it-IT" w:eastAsia="it-IT" w:bidi="it-IT"/>
        </w:rPr>
        <w:tab/>
      </w:r>
      <w:r w:rsidR="002434E3" w:rsidRPr="004950E5">
        <w:rPr>
          <w:sz w:val="18"/>
          <w:szCs w:val="18"/>
          <w:lang w:val="it-IT" w:eastAsia="it-IT" w:bidi="it-IT"/>
        </w:rPr>
        <w:tab/>
      </w:r>
    </w:p>
    <w:p w:rsidR="00EA7532" w:rsidRDefault="00EA7532" w:rsidP="004950E5">
      <w:pPr>
        <w:spacing w:after="40"/>
        <w:rPr>
          <w:b/>
          <w:sz w:val="18"/>
          <w:szCs w:val="18"/>
          <w:lang w:val="it-IT" w:eastAsia="it-IT" w:bidi="it-IT"/>
        </w:rPr>
      </w:pPr>
    </w:p>
    <w:p w:rsidR="006A105A" w:rsidRPr="006A105A" w:rsidRDefault="002434E3" w:rsidP="00CF7BA7">
      <w:pPr>
        <w:spacing w:after="40"/>
        <w:rPr>
          <w:rFonts w:eastAsia="Times New Roman" w:cs="Times New Roman"/>
          <w:b/>
          <w:sz w:val="18"/>
          <w:szCs w:val="18"/>
          <w:lang w:val="it-IT" w:eastAsia="it-IT" w:bidi="it-IT"/>
        </w:rPr>
      </w:pPr>
      <w:r w:rsidRPr="004950E5">
        <w:rPr>
          <w:b/>
          <w:sz w:val="18"/>
          <w:szCs w:val="18"/>
          <w:lang w:val="it-IT" w:eastAsia="it-IT" w:bidi="it-IT"/>
        </w:rPr>
        <w:t>SEZIONE 2 - IDENTIFICAZIONE DEI PERICOLI</w:t>
      </w:r>
      <w:r w:rsidR="006A105A" w:rsidRPr="006A105A">
        <w:rPr>
          <w:rFonts w:eastAsia="Times New Roman" w:cs="Times New Roman"/>
          <w:b/>
          <w:sz w:val="18"/>
          <w:szCs w:val="18"/>
          <w:lang w:val="it-IT" w:eastAsia="it-IT" w:bidi="it-IT"/>
        </w:rPr>
        <w:tab/>
      </w:r>
      <w:r w:rsidR="006A105A" w:rsidRPr="006A105A">
        <w:rPr>
          <w:rFonts w:eastAsia="Times New Roman" w:cs="Times New Roman"/>
          <w:b/>
          <w:sz w:val="18"/>
          <w:szCs w:val="18"/>
          <w:lang w:val="it-IT" w:eastAsia="it-IT" w:bidi="it-IT"/>
        </w:rPr>
        <w:tab/>
      </w:r>
      <w:r w:rsidR="006A105A" w:rsidRPr="006A105A">
        <w:rPr>
          <w:rFonts w:eastAsia="Times New Roman" w:cs="Times New Roman"/>
          <w:b/>
          <w:sz w:val="18"/>
          <w:szCs w:val="18"/>
          <w:lang w:val="it-IT" w:eastAsia="it-IT" w:bidi="it-IT"/>
        </w:rPr>
        <w:tab/>
      </w:r>
      <w:r w:rsidR="006A105A" w:rsidRPr="006A105A">
        <w:rPr>
          <w:rFonts w:eastAsia="Times New Roman" w:cs="Times New Roman"/>
          <w:b/>
          <w:sz w:val="18"/>
          <w:szCs w:val="18"/>
          <w:lang w:val="it-IT" w:eastAsia="it-IT" w:bidi="it-IT"/>
        </w:rPr>
        <w:tab/>
      </w:r>
      <w:r w:rsidR="006A105A" w:rsidRPr="006A105A">
        <w:rPr>
          <w:rFonts w:eastAsia="Times New Roman" w:cs="Times New Roman"/>
          <w:b/>
          <w:sz w:val="18"/>
          <w:szCs w:val="18"/>
          <w:lang w:val="it-IT" w:eastAsia="it-IT" w:bidi="it-IT"/>
        </w:rPr>
        <w:tab/>
      </w:r>
    </w:p>
    <w:p w:rsidR="00CF7BA7" w:rsidRPr="00CF7BA7" w:rsidRDefault="00CF7BA7" w:rsidP="00CF7BA7">
      <w:pPr>
        <w:spacing w:after="40" w:line="240" w:lineRule="auto"/>
        <w:contextualSpacing/>
        <w:rPr>
          <w:rFonts w:eastAsiaTheme="minorEastAsia"/>
          <w:sz w:val="18"/>
          <w:szCs w:val="18"/>
          <w:lang w:val="it-IT" w:eastAsia="it-IT" w:bidi="it-IT"/>
        </w:rPr>
      </w:pPr>
      <w:r>
        <w:rPr>
          <w:rFonts w:eastAsiaTheme="minorEastAsia"/>
          <w:sz w:val="18"/>
          <w:szCs w:val="18"/>
          <w:lang w:val="it-IT" w:eastAsia="it-IT" w:bidi="it-IT"/>
        </w:rPr>
        <w:t>agente cancerogeno</w:t>
      </w:r>
      <w:r w:rsidRPr="00CF7BA7">
        <w:rPr>
          <w:rFonts w:eastAsiaTheme="minorEastAsia"/>
          <w:sz w:val="18"/>
          <w:szCs w:val="18"/>
          <w:lang w:val="it-IT" w:eastAsia="it-IT" w:bidi="it-IT"/>
        </w:rPr>
        <w:t xml:space="preserve"> </w:t>
      </w:r>
      <w:r>
        <w:rPr>
          <w:rFonts w:eastAsiaTheme="minorEastAsia"/>
          <w:sz w:val="18"/>
          <w:szCs w:val="18"/>
          <w:lang w:val="it-IT" w:eastAsia="it-IT" w:bidi="it-IT"/>
        </w:rPr>
        <w:tab/>
      </w:r>
      <w:r>
        <w:rPr>
          <w:rFonts w:eastAsiaTheme="minorEastAsia"/>
          <w:sz w:val="18"/>
          <w:szCs w:val="18"/>
          <w:lang w:val="it-IT" w:eastAsia="it-IT" w:bidi="it-IT"/>
        </w:rPr>
        <w:tab/>
      </w:r>
      <w:r w:rsidRPr="00CF7BA7">
        <w:rPr>
          <w:rFonts w:eastAsiaTheme="minorEastAsia"/>
          <w:sz w:val="18"/>
          <w:szCs w:val="18"/>
          <w:lang w:val="it-IT" w:eastAsia="it-IT" w:bidi="it-IT"/>
        </w:rPr>
        <w:t>Categoria 1B</w:t>
      </w:r>
    </w:p>
    <w:p w:rsidR="00CF7BA7" w:rsidRPr="00CF7BA7" w:rsidRDefault="00CF7BA7" w:rsidP="00CF7BA7">
      <w:pPr>
        <w:tabs>
          <w:tab w:val="left" w:pos="1980"/>
        </w:tabs>
        <w:spacing w:after="40" w:line="240" w:lineRule="auto"/>
        <w:ind w:left="1980" w:hanging="1980"/>
        <w:rPr>
          <w:rFonts w:eastAsia="Times New Roman" w:cs="Times New Roman"/>
          <w:sz w:val="18"/>
          <w:szCs w:val="18"/>
          <w:lang w:val="it-IT" w:eastAsia="it-IT" w:bidi="it-IT"/>
        </w:rPr>
      </w:pPr>
      <w:r w:rsidRPr="00CF7BA7">
        <w:rPr>
          <w:rFonts w:eastAsia="Times New Roman" w:cs="Times New Roman"/>
          <w:sz w:val="18"/>
          <w:szCs w:val="18"/>
          <w:lang w:val="it-IT" w:eastAsia="it-IT" w:bidi="it-IT"/>
        </w:rPr>
        <w:t xml:space="preserve">Indicazioni:  </w:t>
      </w:r>
      <w:r w:rsidRPr="00CF7BA7">
        <w:rPr>
          <w:rFonts w:eastAsia="Times New Roman" w:cs="Times New Roman"/>
          <w:sz w:val="18"/>
          <w:szCs w:val="18"/>
          <w:lang w:val="it-IT" w:eastAsia="it-IT" w:bidi="it-IT"/>
        </w:rPr>
        <w:tab/>
      </w:r>
      <w:r w:rsidRPr="00CF7BA7">
        <w:rPr>
          <w:rFonts w:eastAsia="Times New Roman" w:cs="Times New Roman"/>
          <w:sz w:val="18"/>
          <w:szCs w:val="18"/>
          <w:lang w:val="it-IT" w:eastAsia="it-IT" w:bidi="it-IT"/>
        </w:rPr>
        <w:tab/>
      </w:r>
      <w:r w:rsidRPr="00CF7BA7">
        <w:rPr>
          <w:rFonts w:eastAsia="Times New Roman" w:cs="Times New Roman"/>
          <w:sz w:val="18"/>
          <w:szCs w:val="18"/>
          <w:lang w:val="it-IT" w:eastAsia="it-IT" w:bidi="it-IT"/>
        </w:rPr>
        <w:tab/>
        <w:t>Pericolo</w:t>
      </w:r>
      <w:r w:rsidRPr="00CF7BA7">
        <w:rPr>
          <w:rFonts w:eastAsia="Times New Roman" w:cs="Times New Roman"/>
          <w:sz w:val="18"/>
          <w:szCs w:val="18"/>
          <w:lang w:val="it-IT" w:eastAsia="it-IT" w:bidi="it-IT"/>
        </w:rPr>
        <w:tab/>
      </w:r>
      <w:r w:rsidRPr="00CF7BA7">
        <w:rPr>
          <w:rFonts w:eastAsia="Times New Roman" w:cs="Times New Roman"/>
          <w:sz w:val="18"/>
          <w:szCs w:val="18"/>
          <w:lang w:val="it-IT" w:eastAsia="it-IT" w:bidi="it-IT"/>
        </w:rPr>
        <w:tab/>
      </w:r>
      <w:r w:rsidRPr="00CF7BA7">
        <w:rPr>
          <w:rFonts w:eastAsia="Times New Roman" w:cs="Times New Roman"/>
          <w:sz w:val="18"/>
          <w:szCs w:val="18"/>
          <w:lang w:val="it-IT" w:eastAsia="it-IT" w:bidi="it-IT"/>
        </w:rPr>
        <w:tab/>
      </w:r>
      <w:r w:rsidRPr="00CF7BA7">
        <w:rPr>
          <w:rFonts w:eastAsia="Times New Roman" w:cs="Times New Roman"/>
          <w:sz w:val="18"/>
          <w:szCs w:val="18"/>
          <w:lang w:val="it-IT" w:eastAsia="it-IT" w:bidi="it-IT"/>
        </w:rPr>
        <w:tab/>
      </w:r>
    </w:p>
    <w:p w:rsidR="00CF7BA7" w:rsidRPr="00CF7BA7" w:rsidRDefault="00CF7BA7" w:rsidP="00CF7BA7">
      <w:pPr>
        <w:tabs>
          <w:tab w:val="left" w:pos="1980"/>
        </w:tabs>
        <w:spacing w:after="40" w:line="240" w:lineRule="auto"/>
        <w:ind w:left="1980" w:hanging="1980"/>
        <w:rPr>
          <w:rFonts w:eastAsia="Times New Roman" w:cs="Times New Roman"/>
          <w:sz w:val="18"/>
          <w:szCs w:val="18"/>
          <w:lang w:val="it-IT" w:eastAsia="it-IT" w:bidi="it-IT"/>
        </w:rPr>
      </w:pPr>
      <w:r w:rsidRPr="00CF7BA7">
        <w:rPr>
          <w:rFonts w:eastAsia="Times New Roman" w:cs="Times New Roman"/>
          <w:sz w:val="18"/>
          <w:szCs w:val="18"/>
          <w:lang w:val="it-IT" w:eastAsia="it-IT" w:bidi="it-IT"/>
        </w:rPr>
        <w:t>Indicazioni di pericolo:</w:t>
      </w:r>
      <w:r w:rsidRPr="00CF7BA7">
        <w:rPr>
          <w:rFonts w:eastAsia="Times New Roman" w:cs="Times New Roman"/>
          <w:sz w:val="18"/>
          <w:szCs w:val="18"/>
          <w:lang w:val="it-IT" w:eastAsia="it-IT" w:bidi="it-IT"/>
        </w:rPr>
        <w:tab/>
      </w:r>
      <w:r>
        <w:rPr>
          <w:rFonts w:eastAsia="Times New Roman" w:cs="Times New Roman"/>
          <w:sz w:val="18"/>
          <w:szCs w:val="18"/>
          <w:lang w:val="it-IT" w:eastAsia="it-IT" w:bidi="it-IT"/>
        </w:rPr>
        <w:tab/>
      </w:r>
      <w:r>
        <w:rPr>
          <w:rFonts w:eastAsia="Times New Roman" w:cs="Times New Roman"/>
          <w:sz w:val="18"/>
          <w:szCs w:val="18"/>
          <w:lang w:val="it-IT" w:eastAsia="it-IT" w:bidi="it-IT"/>
        </w:rPr>
        <w:tab/>
      </w:r>
      <w:r>
        <w:rPr>
          <w:rFonts w:eastAsia="Times New Roman" w:cs="Times New Roman"/>
          <w:noProof/>
          <w:sz w:val="18"/>
          <w:szCs w:val="18"/>
        </w:rPr>
        <w:drawing>
          <wp:inline distT="0" distB="0" distL="0" distR="0" wp14:anchorId="6CBB537A">
            <wp:extent cx="234086" cy="23408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5406" cy="235406"/>
                    </a:xfrm>
                    <a:prstGeom prst="rect">
                      <a:avLst/>
                    </a:prstGeom>
                    <a:noFill/>
                  </pic:spPr>
                </pic:pic>
              </a:graphicData>
            </a:graphic>
          </wp:inline>
        </w:drawing>
      </w:r>
    </w:p>
    <w:p w:rsidR="00CF7BA7" w:rsidRPr="00CF7BA7" w:rsidRDefault="00CF7BA7" w:rsidP="00CF7BA7">
      <w:pPr>
        <w:tabs>
          <w:tab w:val="left" w:pos="1980"/>
        </w:tabs>
        <w:spacing w:after="40" w:line="240" w:lineRule="auto"/>
        <w:ind w:left="1980" w:hanging="1980"/>
        <w:rPr>
          <w:rFonts w:eastAsia="Times New Roman" w:cs="Times New Roman"/>
          <w:sz w:val="18"/>
          <w:szCs w:val="18"/>
          <w:lang w:val="it-IT" w:eastAsia="it-IT" w:bidi="it-IT"/>
        </w:rPr>
      </w:pPr>
      <w:r w:rsidRPr="00CF7BA7">
        <w:rPr>
          <w:rFonts w:eastAsia="Times New Roman" w:cs="Times New Roman"/>
          <w:sz w:val="18"/>
          <w:szCs w:val="18"/>
          <w:lang w:val="it-IT" w:eastAsia="it-IT" w:bidi="it-IT"/>
        </w:rPr>
        <w:t>H350</w:t>
      </w:r>
      <w:r w:rsidRPr="00CF7BA7">
        <w:rPr>
          <w:rFonts w:eastAsia="Times New Roman" w:cs="Times New Roman"/>
          <w:sz w:val="18"/>
          <w:szCs w:val="18"/>
          <w:lang w:val="it-IT" w:eastAsia="it-IT" w:bidi="it-IT"/>
        </w:rPr>
        <w:tab/>
      </w:r>
      <w:r w:rsidRPr="00CF7BA7">
        <w:rPr>
          <w:rFonts w:eastAsia="Times New Roman" w:cs="Times New Roman"/>
          <w:sz w:val="18"/>
          <w:szCs w:val="18"/>
          <w:lang w:val="it-IT" w:eastAsia="it-IT" w:bidi="it-IT"/>
        </w:rPr>
        <w:tab/>
      </w:r>
      <w:r w:rsidRPr="00CF7BA7">
        <w:rPr>
          <w:rFonts w:eastAsia="Times New Roman" w:cs="Times New Roman"/>
          <w:sz w:val="18"/>
          <w:szCs w:val="18"/>
          <w:lang w:val="it-IT" w:eastAsia="it-IT" w:bidi="it-IT"/>
        </w:rPr>
        <w:tab/>
        <w:t xml:space="preserve">Può provocare il cancro. </w:t>
      </w:r>
    </w:p>
    <w:p w:rsidR="00CF7BA7" w:rsidRPr="00CF7BA7" w:rsidRDefault="00CF7BA7" w:rsidP="00CF7BA7">
      <w:pPr>
        <w:tabs>
          <w:tab w:val="left" w:pos="1980"/>
        </w:tabs>
        <w:spacing w:after="40" w:line="240" w:lineRule="auto"/>
        <w:ind w:left="1980" w:hanging="1980"/>
        <w:rPr>
          <w:rFonts w:eastAsia="Times New Roman" w:cs="Times New Roman"/>
          <w:b/>
          <w:sz w:val="18"/>
          <w:szCs w:val="18"/>
          <w:lang w:val="it-IT" w:eastAsia="it-IT" w:bidi="it-IT"/>
        </w:rPr>
      </w:pPr>
      <w:r w:rsidRPr="00CF7BA7">
        <w:rPr>
          <w:rFonts w:eastAsia="Times New Roman" w:cs="Times New Roman"/>
          <w:b/>
          <w:sz w:val="18"/>
          <w:szCs w:val="18"/>
          <w:lang w:val="it-IT" w:eastAsia="it-IT" w:bidi="it-IT"/>
        </w:rPr>
        <w:t xml:space="preserve">Consigli di prudenza:  </w:t>
      </w:r>
    </w:p>
    <w:p w:rsidR="00CF7BA7" w:rsidRPr="00CF7BA7" w:rsidRDefault="00CF7BA7" w:rsidP="00CF7BA7">
      <w:pPr>
        <w:tabs>
          <w:tab w:val="left" w:pos="1980"/>
        </w:tabs>
        <w:spacing w:after="40" w:line="240" w:lineRule="auto"/>
        <w:ind w:left="1980" w:hanging="1980"/>
        <w:rPr>
          <w:rFonts w:eastAsia="Times New Roman" w:cs="Times New Roman"/>
          <w:sz w:val="18"/>
          <w:szCs w:val="18"/>
          <w:lang w:val="it-IT" w:eastAsia="it-IT" w:bidi="it-IT"/>
        </w:rPr>
      </w:pPr>
      <w:r w:rsidRPr="00CF7BA7">
        <w:rPr>
          <w:rFonts w:eastAsia="Times New Roman" w:cs="Times New Roman"/>
          <w:sz w:val="18"/>
          <w:szCs w:val="18"/>
          <w:lang w:val="it-IT" w:eastAsia="it-IT" w:bidi="it-IT"/>
        </w:rPr>
        <w:t>P201</w:t>
      </w:r>
      <w:r w:rsidRPr="00CF7BA7">
        <w:rPr>
          <w:rFonts w:eastAsia="Times New Roman" w:cs="Times New Roman"/>
          <w:sz w:val="18"/>
          <w:szCs w:val="18"/>
          <w:lang w:val="it-IT" w:eastAsia="it-IT" w:bidi="it-IT"/>
        </w:rPr>
        <w:tab/>
      </w:r>
      <w:r w:rsidRPr="00CF7BA7">
        <w:rPr>
          <w:rFonts w:eastAsia="Times New Roman" w:cs="Times New Roman"/>
          <w:sz w:val="18"/>
          <w:szCs w:val="18"/>
          <w:lang w:val="it-IT" w:eastAsia="it-IT" w:bidi="it-IT"/>
        </w:rPr>
        <w:tab/>
      </w:r>
      <w:r w:rsidRPr="00CF7BA7">
        <w:rPr>
          <w:rFonts w:eastAsia="Times New Roman" w:cs="Times New Roman"/>
          <w:sz w:val="18"/>
          <w:szCs w:val="18"/>
          <w:lang w:val="it-IT" w:eastAsia="it-IT" w:bidi="it-IT"/>
        </w:rPr>
        <w:tab/>
        <w:t>Procurarsi istruzioni specifiche prima dell’uso.</w:t>
      </w:r>
    </w:p>
    <w:p w:rsidR="00CF7BA7" w:rsidRPr="00CF7BA7" w:rsidRDefault="00CF7BA7" w:rsidP="00CF7BA7">
      <w:pPr>
        <w:tabs>
          <w:tab w:val="left" w:pos="1980"/>
        </w:tabs>
        <w:spacing w:after="40" w:line="240" w:lineRule="auto"/>
        <w:ind w:left="1980" w:hanging="1980"/>
        <w:rPr>
          <w:rFonts w:eastAsia="Times New Roman" w:cs="Times New Roman"/>
          <w:sz w:val="18"/>
          <w:szCs w:val="18"/>
          <w:lang w:val="it-IT" w:eastAsia="it-IT" w:bidi="it-IT"/>
        </w:rPr>
      </w:pPr>
      <w:r w:rsidRPr="00CF7BA7">
        <w:rPr>
          <w:rFonts w:eastAsia="Times New Roman" w:cs="Times New Roman"/>
          <w:sz w:val="18"/>
          <w:szCs w:val="18"/>
          <w:lang w:val="it-IT" w:eastAsia="it-IT" w:bidi="it-IT"/>
        </w:rPr>
        <w:t>P202</w:t>
      </w:r>
      <w:r w:rsidRPr="00CF7BA7">
        <w:rPr>
          <w:rFonts w:eastAsia="Times New Roman" w:cs="Times New Roman"/>
          <w:sz w:val="18"/>
          <w:szCs w:val="18"/>
          <w:lang w:val="it-IT" w:eastAsia="it-IT" w:bidi="it-IT"/>
        </w:rPr>
        <w:tab/>
      </w:r>
      <w:r w:rsidRPr="00CF7BA7">
        <w:rPr>
          <w:rFonts w:eastAsia="Times New Roman" w:cs="Times New Roman"/>
          <w:sz w:val="18"/>
          <w:szCs w:val="18"/>
          <w:lang w:val="it-IT" w:eastAsia="it-IT" w:bidi="it-IT"/>
        </w:rPr>
        <w:tab/>
      </w:r>
      <w:r w:rsidRPr="00CF7BA7">
        <w:rPr>
          <w:rFonts w:eastAsia="Times New Roman" w:cs="Times New Roman"/>
          <w:sz w:val="18"/>
          <w:szCs w:val="18"/>
          <w:lang w:val="it-IT" w:eastAsia="it-IT" w:bidi="it-IT"/>
        </w:rPr>
        <w:tab/>
        <w:t>Non manipolare prima di avere letto e compreso tutte le avvertenze.</w:t>
      </w:r>
    </w:p>
    <w:p w:rsidR="00CF7BA7" w:rsidRPr="00CF7BA7" w:rsidRDefault="00CF7BA7" w:rsidP="00CF7BA7">
      <w:pPr>
        <w:tabs>
          <w:tab w:val="left" w:pos="1980"/>
        </w:tabs>
        <w:spacing w:after="40" w:line="240" w:lineRule="auto"/>
        <w:ind w:left="1980" w:hanging="1980"/>
        <w:rPr>
          <w:rFonts w:eastAsia="Times New Roman" w:cs="Times New Roman"/>
          <w:sz w:val="18"/>
          <w:szCs w:val="18"/>
          <w:lang w:val="it-IT" w:eastAsia="it-IT" w:bidi="it-IT"/>
        </w:rPr>
      </w:pPr>
      <w:r w:rsidRPr="00CF7BA7">
        <w:rPr>
          <w:rFonts w:eastAsia="Times New Roman" w:cs="Times New Roman"/>
          <w:sz w:val="18"/>
          <w:szCs w:val="18"/>
          <w:lang w:val="it-IT" w:eastAsia="it-IT" w:bidi="it-IT"/>
        </w:rPr>
        <w:t>P308+P313</w:t>
      </w:r>
      <w:r w:rsidRPr="00CF7BA7">
        <w:rPr>
          <w:rFonts w:eastAsia="Times New Roman" w:cs="Times New Roman"/>
          <w:sz w:val="18"/>
          <w:szCs w:val="18"/>
          <w:lang w:val="it-IT" w:eastAsia="it-IT" w:bidi="it-IT"/>
        </w:rPr>
        <w:tab/>
      </w:r>
      <w:r w:rsidRPr="00CF7BA7">
        <w:rPr>
          <w:rFonts w:eastAsia="Times New Roman" w:cs="Times New Roman"/>
          <w:sz w:val="18"/>
          <w:szCs w:val="18"/>
          <w:lang w:val="it-IT" w:eastAsia="it-IT" w:bidi="it-IT"/>
        </w:rPr>
        <w:tab/>
      </w:r>
      <w:r w:rsidRPr="00CF7BA7">
        <w:rPr>
          <w:rFonts w:eastAsia="Times New Roman" w:cs="Times New Roman"/>
          <w:sz w:val="18"/>
          <w:szCs w:val="18"/>
          <w:lang w:val="it-IT" w:eastAsia="it-IT" w:bidi="it-IT"/>
        </w:rPr>
        <w:tab/>
        <w:t>IN CASO di esposizione o di possibile esposizione, consultare un medico.</w:t>
      </w:r>
      <w:r w:rsidRPr="00CF7BA7">
        <w:rPr>
          <w:rFonts w:eastAsia="Times New Roman" w:cs="Times New Roman"/>
          <w:sz w:val="18"/>
          <w:szCs w:val="18"/>
          <w:lang w:val="it-IT" w:eastAsia="it-IT" w:bidi="it-IT"/>
        </w:rPr>
        <w:tab/>
      </w:r>
    </w:p>
    <w:p w:rsidR="00CF7BA7" w:rsidRPr="00CF7BA7" w:rsidRDefault="00CF7BA7" w:rsidP="00CF7BA7">
      <w:pPr>
        <w:tabs>
          <w:tab w:val="left" w:pos="1980"/>
        </w:tabs>
        <w:spacing w:after="40" w:line="240" w:lineRule="auto"/>
        <w:ind w:left="1980" w:hanging="1980"/>
        <w:rPr>
          <w:rFonts w:eastAsia="Times New Roman" w:cs="Times New Roman"/>
          <w:sz w:val="18"/>
          <w:szCs w:val="18"/>
          <w:lang w:val="it-IT" w:eastAsia="it-IT" w:bidi="it-IT"/>
        </w:rPr>
      </w:pPr>
      <w:r w:rsidRPr="00CF7BA7">
        <w:rPr>
          <w:rFonts w:eastAsia="Times New Roman" w:cs="Times New Roman"/>
          <w:sz w:val="18"/>
          <w:szCs w:val="18"/>
          <w:lang w:val="it-IT" w:eastAsia="it-IT" w:bidi="it-IT"/>
        </w:rPr>
        <w:t xml:space="preserve">P280 </w:t>
      </w:r>
      <w:r w:rsidRPr="00CF7BA7">
        <w:rPr>
          <w:rFonts w:eastAsia="Times New Roman" w:cs="Times New Roman"/>
          <w:sz w:val="18"/>
          <w:szCs w:val="18"/>
          <w:lang w:val="it-IT" w:eastAsia="it-IT" w:bidi="it-IT"/>
        </w:rPr>
        <w:tab/>
      </w:r>
      <w:r w:rsidRPr="00CF7BA7">
        <w:rPr>
          <w:rFonts w:eastAsia="Times New Roman" w:cs="Times New Roman"/>
          <w:sz w:val="18"/>
          <w:szCs w:val="18"/>
          <w:lang w:val="it-IT" w:eastAsia="it-IT" w:bidi="it-IT"/>
        </w:rPr>
        <w:tab/>
      </w:r>
      <w:r w:rsidRPr="00CF7BA7">
        <w:rPr>
          <w:rFonts w:eastAsia="Times New Roman" w:cs="Times New Roman"/>
          <w:sz w:val="18"/>
          <w:szCs w:val="18"/>
          <w:lang w:val="it-IT" w:eastAsia="it-IT" w:bidi="it-IT"/>
        </w:rPr>
        <w:tab/>
        <w:t>Indossare guanti/indumenti protettivi/Proteggere gli occhi/il viso</w:t>
      </w:r>
    </w:p>
    <w:p w:rsidR="00CF7BA7" w:rsidRPr="00CF7BA7" w:rsidRDefault="00CF7BA7" w:rsidP="00CF7BA7">
      <w:pPr>
        <w:tabs>
          <w:tab w:val="left" w:pos="1980"/>
        </w:tabs>
        <w:spacing w:after="40" w:line="240" w:lineRule="auto"/>
        <w:ind w:left="1980" w:hanging="1980"/>
        <w:rPr>
          <w:rFonts w:eastAsia="Times New Roman" w:cs="Times New Roman"/>
          <w:sz w:val="18"/>
          <w:szCs w:val="18"/>
          <w:lang w:val="it-IT" w:eastAsia="it-IT" w:bidi="it-IT"/>
        </w:rPr>
      </w:pPr>
      <w:r w:rsidRPr="00CF7BA7">
        <w:rPr>
          <w:rFonts w:eastAsia="Times New Roman" w:cs="Times New Roman"/>
          <w:sz w:val="18"/>
          <w:szCs w:val="18"/>
          <w:lang w:val="it-IT" w:eastAsia="it-IT" w:bidi="it-IT"/>
        </w:rPr>
        <w:t xml:space="preserve">P405 </w:t>
      </w:r>
      <w:r w:rsidRPr="00CF7BA7">
        <w:rPr>
          <w:rFonts w:eastAsia="Times New Roman" w:cs="Times New Roman"/>
          <w:sz w:val="18"/>
          <w:szCs w:val="18"/>
          <w:lang w:val="it-IT" w:eastAsia="it-IT" w:bidi="it-IT"/>
        </w:rPr>
        <w:tab/>
      </w:r>
      <w:r w:rsidRPr="00CF7BA7">
        <w:rPr>
          <w:rFonts w:eastAsia="Times New Roman" w:cs="Times New Roman"/>
          <w:sz w:val="18"/>
          <w:szCs w:val="18"/>
          <w:lang w:val="it-IT" w:eastAsia="it-IT" w:bidi="it-IT"/>
        </w:rPr>
        <w:tab/>
      </w:r>
      <w:r w:rsidRPr="00CF7BA7">
        <w:rPr>
          <w:rFonts w:eastAsia="Times New Roman" w:cs="Times New Roman"/>
          <w:sz w:val="18"/>
          <w:szCs w:val="18"/>
          <w:lang w:val="it-IT" w:eastAsia="it-IT" w:bidi="it-IT"/>
        </w:rPr>
        <w:tab/>
        <w:t>Conservare sotto chiave</w:t>
      </w:r>
    </w:p>
    <w:p w:rsidR="00CF7BA7" w:rsidRPr="00CF7BA7" w:rsidRDefault="00CF7BA7" w:rsidP="00CF7BA7">
      <w:pPr>
        <w:tabs>
          <w:tab w:val="left" w:pos="1980"/>
        </w:tabs>
        <w:spacing w:after="40" w:line="240" w:lineRule="auto"/>
        <w:ind w:left="1980" w:hanging="1980"/>
        <w:rPr>
          <w:rFonts w:eastAsia="Times New Roman" w:cs="Times New Roman"/>
          <w:sz w:val="18"/>
          <w:szCs w:val="18"/>
          <w:lang w:val="it-IT" w:eastAsia="it-IT" w:bidi="it-IT"/>
        </w:rPr>
      </w:pPr>
      <w:r w:rsidRPr="00CF7BA7">
        <w:rPr>
          <w:rFonts w:eastAsia="Times New Roman" w:cs="Times New Roman"/>
          <w:sz w:val="18"/>
          <w:szCs w:val="18"/>
          <w:lang w:val="it-IT" w:eastAsia="it-IT" w:bidi="it-IT"/>
        </w:rPr>
        <w:t xml:space="preserve">P501 </w:t>
      </w:r>
      <w:r w:rsidRPr="00CF7BA7">
        <w:rPr>
          <w:rFonts w:eastAsia="Times New Roman" w:cs="Times New Roman"/>
          <w:sz w:val="18"/>
          <w:szCs w:val="18"/>
          <w:lang w:val="it-IT" w:eastAsia="it-IT" w:bidi="it-IT"/>
        </w:rPr>
        <w:tab/>
      </w:r>
      <w:r w:rsidRPr="00CF7BA7">
        <w:rPr>
          <w:rFonts w:eastAsia="Times New Roman" w:cs="Times New Roman"/>
          <w:sz w:val="18"/>
          <w:szCs w:val="18"/>
          <w:lang w:val="it-IT" w:eastAsia="it-IT" w:bidi="it-IT"/>
        </w:rPr>
        <w:tab/>
      </w:r>
      <w:r w:rsidRPr="00CF7BA7">
        <w:rPr>
          <w:rFonts w:eastAsia="Times New Roman" w:cs="Times New Roman"/>
          <w:sz w:val="18"/>
          <w:szCs w:val="18"/>
          <w:lang w:val="it-IT" w:eastAsia="it-IT" w:bidi="it-IT"/>
        </w:rPr>
        <w:tab/>
        <w:t>Smaltire il prodotto/recipiente nello smaltimento dei rifiuti approvato</w:t>
      </w:r>
    </w:p>
    <w:p w:rsidR="006A105A" w:rsidRPr="006A105A" w:rsidRDefault="006A105A" w:rsidP="00CF7BA7">
      <w:pPr>
        <w:spacing w:after="40" w:line="240" w:lineRule="auto"/>
        <w:rPr>
          <w:rFonts w:eastAsia="Times New Roman" w:cs="Times New Roman"/>
          <w:sz w:val="18"/>
          <w:szCs w:val="18"/>
          <w:lang w:val="it-IT" w:eastAsia="it-IT" w:bidi="it-IT"/>
        </w:rPr>
      </w:pPr>
      <w:r w:rsidRPr="006A105A">
        <w:rPr>
          <w:b/>
          <w:sz w:val="18"/>
          <w:szCs w:val="18"/>
          <w:lang w:val="it-IT" w:eastAsia="it-IT" w:bidi="it-IT"/>
        </w:rPr>
        <w:t>Altri pericoli</w:t>
      </w:r>
      <w:r w:rsidRPr="006A105A">
        <w:rPr>
          <w:sz w:val="18"/>
          <w:szCs w:val="18"/>
          <w:lang w:val="it-IT" w:eastAsia="it-IT" w:bidi="it-IT"/>
        </w:rPr>
        <w:t xml:space="preserve">: </w:t>
      </w:r>
      <w:r w:rsidRPr="006A105A">
        <w:rPr>
          <w:sz w:val="18"/>
          <w:szCs w:val="18"/>
          <w:lang w:val="it-IT" w:eastAsia="it-IT" w:bidi="it-IT"/>
        </w:rPr>
        <w:tab/>
      </w:r>
      <w:r w:rsidRPr="006A105A">
        <w:rPr>
          <w:sz w:val="18"/>
          <w:szCs w:val="18"/>
          <w:lang w:val="it-IT" w:eastAsia="it-IT" w:bidi="it-IT"/>
        </w:rPr>
        <w:tab/>
      </w:r>
      <w:r w:rsidRPr="006A105A">
        <w:rPr>
          <w:sz w:val="18"/>
          <w:szCs w:val="18"/>
          <w:lang w:val="it-IT" w:eastAsia="it-IT" w:bidi="it-IT"/>
        </w:rPr>
        <w:tab/>
        <w:t>Nessuno</w:t>
      </w:r>
    </w:p>
    <w:p w:rsidR="00015EDB" w:rsidRDefault="00015EDB" w:rsidP="004950E5">
      <w:pPr>
        <w:spacing w:after="40"/>
        <w:rPr>
          <w:b/>
          <w:sz w:val="18"/>
          <w:szCs w:val="18"/>
          <w:lang w:val="it-IT" w:eastAsia="it-IT" w:bidi="it-IT"/>
        </w:rPr>
      </w:pPr>
    </w:p>
    <w:p w:rsidR="002434E3" w:rsidRPr="004950E5" w:rsidRDefault="002434E3" w:rsidP="004950E5">
      <w:pPr>
        <w:spacing w:after="40"/>
        <w:rPr>
          <w:rFonts w:eastAsia="Times New Roman" w:cs="Times New Roman"/>
          <w:b/>
          <w:sz w:val="18"/>
          <w:szCs w:val="18"/>
          <w:lang w:val="it-IT" w:eastAsia="it-IT" w:bidi="it-IT"/>
        </w:rPr>
      </w:pPr>
      <w:r w:rsidRPr="004950E5">
        <w:rPr>
          <w:b/>
          <w:sz w:val="18"/>
          <w:szCs w:val="18"/>
          <w:lang w:val="it-IT" w:eastAsia="it-IT" w:bidi="it-IT"/>
        </w:rPr>
        <w:t>SEZIONE 3 – INFORMAZIONI SUGLI INGREDIENTI</w:t>
      </w:r>
    </w:p>
    <w:p w:rsidR="00CF6E43" w:rsidRPr="00CF6E43" w:rsidRDefault="002434E3" w:rsidP="004950E5">
      <w:pPr>
        <w:spacing w:after="40" w:line="240" w:lineRule="auto"/>
        <w:rPr>
          <w:rFonts w:eastAsia="Times New Roman" w:cs="Times New Roman"/>
          <w:sz w:val="18"/>
          <w:szCs w:val="18"/>
          <w:lang w:val="it-IT" w:eastAsia="it-IT" w:bidi="it-IT"/>
        </w:rPr>
      </w:pPr>
      <w:r w:rsidRPr="004950E5">
        <w:rPr>
          <w:b/>
          <w:sz w:val="18"/>
          <w:szCs w:val="18"/>
          <w:lang w:val="it-IT" w:eastAsia="it-IT" w:bidi="it-IT"/>
        </w:rPr>
        <w:t>Descrizione:</w:t>
      </w:r>
      <w:r w:rsidR="00CF6E43" w:rsidRPr="00CF6E43">
        <w:t xml:space="preserve"> </w:t>
      </w:r>
      <w:r w:rsidR="00F06FF0">
        <w:rPr>
          <w:sz w:val="18"/>
          <w:szCs w:val="18"/>
        </w:rPr>
        <w:t xml:space="preserve"> ImmuGlo </w:t>
      </w:r>
      <w:r w:rsidR="00BB38A6" w:rsidRPr="00BB38A6">
        <w:rPr>
          <w:sz w:val="18"/>
          <w:szCs w:val="18"/>
        </w:rPr>
        <w:t>Kits</w:t>
      </w:r>
    </w:p>
    <w:tbl>
      <w:tblPr>
        <w:tblStyle w:val="TableGrid2"/>
        <w:tblW w:w="11016" w:type="dxa"/>
        <w:tblLook w:val="04A0" w:firstRow="1" w:lastRow="0" w:firstColumn="1" w:lastColumn="0" w:noHBand="0" w:noVBand="1"/>
      </w:tblPr>
      <w:tblGrid>
        <w:gridCol w:w="1793"/>
        <w:gridCol w:w="1254"/>
        <w:gridCol w:w="1222"/>
        <w:gridCol w:w="1196"/>
        <w:gridCol w:w="1135"/>
        <w:gridCol w:w="1512"/>
        <w:gridCol w:w="2904"/>
      </w:tblGrid>
      <w:tr w:rsidR="00CF7BA7" w:rsidRPr="00DA5900" w:rsidTr="00CF7BA7">
        <w:trPr>
          <w:trHeight w:val="290"/>
        </w:trPr>
        <w:tc>
          <w:tcPr>
            <w:tcW w:w="2270" w:type="dxa"/>
            <w:vAlign w:val="center"/>
          </w:tcPr>
          <w:p w:rsidR="00CF7BA7" w:rsidRPr="00DA5900" w:rsidRDefault="00CF7BA7" w:rsidP="00CF7BA7">
            <w:pPr>
              <w:spacing w:after="40"/>
              <w:jc w:val="center"/>
              <w:rPr>
                <w:rFonts w:eastAsia="Times New Roman" w:cs="Times New Roman"/>
                <w:b/>
                <w:sz w:val="18"/>
                <w:szCs w:val="18"/>
              </w:rPr>
            </w:pPr>
            <w:r w:rsidRPr="00DA5900">
              <w:rPr>
                <w:b/>
                <w:sz w:val="18"/>
                <w:szCs w:val="18"/>
              </w:rPr>
              <w:t>Contiene</w:t>
            </w:r>
          </w:p>
        </w:tc>
        <w:tc>
          <w:tcPr>
            <w:tcW w:w="1384" w:type="dxa"/>
            <w:vAlign w:val="center"/>
          </w:tcPr>
          <w:p w:rsidR="00CF7BA7" w:rsidRPr="00DA5900" w:rsidRDefault="00CF7BA7" w:rsidP="00CF7BA7">
            <w:pPr>
              <w:spacing w:after="40"/>
              <w:jc w:val="center"/>
              <w:rPr>
                <w:rFonts w:eastAsia="Times New Roman" w:cs="Times New Roman"/>
                <w:b/>
                <w:sz w:val="18"/>
                <w:szCs w:val="18"/>
              </w:rPr>
            </w:pPr>
            <w:r w:rsidRPr="00DA5900">
              <w:rPr>
                <w:b/>
                <w:sz w:val="18"/>
                <w:szCs w:val="18"/>
              </w:rPr>
              <w:t>N. caso</w:t>
            </w:r>
          </w:p>
        </w:tc>
        <w:tc>
          <w:tcPr>
            <w:tcW w:w="1324" w:type="dxa"/>
            <w:vAlign w:val="center"/>
          </w:tcPr>
          <w:p w:rsidR="00CF7BA7" w:rsidRPr="00DA5900" w:rsidRDefault="00CF7BA7" w:rsidP="00CF7BA7">
            <w:pPr>
              <w:spacing w:after="40"/>
              <w:jc w:val="center"/>
              <w:rPr>
                <w:rFonts w:eastAsia="Times New Roman" w:cs="Times New Roman"/>
                <w:b/>
                <w:sz w:val="18"/>
                <w:szCs w:val="18"/>
              </w:rPr>
            </w:pPr>
            <w:r w:rsidRPr="00DA5900">
              <w:rPr>
                <w:b/>
                <w:sz w:val="18"/>
                <w:szCs w:val="18"/>
              </w:rPr>
              <w:t>Nr. CE</w:t>
            </w:r>
          </w:p>
        </w:tc>
        <w:tc>
          <w:tcPr>
            <w:tcW w:w="1353" w:type="dxa"/>
            <w:vAlign w:val="center"/>
          </w:tcPr>
          <w:p w:rsidR="00CF7BA7" w:rsidRPr="00DA5900" w:rsidRDefault="00CF7BA7" w:rsidP="00CF7BA7">
            <w:pPr>
              <w:spacing w:after="40"/>
              <w:jc w:val="center"/>
              <w:rPr>
                <w:rFonts w:eastAsia="Times New Roman" w:cs="Times New Roman"/>
                <w:b/>
                <w:sz w:val="18"/>
                <w:szCs w:val="18"/>
              </w:rPr>
            </w:pPr>
            <w:r w:rsidRPr="00DA5900">
              <w:rPr>
                <w:b/>
                <w:sz w:val="18"/>
                <w:szCs w:val="18"/>
              </w:rPr>
              <w:t>Nr. Indice</w:t>
            </w:r>
          </w:p>
        </w:tc>
        <w:tc>
          <w:tcPr>
            <w:tcW w:w="1236" w:type="dxa"/>
            <w:vAlign w:val="center"/>
          </w:tcPr>
          <w:p w:rsidR="00CF7BA7" w:rsidRPr="00DA5900" w:rsidRDefault="00CF7BA7" w:rsidP="00CF7BA7">
            <w:pPr>
              <w:spacing w:after="40"/>
              <w:jc w:val="center"/>
              <w:rPr>
                <w:rFonts w:eastAsia="Times New Roman" w:cs="Times New Roman"/>
                <w:b/>
                <w:sz w:val="18"/>
                <w:szCs w:val="18"/>
              </w:rPr>
            </w:pPr>
            <w:r w:rsidRPr="00DA5900">
              <w:rPr>
                <w:b/>
                <w:sz w:val="18"/>
                <w:szCs w:val="18"/>
              </w:rPr>
              <w:t>Contenuto</w:t>
            </w:r>
          </w:p>
        </w:tc>
        <w:tc>
          <w:tcPr>
            <w:tcW w:w="1883" w:type="dxa"/>
            <w:vAlign w:val="center"/>
          </w:tcPr>
          <w:p w:rsidR="00CF7BA7" w:rsidRPr="00DA5900" w:rsidRDefault="00CF7BA7" w:rsidP="00CF7BA7">
            <w:pPr>
              <w:spacing w:after="40"/>
              <w:jc w:val="center"/>
              <w:rPr>
                <w:rFonts w:eastAsia="Times New Roman" w:cs="Times New Roman"/>
                <w:b/>
                <w:sz w:val="18"/>
                <w:szCs w:val="18"/>
              </w:rPr>
            </w:pPr>
            <w:r w:rsidRPr="00DA5900">
              <w:rPr>
                <w:b/>
                <w:sz w:val="18"/>
                <w:szCs w:val="18"/>
              </w:rPr>
              <w:t>Si applica ai seguenti prodotti</w:t>
            </w:r>
          </w:p>
        </w:tc>
        <w:tc>
          <w:tcPr>
            <w:tcW w:w="1566" w:type="dxa"/>
            <w:vAlign w:val="center"/>
          </w:tcPr>
          <w:p w:rsidR="00CF7BA7" w:rsidRPr="00F100FF" w:rsidRDefault="00CF7BA7" w:rsidP="00CF7BA7">
            <w:pPr>
              <w:spacing w:after="40"/>
              <w:jc w:val="center"/>
              <w:rPr>
                <w:b/>
                <w:sz w:val="18"/>
                <w:szCs w:val="18"/>
              </w:rPr>
            </w:pPr>
            <w:r w:rsidRPr="00F100FF">
              <w:rPr>
                <w:rFonts w:cs="Arial"/>
                <w:b/>
                <w:color w:val="333333"/>
                <w:sz w:val="18"/>
                <w:szCs w:val="18"/>
              </w:rPr>
              <w:t>Classificazione</w:t>
            </w:r>
          </w:p>
        </w:tc>
      </w:tr>
      <w:tr w:rsidR="00CF7BA7" w:rsidRPr="00DA5900" w:rsidTr="00CF7BA7">
        <w:trPr>
          <w:trHeight w:val="290"/>
        </w:trPr>
        <w:tc>
          <w:tcPr>
            <w:tcW w:w="2270" w:type="dxa"/>
            <w:vAlign w:val="center"/>
          </w:tcPr>
          <w:p w:rsidR="00CF7BA7" w:rsidRPr="00DA5900" w:rsidRDefault="00CF7BA7" w:rsidP="00CF7BA7">
            <w:pPr>
              <w:spacing w:after="40"/>
              <w:jc w:val="center"/>
              <w:rPr>
                <w:rFonts w:eastAsia="Times New Roman" w:cs="Times New Roman"/>
                <w:sz w:val="18"/>
                <w:szCs w:val="18"/>
              </w:rPr>
            </w:pPr>
            <w:r w:rsidRPr="00DA5900">
              <w:rPr>
                <w:rFonts w:eastAsia="Times New Roman" w:cs="Times New Roman"/>
                <w:sz w:val="18"/>
                <w:szCs w:val="18"/>
              </w:rPr>
              <w:t>Azoturo di sodio</w:t>
            </w:r>
          </w:p>
        </w:tc>
        <w:tc>
          <w:tcPr>
            <w:tcW w:w="1384" w:type="dxa"/>
            <w:vAlign w:val="center"/>
          </w:tcPr>
          <w:p w:rsidR="00CF7BA7" w:rsidRPr="00DA5900" w:rsidRDefault="00CF7BA7" w:rsidP="00CF7BA7">
            <w:pPr>
              <w:spacing w:after="40"/>
              <w:jc w:val="center"/>
              <w:rPr>
                <w:rFonts w:eastAsia="Times New Roman" w:cs="Arial"/>
                <w:sz w:val="18"/>
                <w:szCs w:val="18"/>
              </w:rPr>
            </w:pPr>
            <w:r w:rsidRPr="00DA5900">
              <w:rPr>
                <w:rFonts w:eastAsia="Times New Roman" w:cs="Arial"/>
                <w:sz w:val="18"/>
                <w:szCs w:val="18"/>
              </w:rPr>
              <w:t>26628-22-8</w:t>
            </w:r>
          </w:p>
        </w:tc>
        <w:tc>
          <w:tcPr>
            <w:tcW w:w="1324" w:type="dxa"/>
            <w:vAlign w:val="center"/>
          </w:tcPr>
          <w:p w:rsidR="00CF7BA7" w:rsidRPr="00DA5900" w:rsidRDefault="00CF7BA7" w:rsidP="00CF7BA7">
            <w:pPr>
              <w:spacing w:after="40"/>
              <w:jc w:val="center"/>
              <w:rPr>
                <w:rFonts w:eastAsia="Times New Roman" w:cs="Arial"/>
                <w:sz w:val="18"/>
                <w:szCs w:val="18"/>
              </w:rPr>
            </w:pPr>
            <w:r w:rsidRPr="00DA5900">
              <w:rPr>
                <w:rFonts w:eastAsia="Times New Roman" w:cs="Arial"/>
                <w:sz w:val="18"/>
                <w:szCs w:val="18"/>
              </w:rPr>
              <w:t>247-852-1</w:t>
            </w:r>
          </w:p>
        </w:tc>
        <w:tc>
          <w:tcPr>
            <w:tcW w:w="1353" w:type="dxa"/>
            <w:vAlign w:val="center"/>
          </w:tcPr>
          <w:p w:rsidR="00CF7BA7" w:rsidRPr="00DA5900" w:rsidRDefault="00CF7BA7" w:rsidP="00CF7BA7">
            <w:pPr>
              <w:spacing w:after="40"/>
              <w:jc w:val="center"/>
              <w:rPr>
                <w:rFonts w:eastAsia="Times New Roman" w:cs="Arial"/>
                <w:sz w:val="18"/>
                <w:szCs w:val="18"/>
              </w:rPr>
            </w:pPr>
            <w:r w:rsidRPr="00DA5900">
              <w:rPr>
                <w:rFonts w:eastAsia="Times New Roman" w:cs="Arial"/>
                <w:sz w:val="18"/>
                <w:szCs w:val="18"/>
              </w:rPr>
              <w:t>011-004-00-7</w:t>
            </w:r>
          </w:p>
        </w:tc>
        <w:tc>
          <w:tcPr>
            <w:tcW w:w="1236" w:type="dxa"/>
            <w:vAlign w:val="center"/>
          </w:tcPr>
          <w:p w:rsidR="00CF7BA7" w:rsidRPr="00DA5900" w:rsidRDefault="00CF7BA7" w:rsidP="00CF7BA7">
            <w:pPr>
              <w:spacing w:after="40"/>
              <w:jc w:val="center"/>
              <w:rPr>
                <w:rFonts w:eastAsia="Times New Roman" w:cs="Arial"/>
                <w:sz w:val="18"/>
                <w:szCs w:val="18"/>
              </w:rPr>
            </w:pPr>
            <w:r w:rsidRPr="00DA5900">
              <w:rPr>
                <w:rFonts w:eastAsia="Times New Roman" w:cs="Arial"/>
                <w:sz w:val="18"/>
                <w:szCs w:val="18"/>
              </w:rPr>
              <w:t>&lt;0.1%</w:t>
            </w:r>
          </w:p>
        </w:tc>
        <w:tc>
          <w:tcPr>
            <w:tcW w:w="1883" w:type="dxa"/>
            <w:vAlign w:val="center"/>
          </w:tcPr>
          <w:p w:rsidR="00CF7BA7" w:rsidRPr="00DA5900" w:rsidRDefault="00CF7BA7" w:rsidP="00CF7BA7">
            <w:pPr>
              <w:spacing w:after="40"/>
              <w:jc w:val="center"/>
              <w:rPr>
                <w:rFonts w:eastAsia="Times New Roman" w:cs="Arial"/>
                <w:sz w:val="18"/>
                <w:szCs w:val="18"/>
              </w:rPr>
            </w:pPr>
            <w:r w:rsidRPr="00DA5900">
              <w:rPr>
                <w:rFonts w:eastAsia="Times New Roman" w:cs="Arial"/>
                <w:sz w:val="18"/>
                <w:szCs w:val="18"/>
              </w:rPr>
              <w:t xml:space="preserve">Controllo positivo, Controllo negativo, </w:t>
            </w:r>
          </w:p>
        </w:tc>
        <w:tc>
          <w:tcPr>
            <w:tcW w:w="1566" w:type="dxa"/>
            <w:vAlign w:val="center"/>
          </w:tcPr>
          <w:p w:rsidR="00CF7BA7" w:rsidRPr="00A6673B" w:rsidRDefault="00CF7BA7" w:rsidP="00CF7BA7">
            <w:pPr>
              <w:spacing w:after="40"/>
              <w:jc w:val="center"/>
              <w:rPr>
                <w:rFonts w:cs="Arial"/>
                <w:bCs/>
                <w:sz w:val="18"/>
                <w:szCs w:val="18"/>
              </w:rPr>
            </w:pPr>
            <w:r w:rsidRPr="00A6673B">
              <w:rPr>
                <w:rFonts w:cs="Arial"/>
                <w:bCs/>
                <w:sz w:val="18"/>
                <w:szCs w:val="18"/>
              </w:rPr>
              <w:t>Letale se ingerito, H300</w:t>
            </w:r>
          </w:p>
          <w:p w:rsidR="00CF7BA7" w:rsidRPr="00A6673B" w:rsidRDefault="00CF7BA7" w:rsidP="00CF7BA7">
            <w:pPr>
              <w:spacing w:after="40"/>
              <w:jc w:val="center"/>
              <w:rPr>
                <w:rFonts w:cs="Arial"/>
                <w:bCs/>
                <w:sz w:val="18"/>
                <w:szCs w:val="18"/>
              </w:rPr>
            </w:pPr>
            <w:r w:rsidRPr="00A6673B">
              <w:rPr>
                <w:rFonts w:cs="Arial"/>
                <w:bCs/>
                <w:sz w:val="18"/>
                <w:szCs w:val="18"/>
              </w:rPr>
              <w:t>Molto tossico per gli organismi acquatici, H400</w:t>
            </w:r>
          </w:p>
          <w:p w:rsidR="00CF7BA7" w:rsidRPr="00DA5900" w:rsidRDefault="00CF7BA7" w:rsidP="00CF7BA7">
            <w:pPr>
              <w:spacing w:after="40"/>
              <w:jc w:val="center"/>
              <w:rPr>
                <w:rFonts w:eastAsia="Times New Roman" w:cs="Arial"/>
                <w:sz w:val="18"/>
                <w:szCs w:val="18"/>
              </w:rPr>
            </w:pPr>
            <w:r w:rsidRPr="00A6673B">
              <w:rPr>
                <w:rFonts w:cs="Arial"/>
                <w:bCs/>
                <w:sz w:val="18"/>
                <w:szCs w:val="18"/>
              </w:rPr>
              <w:t>Molto tossico per gli organismi acquatici con effetti di lunga durata, H410</w:t>
            </w:r>
          </w:p>
        </w:tc>
      </w:tr>
      <w:tr w:rsidR="00CF7BA7" w:rsidRPr="00DA5900" w:rsidTr="00CF7BA7">
        <w:trPr>
          <w:trHeight w:val="290"/>
        </w:trPr>
        <w:tc>
          <w:tcPr>
            <w:tcW w:w="2270" w:type="dxa"/>
            <w:vAlign w:val="center"/>
          </w:tcPr>
          <w:p w:rsidR="00CF7BA7" w:rsidRPr="00DA5900" w:rsidRDefault="00CF7BA7" w:rsidP="00CF7BA7">
            <w:pPr>
              <w:spacing w:after="40"/>
              <w:jc w:val="center"/>
              <w:rPr>
                <w:rFonts w:eastAsia="Times New Roman" w:cs="Times New Roman"/>
                <w:sz w:val="18"/>
                <w:szCs w:val="18"/>
              </w:rPr>
            </w:pPr>
            <w:r w:rsidRPr="00DA5900">
              <w:rPr>
                <w:rFonts w:eastAsia="Times New Roman" w:cs="Times New Roman"/>
                <w:sz w:val="18"/>
                <w:szCs w:val="18"/>
              </w:rPr>
              <w:t>Siero umano</w:t>
            </w:r>
          </w:p>
        </w:tc>
        <w:tc>
          <w:tcPr>
            <w:tcW w:w="1384" w:type="dxa"/>
            <w:vAlign w:val="center"/>
          </w:tcPr>
          <w:p w:rsidR="00CF7BA7" w:rsidRPr="00DA5900" w:rsidRDefault="00CF7BA7" w:rsidP="00CF7BA7">
            <w:pPr>
              <w:spacing w:after="40"/>
              <w:jc w:val="center"/>
              <w:rPr>
                <w:rFonts w:cs="Arial"/>
                <w:sz w:val="18"/>
                <w:szCs w:val="18"/>
              </w:rPr>
            </w:pPr>
            <w:r w:rsidRPr="00DA5900">
              <w:rPr>
                <w:rFonts w:cs="Arial"/>
                <w:sz w:val="18"/>
                <w:szCs w:val="18"/>
              </w:rPr>
              <w:t>non applicabile</w:t>
            </w:r>
          </w:p>
        </w:tc>
        <w:tc>
          <w:tcPr>
            <w:tcW w:w="1324" w:type="dxa"/>
            <w:vAlign w:val="center"/>
          </w:tcPr>
          <w:p w:rsidR="00CF7BA7" w:rsidRPr="00DA5900" w:rsidRDefault="00CF7BA7" w:rsidP="00CF7BA7">
            <w:pPr>
              <w:spacing w:after="40"/>
              <w:jc w:val="center"/>
              <w:rPr>
                <w:rFonts w:cs="Arial"/>
                <w:sz w:val="18"/>
                <w:szCs w:val="18"/>
              </w:rPr>
            </w:pPr>
            <w:r w:rsidRPr="00DA5900">
              <w:rPr>
                <w:rFonts w:cs="Arial"/>
                <w:sz w:val="18"/>
                <w:szCs w:val="18"/>
              </w:rPr>
              <w:t>non applicabile</w:t>
            </w:r>
          </w:p>
        </w:tc>
        <w:tc>
          <w:tcPr>
            <w:tcW w:w="1353" w:type="dxa"/>
            <w:vAlign w:val="center"/>
          </w:tcPr>
          <w:p w:rsidR="00CF7BA7" w:rsidRPr="00DA5900" w:rsidRDefault="00CF7BA7" w:rsidP="00CF7BA7">
            <w:pPr>
              <w:spacing w:after="40"/>
              <w:jc w:val="center"/>
              <w:rPr>
                <w:rFonts w:cs="Arial"/>
                <w:sz w:val="18"/>
                <w:szCs w:val="18"/>
              </w:rPr>
            </w:pPr>
            <w:r w:rsidRPr="00DA5900">
              <w:rPr>
                <w:rFonts w:cs="Arial"/>
                <w:sz w:val="18"/>
                <w:szCs w:val="18"/>
              </w:rPr>
              <w:t>non applicabile</w:t>
            </w:r>
          </w:p>
        </w:tc>
        <w:tc>
          <w:tcPr>
            <w:tcW w:w="1236" w:type="dxa"/>
            <w:vAlign w:val="center"/>
          </w:tcPr>
          <w:p w:rsidR="00CF7BA7" w:rsidRPr="00DA5900" w:rsidRDefault="00CF7BA7" w:rsidP="00CF7BA7">
            <w:pPr>
              <w:spacing w:after="40"/>
              <w:jc w:val="center"/>
              <w:rPr>
                <w:rFonts w:cs="Arial"/>
                <w:sz w:val="18"/>
                <w:szCs w:val="18"/>
              </w:rPr>
            </w:pPr>
            <w:r w:rsidRPr="00DA5900">
              <w:rPr>
                <w:rFonts w:cs="Arial"/>
                <w:sz w:val="18"/>
                <w:szCs w:val="18"/>
              </w:rPr>
              <w:t>non applicabile</w:t>
            </w:r>
          </w:p>
        </w:tc>
        <w:tc>
          <w:tcPr>
            <w:tcW w:w="1883" w:type="dxa"/>
            <w:vAlign w:val="center"/>
          </w:tcPr>
          <w:p w:rsidR="00CF7BA7" w:rsidRPr="00DA5900" w:rsidRDefault="00CF7BA7" w:rsidP="00CF7BA7">
            <w:pPr>
              <w:spacing w:after="40"/>
              <w:jc w:val="center"/>
              <w:rPr>
                <w:rFonts w:cs="Arial"/>
                <w:sz w:val="18"/>
                <w:szCs w:val="18"/>
              </w:rPr>
            </w:pPr>
            <w:r w:rsidRPr="00DA5900">
              <w:rPr>
                <w:rFonts w:cs="Arial"/>
                <w:sz w:val="18"/>
                <w:szCs w:val="18"/>
              </w:rPr>
              <w:t xml:space="preserve">Controllo positivo, Controllo negativo, </w:t>
            </w:r>
          </w:p>
        </w:tc>
        <w:tc>
          <w:tcPr>
            <w:tcW w:w="1566" w:type="dxa"/>
            <w:vAlign w:val="center"/>
          </w:tcPr>
          <w:p w:rsidR="00CF7BA7" w:rsidRPr="00DA5900" w:rsidRDefault="00CF7BA7" w:rsidP="00CF7BA7">
            <w:pPr>
              <w:spacing w:after="40"/>
              <w:jc w:val="center"/>
              <w:rPr>
                <w:rFonts w:cs="Arial"/>
                <w:sz w:val="18"/>
                <w:szCs w:val="18"/>
              </w:rPr>
            </w:pPr>
            <w:r>
              <w:rPr>
                <w:rFonts w:cs="Arial"/>
                <w:sz w:val="18"/>
                <w:szCs w:val="18"/>
              </w:rPr>
              <w:t>NA</w:t>
            </w:r>
          </w:p>
        </w:tc>
      </w:tr>
      <w:tr w:rsidR="00CF7BA7" w:rsidRPr="00DA5900" w:rsidTr="00CF7BA7">
        <w:trPr>
          <w:trHeight w:val="534"/>
        </w:trPr>
        <w:tc>
          <w:tcPr>
            <w:tcW w:w="2270" w:type="dxa"/>
            <w:vAlign w:val="center"/>
          </w:tcPr>
          <w:p w:rsidR="00CF7BA7" w:rsidRPr="00DA5900" w:rsidRDefault="00CF7BA7" w:rsidP="00CF7BA7">
            <w:pPr>
              <w:spacing w:after="40"/>
              <w:jc w:val="center"/>
              <w:rPr>
                <w:rFonts w:eastAsia="Times New Roman" w:cs="Times New Roman"/>
                <w:sz w:val="18"/>
                <w:szCs w:val="18"/>
              </w:rPr>
            </w:pPr>
            <w:r w:rsidRPr="00F06FF0">
              <w:rPr>
                <w:rFonts w:eastAsia="Times New Roman" w:cs="Times New Roman"/>
                <w:sz w:val="18"/>
                <w:szCs w:val="18"/>
              </w:rPr>
              <w:lastRenderedPageBreak/>
              <w:t>Trizma Base-1,3 propandiolo, 2-ammino-2 (idrossimetil)</w:t>
            </w:r>
          </w:p>
        </w:tc>
        <w:tc>
          <w:tcPr>
            <w:tcW w:w="1384" w:type="dxa"/>
            <w:vAlign w:val="center"/>
          </w:tcPr>
          <w:p w:rsidR="00CF7BA7" w:rsidRPr="00DA5900" w:rsidRDefault="00CF7BA7" w:rsidP="00CF7BA7">
            <w:pPr>
              <w:jc w:val="center"/>
              <w:rPr>
                <w:rFonts w:eastAsia="Times New Roman" w:cs="Times New Roman"/>
                <w:sz w:val="18"/>
                <w:szCs w:val="18"/>
              </w:rPr>
            </w:pPr>
            <w:r w:rsidRPr="00F06FF0">
              <w:rPr>
                <w:rFonts w:eastAsia="Times New Roman" w:cs="Times New Roman"/>
                <w:sz w:val="18"/>
                <w:szCs w:val="18"/>
              </w:rPr>
              <w:t>77-86-1</w:t>
            </w:r>
          </w:p>
        </w:tc>
        <w:tc>
          <w:tcPr>
            <w:tcW w:w="1324" w:type="dxa"/>
            <w:vAlign w:val="center"/>
          </w:tcPr>
          <w:p w:rsidR="00CF7BA7" w:rsidRPr="00DA5900" w:rsidRDefault="00CF7BA7" w:rsidP="00CF7BA7">
            <w:pPr>
              <w:jc w:val="center"/>
              <w:rPr>
                <w:rFonts w:eastAsia="Times New Roman" w:cs="Times New Roman"/>
                <w:sz w:val="18"/>
                <w:szCs w:val="18"/>
              </w:rPr>
            </w:pPr>
            <w:r w:rsidRPr="00F06FF0">
              <w:rPr>
                <w:rFonts w:eastAsia="Times New Roman" w:cs="Times New Roman"/>
                <w:sz w:val="18"/>
                <w:szCs w:val="18"/>
              </w:rPr>
              <w:t>201-064-4</w:t>
            </w:r>
          </w:p>
        </w:tc>
        <w:tc>
          <w:tcPr>
            <w:tcW w:w="1353" w:type="dxa"/>
            <w:vAlign w:val="center"/>
          </w:tcPr>
          <w:p w:rsidR="00CF7BA7" w:rsidRPr="00DA5900" w:rsidRDefault="00CF7BA7" w:rsidP="00CF7BA7">
            <w:pPr>
              <w:jc w:val="center"/>
              <w:rPr>
                <w:rFonts w:eastAsia="Times New Roman" w:cs="Times New Roman"/>
                <w:sz w:val="18"/>
                <w:szCs w:val="18"/>
              </w:rPr>
            </w:pPr>
            <w:r w:rsidRPr="00F06FF0">
              <w:rPr>
                <w:rFonts w:eastAsia="Times New Roman" w:cs="Times New Roman"/>
                <w:sz w:val="18"/>
                <w:szCs w:val="18"/>
              </w:rPr>
              <w:t>non applicabile</w:t>
            </w:r>
          </w:p>
        </w:tc>
        <w:tc>
          <w:tcPr>
            <w:tcW w:w="1236" w:type="dxa"/>
            <w:vAlign w:val="center"/>
          </w:tcPr>
          <w:p w:rsidR="00CF7BA7" w:rsidRPr="00DA5900" w:rsidRDefault="00CF7BA7" w:rsidP="00CF7BA7">
            <w:pPr>
              <w:jc w:val="center"/>
              <w:rPr>
                <w:rFonts w:eastAsia="Times New Roman" w:cs="Times New Roman"/>
                <w:sz w:val="18"/>
                <w:szCs w:val="18"/>
              </w:rPr>
            </w:pPr>
            <w:r w:rsidRPr="00F06FF0">
              <w:rPr>
                <w:rFonts w:eastAsia="Times New Roman" w:cs="Times New Roman"/>
                <w:sz w:val="18"/>
                <w:szCs w:val="18"/>
              </w:rPr>
              <w:t>1.45%</w:t>
            </w:r>
          </w:p>
        </w:tc>
        <w:tc>
          <w:tcPr>
            <w:tcW w:w="1883" w:type="dxa"/>
            <w:vAlign w:val="center"/>
          </w:tcPr>
          <w:p w:rsidR="00CF7BA7" w:rsidRPr="00DA5900" w:rsidRDefault="00CF7BA7" w:rsidP="00CF7BA7">
            <w:pPr>
              <w:spacing w:after="40"/>
              <w:jc w:val="center"/>
              <w:rPr>
                <w:rFonts w:cs="Arial"/>
                <w:sz w:val="18"/>
                <w:szCs w:val="18"/>
              </w:rPr>
            </w:pPr>
            <w:r>
              <w:rPr>
                <w:rFonts w:cs="Arial"/>
                <w:sz w:val="18"/>
                <w:szCs w:val="18"/>
              </w:rPr>
              <w:t>2505, 2506</w:t>
            </w:r>
          </w:p>
        </w:tc>
        <w:tc>
          <w:tcPr>
            <w:tcW w:w="1566" w:type="dxa"/>
            <w:vAlign w:val="center"/>
          </w:tcPr>
          <w:p w:rsidR="00CF7BA7" w:rsidRPr="00EF5ECE" w:rsidRDefault="00CF7BA7" w:rsidP="00CF7BA7">
            <w:pPr>
              <w:tabs>
                <w:tab w:val="left" w:pos="1980"/>
              </w:tabs>
              <w:spacing w:after="40"/>
              <w:ind w:left="1980" w:hanging="1980"/>
              <w:jc w:val="center"/>
              <w:rPr>
                <w:rFonts w:cs="Arial"/>
                <w:color w:val="333333"/>
                <w:sz w:val="18"/>
                <w:szCs w:val="18"/>
              </w:rPr>
            </w:pPr>
            <w:r w:rsidRPr="00EF5ECE">
              <w:rPr>
                <w:rFonts w:cs="Arial"/>
                <w:color w:val="333333"/>
                <w:sz w:val="18"/>
                <w:szCs w:val="18"/>
              </w:rPr>
              <w:t>non pericolosi</w:t>
            </w:r>
          </w:p>
          <w:p w:rsidR="00CF7BA7" w:rsidRDefault="00CF7BA7" w:rsidP="00CF7BA7">
            <w:pPr>
              <w:spacing w:after="40"/>
              <w:jc w:val="center"/>
              <w:rPr>
                <w:rFonts w:cs="Arial"/>
                <w:sz w:val="18"/>
                <w:szCs w:val="18"/>
              </w:rPr>
            </w:pPr>
          </w:p>
        </w:tc>
      </w:tr>
      <w:tr w:rsidR="00CF7BA7" w:rsidRPr="00DA5900" w:rsidTr="00CF7BA7">
        <w:trPr>
          <w:trHeight w:val="534"/>
        </w:trPr>
        <w:tc>
          <w:tcPr>
            <w:tcW w:w="2270" w:type="dxa"/>
            <w:vAlign w:val="center"/>
          </w:tcPr>
          <w:p w:rsidR="00CF7BA7" w:rsidRPr="00DA54F9" w:rsidRDefault="00CF7BA7" w:rsidP="00CF7BA7">
            <w:pPr>
              <w:spacing w:after="40"/>
              <w:jc w:val="center"/>
              <w:rPr>
                <w:rFonts w:eastAsia="Times New Roman" w:cs="Times New Roman"/>
                <w:sz w:val="18"/>
                <w:szCs w:val="18"/>
              </w:rPr>
            </w:pPr>
            <w:r w:rsidRPr="00DA54F9">
              <w:rPr>
                <w:rFonts w:eastAsia="Times New Roman" w:cs="Times New Roman"/>
                <w:sz w:val="18"/>
                <w:szCs w:val="18"/>
              </w:rPr>
              <w:t>Evans Blue</w:t>
            </w:r>
          </w:p>
        </w:tc>
        <w:tc>
          <w:tcPr>
            <w:tcW w:w="1384" w:type="dxa"/>
            <w:vAlign w:val="center"/>
          </w:tcPr>
          <w:p w:rsidR="00CF7BA7" w:rsidRPr="00DA54F9" w:rsidRDefault="00CF7BA7" w:rsidP="00CF7BA7">
            <w:pPr>
              <w:jc w:val="center"/>
              <w:rPr>
                <w:rFonts w:eastAsia="Times New Roman" w:cs="Times New Roman"/>
                <w:sz w:val="18"/>
                <w:szCs w:val="18"/>
              </w:rPr>
            </w:pPr>
            <w:r w:rsidRPr="00DA54F9">
              <w:rPr>
                <w:rFonts w:eastAsia="Times New Roman" w:cs="Times New Roman"/>
                <w:sz w:val="18"/>
                <w:szCs w:val="18"/>
              </w:rPr>
              <w:t>314-13-6</w:t>
            </w:r>
          </w:p>
        </w:tc>
        <w:tc>
          <w:tcPr>
            <w:tcW w:w="1324" w:type="dxa"/>
            <w:vAlign w:val="center"/>
          </w:tcPr>
          <w:p w:rsidR="00CF7BA7" w:rsidRPr="00DA54F9" w:rsidRDefault="00CF7BA7" w:rsidP="00CF7BA7">
            <w:pPr>
              <w:jc w:val="center"/>
              <w:rPr>
                <w:rFonts w:eastAsia="Times New Roman" w:cs="Times New Roman"/>
                <w:sz w:val="18"/>
                <w:szCs w:val="18"/>
              </w:rPr>
            </w:pPr>
            <w:r w:rsidRPr="00DA54F9">
              <w:rPr>
                <w:rFonts w:eastAsia="Times New Roman" w:cs="Times New Roman"/>
                <w:sz w:val="18"/>
                <w:szCs w:val="18"/>
              </w:rPr>
              <w:t>206-242-5</w:t>
            </w:r>
          </w:p>
        </w:tc>
        <w:tc>
          <w:tcPr>
            <w:tcW w:w="1353" w:type="dxa"/>
            <w:vAlign w:val="center"/>
          </w:tcPr>
          <w:p w:rsidR="00CF7BA7" w:rsidRPr="00DA54F9" w:rsidRDefault="00CF7BA7" w:rsidP="00CF7BA7">
            <w:pPr>
              <w:jc w:val="center"/>
              <w:rPr>
                <w:rFonts w:eastAsia="Times New Roman" w:cs="Times New Roman"/>
                <w:sz w:val="18"/>
                <w:szCs w:val="18"/>
              </w:rPr>
            </w:pPr>
            <w:r w:rsidRPr="00AF7F88">
              <w:rPr>
                <w:rFonts w:eastAsia="Times New Roman" w:cs="Times New Roman"/>
                <w:sz w:val="18"/>
                <w:szCs w:val="18"/>
              </w:rPr>
              <w:t>611-030-00-4</w:t>
            </w:r>
          </w:p>
        </w:tc>
        <w:tc>
          <w:tcPr>
            <w:tcW w:w="1236" w:type="dxa"/>
            <w:vAlign w:val="center"/>
          </w:tcPr>
          <w:p w:rsidR="00CF7BA7" w:rsidRPr="00DA54F9" w:rsidRDefault="00CF7BA7" w:rsidP="00CF7BA7">
            <w:pPr>
              <w:jc w:val="center"/>
              <w:rPr>
                <w:rFonts w:eastAsia="Times New Roman" w:cs="Times New Roman"/>
                <w:sz w:val="18"/>
                <w:szCs w:val="18"/>
              </w:rPr>
            </w:pPr>
            <w:r w:rsidRPr="00DA54F9">
              <w:rPr>
                <w:rFonts w:eastAsia="Times New Roman" w:cs="Times New Roman"/>
                <w:sz w:val="18"/>
                <w:szCs w:val="18"/>
              </w:rPr>
              <w:t>2%</w:t>
            </w:r>
          </w:p>
        </w:tc>
        <w:tc>
          <w:tcPr>
            <w:tcW w:w="1883" w:type="dxa"/>
            <w:vAlign w:val="center"/>
          </w:tcPr>
          <w:p w:rsidR="00CF7BA7" w:rsidRPr="00DA54F9" w:rsidRDefault="00CF7BA7" w:rsidP="00CF7BA7">
            <w:pPr>
              <w:jc w:val="center"/>
              <w:rPr>
                <w:rFonts w:eastAsia="Times New Roman" w:cs="Times New Roman"/>
                <w:sz w:val="18"/>
                <w:szCs w:val="18"/>
              </w:rPr>
            </w:pPr>
            <w:r>
              <w:rPr>
                <w:rFonts w:cs="Arial"/>
                <w:color w:val="333333"/>
                <w:sz w:val="18"/>
                <w:szCs w:val="18"/>
              </w:rPr>
              <w:t>2510</w:t>
            </w:r>
          </w:p>
        </w:tc>
        <w:tc>
          <w:tcPr>
            <w:tcW w:w="1566" w:type="dxa"/>
            <w:vAlign w:val="center"/>
          </w:tcPr>
          <w:p w:rsidR="00CF7BA7" w:rsidRPr="009C7790" w:rsidRDefault="00CF7BA7" w:rsidP="00CF7BA7">
            <w:pPr>
              <w:jc w:val="center"/>
              <w:rPr>
                <w:rFonts w:cs="Arial"/>
                <w:color w:val="333333"/>
                <w:sz w:val="18"/>
                <w:szCs w:val="18"/>
              </w:rPr>
            </w:pPr>
            <w:r w:rsidRPr="00CF7BA7">
              <w:rPr>
                <w:rFonts w:cs="Arial"/>
                <w:color w:val="333333"/>
                <w:sz w:val="18"/>
                <w:szCs w:val="18"/>
              </w:rPr>
              <w:t>agente cancerogeno Categoria 1B; H350</w:t>
            </w:r>
          </w:p>
        </w:tc>
      </w:tr>
      <w:tr w:rsidR="00CF7BA7" w:rsidRPr="00DA5900" w:rsidTr="00CF7BA7">
        <w:trPr>
          <w:trHeight w:val="489"/>
        </w:trPr>
        <w:tc>
          <w:tcPr>
            <w:tcW w:w="2270" w:type="dxa"/>
            <w:vAlign w:val="center"/>
          </w:tcPr>
          <w:p w:rsidR="00CF7BA7" w:rsidRPr="00DA5900" w:rsidRDefault="00CF7BA7" w:rsidP="00CF7BA7">
            <w:pPr>
              <w:spacing w:after="40"/>
              <w:jc w:val="center"/>
              <w:rPr>
                <w:rFonts w:eastAsia="Times New Roman" w:cs="Times New Roman"/>
                <w:sz w:val="18"/>
                <w:szCs w:val="18"/>
              </w:rPr>
            </w:pPr>
            <w:r w:rsidRPr="00DA5900">
              <w:rPr>
                <w:rFonts w:eastAsia="Times New Roman" w:cs="Times New Roman"/>
                <w:sz w:val="18"/>
                <w:szCs w:val="18"/>
              </w:rPr>
              <w:t xml:space="preserve">Formulazione brevettata: senza altri componenti pericolosi sopra 1% o agenti cancerogeni sopra </w:t>
            </w:r>
            <w:r>
              <w:rPr>
                <w:rFonts w:eastAsia="Times New Roman" w:cs="Times New Roman"/>
                <w:sz w:val="18"/>
                <w:szCs w:val="18"/>
              </w:rPr>
              <w:t>0.1%</w:t>
            </w:r>
          </w:p>
        </w:tc>
        <w:tc>
          <w:tcPr>
            <w:tcW w:w="1384" w:type="dxa"/>
            <w:vAlign w:val="center"/>
          </w:tcPr>
          <w:p w:rsidR="00CF7BA7" w:rsidRPr="00DA5900" w:rsidRDefault="00CF7BA7" w:rsidP="00CF7BA7">
            <w:pPr>
              <w:spacing w:after="40"/>
              <w:jc w:val="center"/>
              <w:rPr>
                <w:rFonts w:eastAsia="Times New Roman" w:cs="Arial"/>
                <w:sz w:val="18"/>
                <w:szCs w:val="18"/>
              </w:rPr>
            </w:pPr>
            <w:r w:rsidRPr="00DA5900">
              <w:rPr>
                <w:rFonts w:eastAsia="Times New Roman" w:cs="Arial"/>
                <w:sz w:val="18"/>
                <w:szCs w:val="18"/>
              </w:rPr>
              <w:t>proprietarie</w:t>
            </w:r>
          </w:p>
        </w:tc>
        <w:tc>
          <w:tcPr>
            <w:tcW w:w="1324" w:type="dxa"/>
            <w:vAlign w:val="center"/>
          </w:tcPr>
          <w:p w:rsidR="00CF7BA7" w:rsidRPr="00DA5900" w:rsidRDefault="00CF7BA7" w:rsidP="00CF7BA7">
            <w:pPr>
              <w:spacing w:after="40"/>
              <w:jc w:val="center"/>
              <w:rPr>
                <w:rFonts w:eastAsia="Times New Roman" w:cs="Arial"/>
                <w:sz w:val="18"/>
                <w:szCs w:val="18"/>
              </w:rPr>
            </w:pPr>
            <w:r w:rsidRPr="00DA5900">
              <w:rPr>
                <w:rFonts w:eastAsia="Times New Roman" w:cs="Arial"/>
                <w:sz w:val="18"/>
                <w:szCs w:val="18"/>
              </w:rPr>
              <w:t>proprietarie</w:t>
            </w:r>
          </w:p>
        </w:tc>
        <w:tc>
          <w:tcPr>
            <w:tcW w:w="1353" w:type="dxa"/>
            <w:vAlign w:val="center"/>
          </w:tcPr>
          <w:p w:rsidR="00CF7BA7" w:rsidRPr="00DA5900" w:rsidRDefault="00CF7BA7" w:rsidP="00CF7BA7">
            <w:pPr>
              <w:spacing w:after="40"/>
              <w:jc w:val="center"/>
              <w:rPr>
                <w:rFonts w:eastAsia="Times New Roman" w:cs="Arial"/>
                <w:sz w:val="18"/>
                <w:szCs w:val="18"/>
              </w:rPr>
            </w:pPr>
            <w:r w:rsidRPr="00DA5900">
              <w:rPr>
                <w:rFonts w:eastAsia="Times New Roman" w:cs="Arial"/>
                <w:sz w:val="18"/>
                <w:szCs w:val="18"/>
              </w:rPr>
              <w:t>non applicabile</w:t>
            </w:r>
          </w:p>
        </w:tc>
        <w:tc>
          <w:tcPr>
            <w:tcW w:w="1236" w:type="dxa"/>
            <w:vAlign w:val="center"/>
          </w:tcPr>
          <w:p w:rsidR="00CF7BA7" w:rsidRPr="00DA5900" w:rsidRDefault="00CF7BA7" w:rsidP="00CF7BA7">
            <w:pPr>
              <w:spacing w:after="40"/>
              <w:jc w:val="center"/>
              <w:rPr>
                <w:rFonts w:eastAsia="Times New Roman" w:cs="Arial"/>
                <w:sz w:val="18"/>
                <w:szCs w:val="18"/>
              </w:rPr>
            </w:pPr>
            <w:r w:rsidRPr="00DA5900">
              <w:rPr>
                <w:rFonts w:eastAsia="Times New Roman" w:cs="Arial"/>
                <w:sz w:val="18"/>
                <w:szCs w:val="18"/>
              </w:rPr>
              <w:t>non applicabile</w:t>
            </w:r>
          </w:p>
        </w:tc>
        <w:tc>
          <w:tcPr>
            <w:tcW w:w="1883" w:type="dxa"/>
            <w:vAlign w:val="center"/>
          </w:tcPr>
          <w:p w:rsidR="00CF7BA7" w:rsidRPr="00DA5900" w:rsidRDefault="00CF7BA7" w:rsidP="00CF7BA7">
            <w:pPr>
              <w:spacing w:after="40"/>
              <w:jc w:val="center"/>
              <w:rPr>
                <w:rFonts w:eastAsia="Times New Roman" w:cs="Arial"/>
                <w:sz w:val="18"/>
                <w:szCs w:val="18"/>
              </w:rPr>
            </w:pPr>
            <w:r w:rsidRPr="00DA5900">
              <w:rPr>
                <w:rFonts w:eastAsia="Times New Roman" w:cs="Arial"/>
                <w:sz w:val="18"/>
                <w:szCs w:val="18"/>
              </w:rPr>
              <w:t>tutti i component</w:t>
            </w:r>
          </w:p>
        </w:tc>
        <w:tc>
          <w:tcPr>
            <w:tcW w:w="1566" w:type="dxa"/>
            <w:vAlign w:val="center"/>
          </w:tcPr>
          <w:p w:rsidR="00CF7BA7" w:rsidRPr="00DA5900" w:rsidRDefault="00CF7BA7" w:rsidP="00CF7BA7">
            <w:pPr>
              <w:spacing w:after="40"/>
              <w:jc w:val="center"/>
              <w:rPr>
                <w:rFonts w:eastAsia="Times New Roman" w:cs="Arial"/>
                <w:sz w:val="18"/>
                <w:szCs w:val="18"/>
              </w:rPr>
            </w:pPr>
            <w:r>
              <w:rPr>
                <w:rFonts w:eastAsia="Times New Roman" w:cs="Arial"/>
                <w:sz w:val="18"/>
                <w:szCs w:val="18"/>
              </w:rPr>
              <w:t>NA</w:t>
            </w:r>
          </w:p>
        </w:tc>
      </w:tr>
    </w:tbl>
    <w:p w:rsidR="002434E3" w:rsidRPr="00DA5900" w:rsidRDefault="002434E3" w:rsidP="004950E5">
      <w:pPr>
        <w:tabs>
          <w:tab w:val="left" w:pos="6063"/>
        </w:tabs>
        <w:spacing w:after="40"/>
        <w:rPr>
          <w:rFonts w:eastAsia="Times New Roman" w:cs="Times New Roman"/>
          <w:b/>
          <w:sz w:val="18"/>
          <w:szCs w:val="18"/>
          <w:lang w:val="it-IT" w:eastAsia="it-IT" w:bidi="it-IT"/>
        </w:rPr>
      </w:pPr>
    </w:p>
    <w:p w:rsidR="002434E3" w:rsidRPr="004950E5" w:rsidRDefault="002434E3" w:rsidP="004950E5">
      <w:pPr>
        <w:tabs>
          <w:tab w:val="left" w:pos="6063"/>
        </w:tabs>
        <w:spacing w:after="40"/>
        <w:rPr>
          <w:rFonts w:eastAsia="Times New Roman" w:cs="Times New Roman"/>
          <w:b/>
          <w:sz w:val="18"/>
          <w:szCs w:val="18"/>
          <w:lang w:val="it-IT" w:eastAsia="it-IT" w:bidi="it-IT"/>
        </w:rPr>
      </w:pPr>
      <w:r w:rsidRPr="004950E5">
        <w:rPr>
          <w:b/>
          <w:sz w:val="18"/>
          <w:szCs w:val="18"/>
          <w:lang w:val="it-IT" w:eastAsia="it-IT" w:bidi="it-IT"/>
        </w:rPr>
        <w:t xml:space="preserve">SEZIONE 4 - MISURE DI PRODOTO SOCCORSO </w:t>
      </w:r>
      <w:r w:rsidRPr="004950E5">
        <w:rPr>
          <w:sz w:val="18"/>
          <w:szCs w:val="18"/>
          <w:lang w:val="it-IT" w:eastAsia="it-IT" w:bidi="it-IT"/>
        </w:rPr>
        <w:tab/>
      </w:r>
    </w:p>
    <w:p w:rsidR="002434E3" w:rsidRPr="004950E5" w:rsidRDefault="002434E3" w:rsidP="004950E5">
      <w:pPr>
        <w:tabs>
          <w:tab w:val="left" w:pos="1620"/>
        </w:tabs>
        <w:spacing w:after="40" w:line="240" w:lineRule="auto"/>
        <w:ind w:left="1620" w:hanging="1620"/>
        <w:rPr>
          <w:rFonts w:eastAsia="Times New Roman" w:cs="Times New Roman"/>
          <w:sz w:val="18"/>
          <w:szCs w:val="18"/>
          <w:lang w:val="it-IT" w:eastAsia="it-IT" w:bidi="it-IT"/>
        </w:rPr>
      </w:pPr>
      <w:r w:rsidRPr="004950E5">
        <w:rPr>
          <w:sz w:val="18"/>
          <w:szCs w:val="18"/>
          <w:lang w:val="it-IT" w:eastAsia="it-IT" w:bidi="it-IT"/>
        </w:rPr>
        <w:t>SE NEGLI OCCHI:</w:t>
      </w:r>
      <w:r w:rsidRPr="004950E5">
        <w:rPr>
          <w:sz w:val="18"/>
          <w:szCs w:val="18"/>
          <w:lang w:val="it-IT" w:eastAsia="it-IT" w:bidi="it-IT"/>
        </w:rPr>
        <w:tab/>
      </w:r>
      <w:r w:rsidRPr="004950E5">
        <w:rPr>
          <w:sz w:val="18"/>
          <w:szCs w:val="18"/>
          <w:lang w:val="it-IT" w:eastAsia="it-IT" w:bidi="it-IT"/>
        </w:rPr>
        <w:tab/>
        <w:t>Lavare con abbondante acqua per 15 minuti; contattare un medico.</w:t>
      </w:r>
    </w:p>
    <w:p w:rsidR="002434E3" w:rsidRPr="004950E5" w:rsidRDefault="002434E3" w:rsidP="004950E5">
      <w:pPr>
        <w:tabs>
          <w:tab w:val="left" w:pos="1620"/>
        </w:tabs>
        <w:spacing w:after="40" w:line="240" w:lineRule="auto"/>
        <w:ind w:left="2160" w:hanging="2160"/>
        <w:rPr>
          <w:rFonts w:eastAsia="Times New Roman" w:cs="Times New Roman"/>
          <w:sz w:val="18"/>
          <w:szCs w:val="18"/>
          <w:lang w:val="it-IT" w:eastAsia="it-IT" w:bidi="it-IT"/>
        </w:rPr>
      </w:pPr>
      <w:r w:rsidRPr="004950E5">
        <w:rPr>
          <w:sz w:val="18"/>
          <w:szCs w:val="18"/>
          <w:lang w:val="it-IT" w:eastAsia="it-IT" w:bidi="it-IT"/>
        </w:rPr>
        <w:t>SE SULLA PELLE (su peli):</w:t>
      </w:r>
      <w:r w:rsidRPr="004950E5">
        <w:rPr>
          <w:sz w:val="18"/>
          <w:szCs w:val="18"/>
          <w:lang w:val="it-IT" w:eastAsia="it-IT" w:bidi="it-IT"/>
        </w:rPr>
        <w:tab/>
        <w:t>Lavare con molta acqua e sapone delicato.  rimuovere gli indumenti contaminati.  Lavare la superficie cutanea con altra acqua.</w:t>
      </w:r>
    </w:p>
    <w:p w:rsidR="002434E3" w:rsidRPr="004950E5" w:rsidRDefault="00BA04CF" w:rsidP="004950E5">
      <w:pPr>
        <w:tabs>
          <w:tab w:val="left" w:pos="1620"/>
          <w:tab w:val="left" w:pos="7039"/>
        </w:tabs>
        <w:spacing w:after="40" w:line="240" w:lineRule="auto"/>
        <w:ind w:left="1620" w:hanging="1620"/>
        <w:rPr>
          <w:rFonts w:eastAsia="Times New Roman" w:cs="Times New Roman"/>
          <w:sz w:val="18"/>
          <w:szCs w:val="18"/>
          <w:lang w:val="it-IT" w:eastAsia="it-IT" w:bidi="it-IT"/>
        </w:rPr>
      </w:pPr>
      <w:r>
        <w:rPr>
          <w:sz w:val="18"/>
          <w:szCs w:val="18"/>
          <w:lang w:val="it-IT" w:eastAsia="it-IT" w:bidi="it-IT"/>
        </w:rPr>
        <w:t xml:space="preserve">     </w:t>
      </w:r>
      <w:r w:rsidR="002434E3" w:rsidRPr="004950E5">
        <w:rPr>
          <w:sz w:val="18"/>
          <w:szCs w:val="18"/>
          <w:lang w:val="it-IT" w:eastAsia="it-IT" w:bidi="it-IT"/>
        </w:rPr>
        <w:t>SE INALATO:</w:t>
      </w:r>
      <w:r w:rsidR="002434E3" w:rsidRPr="004950E5">
        <w:rPr>
          <w:sz w:val="18"/>
          <w:szCs w:val="18"/>
          <w:lang w:val="it-IT" w:eastAsia="it-IT" w:bidi="it-IT"/>
        </w:rPr>
        <w:tab/>
      </w:r>
      <w:r>
        <w:rPr>
          <w:sz w:val="18"/>
          <w:szCs w:val="18"/>
          <w:lang w:val="it-IT" w:eastAsia="it-IT" w:bidi="it-IT"/>
        </w:rPr>
        <w:t xml:space="preserve">             </w:t>
      </w:r>
      <w:r w:rsidR="002434E3" w:rsidRPr="004950E5">
        <w:rPr>
          <w:sz w:val="18"/>
          <w:szCs w:val="18"/>
          <w:lang w:val="it-IT" w:eastAsia="it-IT" w:bidi="it-IT"/>
        </w:rPr>
        <w:t>Spostare all’aria aperta.  Contattare il medico immediatamente se la persona non si sente bene.</w:t>
      </w:r>
      <w:r w:rsidR="002434E3" w:rsidRPr="004950E5">
        <w:rPr>
          <w:sz w:val="18"/>
          <w:szCs w:val="18"/>
          <w:lang w:val="it-IT" w:eastAsia="it-IT" w:bidi="it-IT"/>
        </w:rPr>
        <w:tab/>
      </w:r>
    </w:p>
    <w:p w:rsidR="002434E3" w:rsidRPr="004950E5" w:rsidRDefault="00BA04CF" w:rsidP="004950E5">
      <w:pPr>
        <w:tabs>
          <w:tab w:val="left" w:pos="1620"/>
        </w:tabs>
        <w:spacing w:after="40" w:line="240" w:lineRule="auto"/>
        <w:ind w:left="1620" w:hanging="1620"/>
        <w:rPr>
          <w:rFonts w:eastAsia="Times New Roman" w:cs="Times New Roman"/>
          <w:sz w:val="18"/>
          <w:szCs w:val="18"/>
          <w:lang w:val="it-IT" w:eastAsia="it-IT" w:bidi="it-IT"/>
        </w:rPr>
      </w:pPr>
      <w:r>
        <w:rPr>
          <w:sz w:val="18"/>
          <w:szCs w:val="18"/>
          <w:lang w:val="it-IT" w:eastAsia="it-IT" w:bidi="it-IT"/>
        </w:rPr>
        <w:t xml:space="preserve">     </w:t>
      </w:r>
      <w:r w:rsidR="002434E3" w:rsidRPr="004950E5">
        <w:rPr>
          <w:sz w:val="18"/>
          <w:szCs w:val="18"/>
          <w:lang w:val="it-IT" w:eastAsia="it-IT" w:bidi="it-IT"/>
        </w:rPr>
        <w:t>SE INGHIOTTITO:</w:t>
      </w:r>
      <w:r w:rsidR="002434E3" w:rsidRPr="004950E5">
        <w:rPr>
          <w:sz w:val="18"/>
          <w:szCs w:val="18"/>
          <w:lang w:val="it-IT" w:eastAsia="it-IT" w:bidi="it-IT"/>
        </w:rPr>
        <w:tab/>
      </w:r>
      <w:r>
        <w:rPr>
          <w:sz w:val="18"/>
          <w:szCs w:val="18"/>
          <w:lang w:val="it-IT" w:eastAsia="it-IT" w:bidi="it-IT"/>
        </w:rPr>
        <w:t xml:space="preserve">             </w:t>
      </w:r>
      <w:r w:rsidR="002434E3" w:rsidRPr="004950E5">
        <w:rPr>
          <w:sz w:val="18"/>
          <w:szCs w:val="18"/>
          <w:lang w:val="it-IT" w:eastAsia="it-IT" w:bidi="it-IT"/>
        </w:rPr>
        <w:t xml:space="preserve">Lavare con abbondante acqua (non ingoiare acqua di risciacquo).  Far bere molta acqua.  </w:t>
      </w:r>
      <w:r>
        <w:rPr>
          <w:sz w:val="18"/>
          <w:szCs w:val="18"/>
          <w:lang w:val="it-IT" w:eastAsia="it-IT" w:bidi="it-IT"/>
        </w:rPr>
        <w:t xml:space="preserve"> </w:t>
      </w:r>
      <w:r w:rsidR="002434E3" w:rsidRPr="004950E5">
        <w:rPr>
          <w:sz w:val="18"/>
          <w:szCs w:val="18"/>
          <w:lang w:val="it-IT" w:eastAsia="it-IT" w:bidi="it-IT"/>
        </w:rPr>
        <w:t>Contattare il medico.</w:t>
      </w:r>
    </w:p>
    <w:p w:rsidR="002434E3" w:rsidRPr="004950E5" w:rsidRDefault="002434E3" w:rsidP="004950E5">
      <w:pPr>
        <w:spacing w:after="40" w:line="240" w:lineRule="auto"/>
        <w:ind w:left="1440" w:hanging="1440"/>
        <w:rPr>
          <w:rFonts w:eastAsia="Times New Roman" w:cs="Times New Roman"/>
          <w:sz w:val="18"/>
          <w:szCs w:val="18"/>
          <w:lang w:val="it-IT" w:eastAsia="it-IT" w:bidi="it-IT"/>
        </w:rPr>
      </w:pPr>
      <w:r w:rsidRPr="004950E5">
        <w:rPr>
          <w:sz w:val="18"/>
          <w:szCs w:val="18"/>
          <w:lang w:val="it-IT" w:eastAsia="it-IT" w:bidi="it-IT"/>
        </w:rPr>
        <w:t>Potenziali acuti effetti alla salute:</w:t>
      </w:r>
    </w:p>
    <w:p w:rsidR="002434E3" w:rsidRPr="004950E5" w:rsidRDefault="002434E3" w:rsidP="004950E5">
      <w:pPr>
        <w:spacing w:after="40" w:line="240" w:lineRule="auto"/>
        <w:ind w:left="1440" w:hanging="1440"/>
        <w:rPr>
          <w:rFonts w:eastAsia="Times New Roman" w:cs="Times New Roman"/>
          <w:sz w:val="18"/>
          <w:szCs w:val="18"/>
          <w:lang w:val="it-IT" w:eastAsia="it-IT" w:bidi="it-IT"/>
        </w:rPr>
      </w:pPr>
      <w:r w:rsidRPr="004950E5">
        <w:rPr>
          <w:sz w:val="18"/>
          <w:szCs w:val="18"/>
          <w:lang w:val="it-IT" w:eastAsia="it-IT" w:bidi="it-IT"/>
        </w:rPr>
        <w:t xml:space="preserve">      Contatto con gli occhi:  </w:t>
      </w:r>
      <w:r w:rsidRPr="004950E5">
        <w:rPr>
          <w:sz w:val="18"/>
          <w:szCs w:val="18"/>
          <w:lang w:val="it-IT" w:eastAsia="it-IT" w:bidi="it-IT"/>
        </w:rPr>
        <w:tab/>
        <w:t>Causa irritazione temporanea agli occhi.</w:t>
      </w:r>
    </w:p>
    <w:p w:rsidR="002434E3" w:rsidRPr="004950E5" w:rsidRDefault="002434E3" w:rsidP="004950E5">
      <w:pPr>
        <w:spacing w:after="40" w:line="240" w:lineRule="auto"/>
        <w:ind w:left="1440" w:hanging="1440"/>
        <w:rPr>
          <w:rFonts w:eastAsia="Times New Roman" w:cs="Times New Roman"/>
          <w:sz w:val="18"/>
          <w:szCs w:val="18"/>
          <w:lang w:val="it-IT" w:eastAsia="it-IT" w:bidi="it-IT"/>
        </w:rPr>
      </w:pPr>
      <w:r w:rsidRPr="004950E5">
        <w:rPr>
          <w:sz w:val="18"/>
          <w:szCs w:val="18"/>
          <w:lang w:val="it-IT" w:eastAsia="it-IT" w:bidi="it-IT"/>
        </w:rPr>
        <w:t xml:space="preserve">      Contatto cutaneo:  </w:t>
      </w:r>
      <w:r w:rsidRPr="004950E5">
        <w:rPr>
          <w:sz w:val="18"/>
          <w:szCs w:val="18"/>
          <w:lang w:val="it-IT" w:eastAsia="it-IT" w:bidi="it-IT"/>
        </w:rPr>
        <w:tab/>
        <w:t>Il contatto cutaneo prolungato può causare rossore e irritazione.</w:t>
      </w:r>
    </w:p>
    <w:p w:rsidR="002434E3" w:rsidRPr="004950E5" w:rsidRDefault="002434E3" w:rsidP="004950E5">
      <w:pPr>
        <w:spacing w:after="40" w:line="240" w:lineRule="auto"/>
        <w:ind w:left="1440" w:hanging="1440"/>
        <w:rPr>
          <w:rFonts w:eastAsia="Times New Roman" w:cs="Times New Roman"/>
          <w:sz w:val="18"/>
          <w:szCs w:val="18"/>
          <w:lang w:val="it-IT" w:eastAsia="it-IT" w:bidi="it-IT"/>
        </w:rPr>
      </w:pPr>
      <w:r w:rsidRPr="004950E5">
        <w:rPr>
          <w:sz w:val="18"/>
          <w:szCs w:val="18"/>
          <w:lang w:val="it-IT" w:eastAsia="it-IT" w:bidi="it-IT"/>
        </w:rPr>
        <w:t xml:space="preserve">      Inalazione:  </w:t>
      </w:r>
      <w:r w:rsidRPr="004950E5">
        <w:rPr>
          <w:sz w:val="18"/>
          <w:szCs w:val="18"/>
          <w:lang w:val="it-IT" w:eastAsia="it-IT" w:bidi="it-IT"/>
        </w:rPr>
        <w:tab/>
      </w:r>
      <w:r w:rsidRPr="004950E5">
        <w:rPr>
          <w:sz w:val="18"/>
          <w:szCs w:val="18"/>
          <w:lang w:val="it-IT" w:eastAsia="it-IT" w:bidi="it-IT"/>
        </w:rPr>
        <w:tab/>
        <w:t>Può causare tosse e irritazione lieve.</w:t>
      </w:r>
    </w:p>
    <w:p w:rsidR="002434E3" w:rsidRPr="004950E5" w:rsidRDefault="002434E3" w:rsidP="004950E5">
      <w:pPr>
        <w:spacing w:after="40" w:line="240" w:lineRule="auto"/>
        <w:ind w:left="1440" w:hanging="1440"/>
        <w:rPr>
          <w:rFonts w:eastAsia="Times New Roman" w:cs="Times New Roman"/>
          <w:sz w:val="18"/>
          <w:szCs w:val="18"/>
          <w:lang w:val="it-IT" w:eastAsia="it-IT" w:bidi="it-IT"/>
        </w:rPr>
      </w:pPr>
      <w:r w:rsidRPr="004950E5">
        <w:rPr>
          <w:sz w:val="18"/>
          <w:szCs w:val="18"/>
          <w:lang w:val="it-IT" w:eastAsia="it-IT" w:bidi="it-IT"/>
        </w:rPr>
        <w:t xml:space="preserve">      Ingerimento:  </w:t>
      </w:r>
      <w:r w:rsidRPr="004950E5">
        <w:rPr>
          <w:sz w:val="18"/>
          <w:szCs w:val="18"/>
          <w:lang w:val="it-IT" w:eastAsia="it-IT" w:bidi="it-IT"/>
        </w:rPr>
        <w:tab/>
      </w:r>
      <w:r w:rsidRPr="004950E5">
        <w:rPr>
          <w:sz w:val="18"/>
          <w:szCs w:val="18"/>
          <w:lang w:val="it-IT" w:eastAsia="it-IT" w:bidi="it-IT"/>
        </w:rPr>
        <w:tab/>
        <w:t>Può causare problemi se ingoiato.</w:t>
      </w:r>
    </w:p>
    <w:p w:rsidR="002434E3" w:rsidRPr="004950E5" w:rsidRDefault="002434E3" w:rsidP="004950E5">
      <w:pPr>
        <w:spacing w:after="40" w:line="240" w:lineRule="auto"/>
        <w:rPr>
          <w:rFonts w:eastAsia="Times New Roman" w:cs="Times New Roman"/>
          <w:sz w:val="18"/>
          <w:szCs w:val="18"/>
          <w:lang w:val="it-IT" w:eastAsia="it-IT" w:bidi="it-IT"/>
        </w:rPr>
      </w:pPr>
      <w:r w:rsidRPr="004950E5">
        <w:rPr>
          <w:sz w:val="18"/>
          <w:szCs w:val="18"/>
          <w:lang w:val="it-IT" w:eastAsia="it-IT" w:bidi="it-IT"/>
        </w:rPr>
        <w:t xml:space="preserve">Note per il medico:  </w:t>
      </w:r>
      <w:r w:rsidRPr="004950E5">
        <w:rPr>
          <w:sz w:val="18"/>
          <w:szCs w:val="18"/>
          <w:lang w:val="it-IT" w:eastAsia="it-IT" w:bidi="it-IT"/>
        </w:rPr>
        <w:tab/>
        <w:t>Consultare un medico.  Mostrare questa scheda dati sulla sicurezza al medico.</w:t>
      </w:r>
    </w:p>
    <w:p w:rsidR="00EA7532" w:rsidRDefault="00EA7532" w:rsidP="004950E5">
      <w:pPr>
        <w:spacing w:after="40"/>
        <w:rPr>
          <w:b/>
          <w:sz w:val="18"/>
          <w:szCs w:val="18"/>
          <w:lang w:val="it-IT" w:eastAsia="it-IT" w:bidi="it-IT"/>
        </w:rPr>
      </w:pPr>
    </w:p>
    <w:p w:rsidR="002434E3" w:rsidRPr="004950E5" w:rsidRDefault="002434E3" w:rsidP="004950E5">
      <w:pPr>
        <w:spacing w:after="40"/>
        <w:rPr>
          <w:rFonts w:eastAsia="Times New Roman" w:cs="Times New Roman"/>
          <w:b/>
          <w:sz w:val="18"/>
          <w:szCs w:val="18"/>
          <w:lang w:val="it-IT" w:eastAsia="it-IT" w:bidi="it-IT"/>
        </w:rPr>
      </w:pPr>
      <w:r w:rsidRPr="004950E5">
        <w:rPr>
          <w:b/>
          <w:sz w:val="18"/>
          <w:szCs w:val="18"/>
          <w:lang w:val="it-IT" w:eastAsia="it-IT" w:bidi="it-IT"/>
        </w:rPr>
        <w:t>SEZIONE 5 - MISURE ANTINCENDIO</w:t>
      </w:r>
    </w:p>
    <w:p w:rsidR="002434E3" w:rsidRPr="004950E5" w:rsidRDefault="002434E3" w:rsidP="004950E5">
      <w:pPr>
        <w:spacing w:after="40" w:line="240" w:lineRule="auto"/>
        <w:rPr>
          <w:rFonts w:eastAsia="Times New Roman" w:cs="Times New Roman"/>
          <w:sz w:val="18"/>
          <w:szCs w:val="18"/>
          <w:lang w:val="it-IT" w:eastAsia="it-IT" w:bidi="it-IT"/>
        </w:rPr>
      </w:pPr>
      <w:r w:rsidRPr="004950E5">
        <w:rPr>
          <w:i/>
          <w:sz w:val="18"/>
          <w:szCs w:val="18"/>
          <w:lang w:val="it-IT" w:eastAsia="it-IT" w:bidi="it-IT"/>
        </w:rPr>
        <w:t>Preparazione non infiammabile</w:t>
      </w:r>
      <w:r w:rsidRPr="004950E5">
        <w:rPr>
          <w:sz w:val="18"/>
          <w:szCs w:val="18"/>
          <w:lang w:val="it-IT" w:eastAsia="it-IT" w:bidi="it-IT"/>
        </w:rPr>
        <w:t>.</w:t>
      </w:r>
    </w:p>
    <w:p w:rsidR="002434E3" w:rsidRPr="004950E5" w:rsidRDefault="002434E3" w:rsidP="004950E5">
      <w:pPr>
        <w:spacing w:after="40" w:line="240" w:lineRule="auto"/>
        <w:rPr>
          <w:rFonts w:eastAsia="Times New Roman" w:cs="Times New Roman"/>
          <w:sz w:val="18"/>
          <w:szCs w:val="18"/>
          <w:lang w:val="it-IT" w:eastAsia="it-IT" w:bidi="it-IT"/>
        </w:rPr>
      </w:pPr>
      <w:r w:rsidRPr="004950E5">
        <w:rPr>
          <w:sz w:val="18"/>
          <w:szCs w:val="18"/>
          <w:lang w:val="it-IT" w:eastAsia="it-IT" w:bidi="it-IT"/>
        </w:rPr>
        <w:t>Mezzi per l’estinzione: Utilizzare sostanze nell'adattamento di materiali conservati nelle immediate vicinanze, come sostanze chimiche secche.</w:t>
      </w:r>
    </w:p>
    <w:p w:rsidR="002434E3" w:rsidRPr="004950E5" w:rsidRDefault="002434E3" w:rsidP="004950E5">
      <w:pPr>
        <w:spacing w:after="40" w:line="240" w:lineRule="auto"/>
        <w:rPr>
          <w:rFonts w:eastAsia="Times New Roman" w:cs="Times New Roman"/>
          <w:sz w:val="18"/>
          <w:szCs w:val="18"/>
          <w:lang w:val="it-IT" w:eastAsia="it-IT" w:bidi="it-IT"/>
        </w:rPr>
      </w:pPr>
      <w:r w:rsidRPr="004950E5">
        <w:rPr>
          <w:sz w:val="18"/>
          <w:szCs w:val="18"/>
          <w:lang w:val="it-IT" w:eastAsia="it-IT" w:bidi="it-IT"/>
        </w:rPr>
        <w:t>Procedure speciali antincendio: Indossare autorespiratori e indumenti protettivi per prevenire il contatto con pelle e occhi.</w:t>
      </w:r>
    </w:p>
    <w:p w:rsidR="00EA7532" w:rsidRDefault="00EA7532" w:rsidP="004950E5">
      <w:pPr>
        <w:spacing w:after="40"/>
        <w:rPr>
          <w:b/>
          <w:sz w:val="18"/>
          <w:szCs w:val="18"/>
          <w:lang w:val="it-IT" w:eastAsia="it-IT" w:bidi="it-IT"/>
        </w:rPr>
      </w:pPr>
    </w:p>
    <w:p w:rsidR="002434E3" w:rsidRPr="004950E5" w:rsidRDefault="002434E3" w:rsidP="004950E5">
      <w:pPr>
        <w:spacing w:after="40"/>
        <w:rPr>
          <w:rFonts w:eastAsia="Times New Roman" w:cs="Times New Roman"/>
          <w:b/>
          <w:sz w:val="18"/>
          <w:szCs w:val="18"/>
          <w:lang w:val="it-IT" w:eastAsia="it-IT" w:bidi="it-IT"/>
        </w:rPr>
      </w:pPr>
      <w:r w:rsidRPr="004950E5">
        <w:rPr>
          <w:b/>
          <w:sz w:val="18"/>
          <w:szCs w:val="18"/>
          <w:lang w:val="it-IT" w:eastAsia="it-IT" w:bidi="it-IT"/>
        </w:rPr>
        <w:t>SEZIONE 6 - MISURE IN CASO DI FUORIUSCITA ACCIDENTALE</w:t>
      </w:r>
    </w:p>
    <w:p w:rsidR="002434E3" w:rsidRPr="004950E5" w:rsidRDefault="002434E3" w:rsidP="00EA7532">
      <w:pPr>
        <w:spacing w:after="40" w:line="240" w:lineRule="auto"/>
        <w:rPr>
          <w:rFonts w:eastAsia="Times New Roman" w:cs="Times New Roman"/>
          <w:sz w:val="18"/>
          <w:szCs w:val="18"/>
          <w:lang w:val="it-IT" w:eastAsia="it-IT" w:bidi="it-IT"/>
        </w:rPr>
      </w:pPr>
      <w:r w:rsidRPr="004950E5">
        <w:rPr>
          <w:sz w:val="18"/>
          <w:szCs w:val="18"/>
          <w:lang w:val="it-IT" w:eastAsia="it-IT" w:bidi="it-IT"/>
        </w:rPr>
        <w:t xml:space="preserve">Precauzioni di sicurezza per le persone:  Usare adeguati dispositivi di protezione personale per prevenire la contaminazione di pelle, occhi e indumenti personali. </w:t>
      </w:r>
    </w:p>
    <w:p w:rsidR="002434E3" w:rsidRPr="004950E5" w:rsidRDefault="002434E3" w:rsidP="00EA7532">
      <w:pPr>
        <w:spacing w:after="40" w:line="240" w:lineRule="auto"/>
        <w:rPr>
          <w:rFonts w:eastAsia="Times New Roman" w:cs="Times New Roman"/>
          <w:sz w:val="18"/>
          <w:szCs w:val="18"/>
          <w:lang w:val="it-IT" w:eastAsia="it-IT" w:bidi="it-IT"/>
        </w:rPr>
      </w:pPr>
      <w:r w:rsidRPr="004950E5">
        <w:rPr>
          <w:sz w:val="18"/>
          <w:szCs w:val="18"/>
          <w:lang w:val="it-IT" w:eastAsia="it-IT" w:bidi="it-IT"/>
        </w:rPr>
        <w:t>Misure di protezione ambientale:  Tenere lontano da fognature.</w:t>
      </w:r>
    </w:p>
    <w:p w:rsidR="002434E3" w:rsidRPr="004950E5" w:rsidRDefault="002434E3" w:rsidP="00EA7532">
      <w:pPr>
        <w:spacing w:after="40" w:line="240" w:lineRule="auto"/>
        <w:rPr>
          <w:rFonts w:eastAsia="Times New Roman" w:cs="Times New Roman"/>
          <w:sz w:val="18"/>
          <w:szCs w:val="18"/>
          <w:lang w:val="it-IT" w:eastAsia="it-IT" w:bidi="it-IT"/>
        </w:rPr>
      </w:pPr>
      <w:r w:rsidRPr="004950E5">
        <w:rPr>
          <w:sz w:val="18"/>
          <w:szCs w:val="18"/>
          <w:lang w:val="it-IT" w:eastAsia="it-IT" w:bidi="it-IT"/>
        </w:rPr>
        <w:t>Misure di contenimento e pulizia:  Assorbire il liquido con materiali inerti (ad es. vermicolite, sabbia o terra), poi mettere in un contenitore adeguato.  Assicurare adeguata ventilazione.  Non esporre il materiale fuoriuscito ad acqua.  Non disperdere nell'ambiente.</w:t>
      </w:r>
    </w:p>
    <w:p w:rsidR="00EA7532" w:rsidRDefault="00EA7532" w:rsidP="00EA7532">
      <w:pPr>
        <w:spacing w:after="40"/>
        <w:rPr>
          <w:b/>
          <w:sz w:val="18"/>
          <w:szCs w:val="18"/>
          <w:lang w:val="it-IT" w:eastAsia="it-IT" w:bidi="it-IT"/>
        </w:rPr>
      </w:pPr>
    </w:p>
    <w:p w:rsidR="002434E3" w:rsidRPr="004950E5" w:rsidRDefault="002434E3" w:rsidP="004950E5">
      <w:pPr>
        <w:spacing w:after="40"/>
        <w:rPr>
          <w:rFonts w:eastAsia="Times New Roman" w:cs="Times New Roman"/>
          <w:b/>
          <w:sz w:val="18"/>
          <w:szCs w:val="18"/>
          <w:lang w:val="it-IT" w:eastAsia="it-IT" w:bidi="it-IT"/>
        </w:rPr>
      </w:pPr>
      <w:r w:rsidRPr="004950E5">
        <w:rPr>
          <w:b/>
          <w:sz w:val="18"/>
          <w:szCs w:val="18"/>
          <w:lang w:val="it-IT" w:eastAsia="it-IT" w:bidi="it-IT"/>
        </w:rPr>
        <w:t xml:space="preserve">SEZIONE </w:t>
      </w:r>
      <w:r w:rsidR="00130BD9">
        <w:rPr>
          <w:b/>
          <w:sz w:val="18"/>
          <w:szCs w:val="18"/>
          <w:lang w:val="it-IT" w:eastAsia="it-IT" w:bidi="it-IT"/>
        </w:rPr>
        <w:t>7</w:t>
      </w:r>
      <w:r w:rsidRPr="004950E5">
        <w:rPr>
          <w:b/>
          <w:sz w:val="18"/>
          <w:szCs w:val="18"/>
          <w:lang w:val="it-IT" w:eastAsia="it-IT" w:bidi="it-IT"/>
        </w:rPr>
        <w:t xml:space="preserve"> – MANIPOLAZIONE e STOCCAGGIO</w:t>
      </w:r>
    </w:p>
    <w:p w:rsidR="004D6F72" w:rsidRDefault="004D6F72" w:rsidP="00FF2D52">
      <w:pPr>
        <w:spacing w:after="40" w:line="240" w:lineRule="auto"/>
        <w:rPr>
          <w:sz w:val="18"/>
          <w:szCs w:val="18"/>
          <w:lang w:val="it-IT" w:eastAsia="it-IT" w:bidi="it-IT"/>
        </w:rPr>
      </w:pPr>
      <w:r w:rsidRPr="004D6F72">
        <w:rPr>
          <w:sz w:val="18"/>
          <w:szCs w:val="18"/>
          <w:lang w:val="it-IT" w:eastAsia="it-IT" w:bidi="it-IT"/>
        </w:rPr>
        <w:t>Precauzione per una gestione sicura:  Evitare fuoriuscita, il contatto con la cute e gli occhi. Lavare le mani e le parti contaminate con sapone e acqua.</w:t>
      </w:r>
    </w:p>
    <w:p w:rsidR="002434E3" w:rsidRDefault="00FF2D52" w:rsidP="00FF2D52">
      <w:pPr>
        <w:spacing w:after="40" w:line="240" w:lineRule="auto"/>
        <w:rPr>
          <w:sz w:val="18"/>
          <w:szCs w:val="18"/>
          <w:lang w:val="it-IT" w:eastAsia="it-IT" w:bidi="it-IT"/>
        </w:rPr>
      </w:pPr>
      <w:r w:rsidRPr="00FF2D52">
        <w:rPr>
          <w:sz w:val="18"/>
          <w:szCs w:val="18"/>
          <w:lang w:val="it-IT" w:eastAsia="it-IT" w:bidi="it-IT"/>
        </w:rPr>
        <w:t xml:space="preserve">Condizioni per una conservazione sicura:  Tenere il contenitore ben chiuso e asciutto.  Tenere al fresco a 2°-8° </w:t>
      </w:r>
    </w:p>
    <w:p w:rsidR="00F06FF0" w:rsidRPr="004950E5" w:rsidRDefault="00F06FF0" w:rsidP="00FF2D52">
      <w:pPr>
        <w:spacing w:after="40" w:line="240" w:lineRule="auto"/>
        <w:rPr>
          <w:rFonts w:eastAsia="Times New Roman" w:cs="Times New Roman"/>
          <w:sz w:val="18"/>
          <w:szCs w:val="18"/>
          <w:lang w:val="it-IT" w:eastAsia="it-IT" w:bidi="it-IT"/>
        </w:rPr>
      </w:pPr>
      <w:r w:rsidRPr="00F06FF0">
        <w:rPr>
          <w:rFonts w:eastAsia="Times New Roman" w:cs="Times New Roman"/>
          <w:sz w:val="18"/>
          <w:szCs w:val="18"/>
          <w:lang w:val="it-IT" w:eastAsia="it-IT" w:bidi="it-IT"/>
        </w:rPr>
        <w:t>Altre informazioni:  Tutti i componenti di origine umana sono stati testati e rilevati negativi a HBsAg e per anticorpi a HIV da FDA hanno richiesto test.  Tuttavia, tutti i campioni di siero umano e prodotti di origine umana devono essere trattati come potenzialmente pericolosi, indipendentemente dalla propria origine.  Seguire le pratiche di laboratorio nella conservazione, erogazione e smaltimento di questi materiali secondo Biosafety in Microbiological and Biomedical Laboratories.  Centers for Disease Control, National Institutes of Health, 1993 (HHS Pub. Nr. [CDC] 93-8395).</w:t>
      </w:r>
    </w:p>
    <w:p w:rsidR="004D6F72" w:rsidRDefault="004D6F72" w:rsidP="004950E5">
      <w:pPr>
        <w:spacing w:after="40"/>
        <w:rPr>
          <w:b/>
          <w:sz w:val="18"/>
          <w:szCs w:val="18"/>
          <w:lang w:val="it-IT" w:eastAsia="it-IT" w:bidi="it-IT"/>
        </w:rPr>
      </w:pPr>
    </w:p>
    <w:p w:rsidR="00F67229" w:rsidRDefault="00F67229" w:rsidP="004950E5">
      <w:pPr>
        <w:spacing w:after="40"/>
        <w:rPr>
          <w:b/>
          <w:sz w:val="18"/>
          <w:szCs w:val="18"/>
          <w:lang w:val="it-IT" w:eastAsia="it-IT" w:bidi="it-IT"/>
        </w:rPr>
      </w:pPr>
    </w:p>
    <w:p w:rsidR="002434E3" w:rsidRPr="004950E5" w:rsidRDefault="002434E3" w:rsidP="004950E5">
      <w:pPr>
        <w:spacing w:after="40"/>
        <w:rPr>
          <w:rFonts w:eastAsia="Times New Roman" w:cs="Times New Roman"/>
          <w:b/>
          <w:sz w:val="18"/>
          <w:szCs w:val="18"/>
          <w:lang w:val="it-IT" w:eastAsia="it-IT" w:bidi="it-IT"/>
        </w:rPr>
      </w:pPr>
      <w:r w:rsidRPr="004950E5">
        <w:rPr>
          <w:b/>
          <w:sz w:val="18"/>
          <w:szCs w:val="18"/>
          <w:lang w:val="it-IT" w:eastAsia="it-IT" w:bidi="it-IT"/>
        </w:rPr>
        <w:t>SEZIONE 8 – CONTROLLI DELL'ESPOSIZIONE E PROTEZIONE PERSONALE</w:t>
      </w:r>
    </w:p>
    <w:p w:rsidR="002434E3" w:rsidRPr="004950E5" w:rsidRDefault="002434E3" w:rsidP="00EA7532">
      <w:pPr>
        <w:spacing w:after="40" w:line="240" w:lineRule="auto"/>
        <w:rPr>
          <w:rFonts w:eastAsia="Times New Roman" w:cs="Times New Roman"/>
          <w:sz w:val="18"/>
          <w:szCs w:val="18"/>
          <w:lang w:val="it-IT" w:eastAsia="it-IT" w:bidi="it-IT"/>
        </w:rPr>
      </w:pPr>
      <w:r w:rsidRPr="004950E5">
        <w:rPr>
          <w:sz w:val="18"/>
          <w:szCs w:val="18"/>
          <w:lang w:val="it-IT" w:eastAsia="it-IT" w:bidi="it-IT"/>
        </w:rPr>
        <w:lastRenderedPageBreak/>
        <w:t>Parametri di controllo:  Non contiene sostanze con valori limite di controllo occupazionale</w:t>
      </w:r>
    </w:p>
    <w:p w:rsidR="002434E3" w:rsidRPr="004950E5" w:rsidRDefault="002434E3" w:rsidP="00EA7532">
      <w:pPr>
        <w:spacing w:after="40" w:line="240" w:lineRule="auto"/>
        <w:rPr>
          <w:rFonts w:eastAsia="Times New Roman" w:cs="Times New Roman"/>
          <w:sz w:val="18"/>
          <w:szCs w:val="18"/>
          <w:lang w:val="it-IT" w:eastAsia="it-IT" w:bidi="it-IT"/>
        </w:rPr>
      </w:pPr>
      <w:r w:rsidRPr="004950E5">
        <w:rPr>
          <w:sz w:val="18"/>
          <w:szCs w:val="18"/>
          <w:lang w:val="it-IT" w:eastAsia="it-IT" w:bidi="it-IT"/>
        </w:rPr>
        <w:t>Adeguati controlli di ingegneria:  Usare adeguata ventilazione compresa estrazione locale. Verificare la presenza di stazioni per lavaggio oculare e docce di sicurezza.</w:t>
      </w:r>
    </w:p>
    <w:p w:rsidR="002434E3" w:rsidRPr="004950E5" w:rsidRDefault="002434E3" w:rsidP="00EA7532">
      <w:pPr>
        <w:spacing w:after="40" w:line="240" w:lineRule="auto"/>
        <w:rPr>
          <w:rFonts w:eastAsia="Times New Roman" w:cs="Times New Roman"/>
          <w:sz w:val="18"/>
          <w:szCs w:val="18"/>
          <w:lang w:val="it-IT" w:eastAsia="it-IT" w:bidi="it-IT"/>
        </w:rPr>
      </w:pPr>
      <w:r w:rsidRPr="004950E5">
        <w:rPr>
          <w:sz w:val="18"/>
          <w:szCs w:val="18"/>
          <w:lang w:val="it-IT" w:eastAsia="it-IT" w:bidi="it-IT"/>
        </w:rPr>
        <w:t>Misure protettive individuali:  Lavare bene le mani dopo l'uso di prodotti chimici prima di mangiare, fumare o usare il bagno.  Applicare tecniche appropriate per togliere indumenti potenzialmente contaminati.  Lavare gli indumenti contaminati prima di riutilizzarli.</w:t>
      </w:r>
    </w:p>
    <w:p w:rsidR="002434E3" w:rsidRPr="004950E5" w:rsidRDefault="002434E3" w:rsidP="00EA7532">
      <w:pPr>
        <w:spacing w:after="40" w:line="240" w:lineRule="auto"/>
        <w:rPr>
          <w:rFonts w:eastAsia="Times New Roman" w:cs="Times New Roman"/>
          <w:sz w:val="18"/>
          <w:szCs w:val="18"/>
          <w:lang w:val="it-IT" w:eastAsia="it-IT" w:bidi="it-IT"/>
        </w:rPr>
      </w:pPr>
      <w:r w:rsidRPr="004950E5">
        <w:rPr>
          <w:sz w:val="18"/>
          <w:szCs w:val="18"/>
          <w:lang w:val="it-IT" w:eastAsia="it-IT" w:bidi="it-IT"/>
        </w:rPr>
        <w:t>Protezione di occhi/volto:  Indossare occhiali protettivi approvati</w:t>
      </w:r>
    </w:p>
    <w:p w:rsidR="002434E3" w:rsidRPr="004950E5" w:rsidRDefault="002434E3" w:rsidP="00EA7532">
      <w:pPr>
        <w:spacing w:after="40" w:line="240" w:lineRule="auto"/>
        <w:rPr>
          <w:rFonts w:eastAsia="Times New Roman" w:cs="Times New Roman"/>
          <w:sz w:val="18"/>
          <w:szCs w:val="18"/>
          <w:lang w:val="it-IT" w:eastAsia="it-IT" w:bidi="it-IT"/>
        </w:rPr>
      </w:pPr>
      <w:r w:rsidRPr="004950E5">
        <w:rPr>
          <w:sz w:val="18"/>
          <w:szCs w:val="18"/>
          <w:lang w:val="it-IT" w:eastAsia="it-IT" w:bidi="it-IT"/>
        </w:rPr>
        <w:t>Protezione pelle/mani:  Utilizzare con guanti protettivi, gomma o plastica.  Usare una tecnica di rimozione guanti adeguata (senza toccare la superficie esterna dei guanti) per evitare il contatto cutaneo con questo prodotto.  Lo smaltimento di guanti contaminati dopo l'uso secondo le leggi applicabili e le buone pratiche di laboratorio.  Lavare e asciugare le mani.</w:t>
      </w:r>
    </w:p>
    <w:p w:rsidR="002434E3" w:rsidRPr="004950E5" w:rsidRDefault="002434E3" w:rsidP="00EA7532">
      <w:pPr>
        <w:spacing w:after="40" w:line="240" w:lineRule="auto"/>
        <w:rPr>
          <w:rFonts w:eastAsia="Times New Roman" w:cs="Times New Roman"/>
          <w:sz w:val="18"/>
          <w:szCs w:val="18"/>
          <w:lang w:val="it-IT" w:eastAsia="it-IT" w:bidi="it-IT"/>
        </w:rPr>
      </w:pPr>
      <w:r w:rsidRPr="004950E5">
        <w:rPr>
          <w:sz w:val="18"/>
          <w:szCs w:val="18"/>
          <w:lang w:val="it-IT" w:eastAsia="it-IT" w:bidi="it-IT"/>
        </w:rPr>
        <w:t>Protezione del corpo:  Indossare indumenti protettivi adatti come protezione contro schizzi o contaminazione.</w:t>
      </w:r>
    </w:p>
    <w:p w:rsidR="002434E3" w:rsidRPr="004950E5" w:rsidRDefault="002434E3" w:rsidP="00EA7532">
      <w:pPr>
        <w:spacing w:after="40" w:line="240" w:lineRule="auto"/>
        <w:rPr>
          <w:rFonts w:eastAsia="Times New Roman" w:cs="Times New Roman"/>
          <w:sz w:val="18"/>
          <w:szCs w:val="18"/>
          <w:lang w:val="it-IT" w:eastAsia="it-IT" w:bidi="it-IT"/>
        </w:rPr>
      </w:pPr>
      <w:r w:rsidRPr="004950E5">
        <w:rPr>
          <w:sz w:val="18"/>
          <w:szCs w:val="18"/>
          <w:lang w:val="it-IT" w:eastAsia="it-IT" w:bidi="it-IT"/>
        </w:rPr>
        <w:t>Altra protezione cutanea:  Impiegare adeguate misure di protezione come stivali o protezioni cutanee in base all'attività da svolgere e ai rischi coinvolti.</w:t>
      </w:r>
    </w:p>
    <w:p w:rsidR="002434E3" w:rsidRPr="004950E5" w:rsidRDefault="002434E3" w:rsidP="00EA7532">
      <w:pPr>
        <w:spacing w:after="40" w:line="240" w:lineRule="auto"/>
        <w:rPr>
          <w:rFonts w:eastAsia="Times New Roman" w:cs="Times New Roman"/>
          <w:sz w:val="18"/>
          <w:szCs w:val="18"/>
          <w:lang w:val="it-IT" w:eastAsia="it-IT" w:bidi="it-IT"/>
        </w:rPr>
      </w:pPr>
      <w:r w:rsidRPr="004950E5">
        <w:rPr>
          <w:sz w:val="18"/>
          <w:szCs w:val="18"/>
          <w:lang w:val="it-IT" w:eastAsia="it-IT" w:bidi="it-IT"/>
        </w:rPr>
        <w:t>Protezione per le vie respiratorie:  In caso di adeguata ventilazione usare un respirazione adeguato.  Se il respiratore è il solo mezzo di protezione, usare un respiratore facciale completo.  Usare respiratori e componenti testati e approvati secondo gli standard governativi come NIOSH (USA) o CEN (UE).</w:t>
      </w:r>
    </w:p>
    <w:p w:rsidR="00EA7532" w:rsidRDefault="00EA7532" w:rsidP="004950E5">
      <w:pPr>
        <w:tabs>
          <w:tab w:val="center" w:pos="4680"/>
        </w:tabs>
        <w:spacing w:after="40"/>
        <w:rPr>
          <w:b/>
          <w:sz w:val="18"/>
          <w:szCs w:val="18"/>
          <w:lang w:val="it-IT" w:eastAsia="it-IT" w:bidi="it-IT"/>
        </w:rPr>
      </w:pPr>
    </w:p>
    <w:p w:rsidR="002434E3" w:rsidRPr="004950E5" w:rsidRDefault="002434E3" w:rsidP="004950E5">
      <w:pPr>
        <w:tabs>
          <w:tab w:val="center" w:pos="4680"/>
        </w:tabs>
        <w:spacing w:after="40"/>
        <w:rPr>
          <w:rFonts w:eastAsia="Times New Roman" w:cs="Times New Roman"/>
          <w:b/>
          <w:sz w:val="18"/>
          <w:szCs w:val="18"/>
          <w:lang w:val="it-IT" w:eastAsia="it-IT" w:bidi="it-IT"/>
        </w:rPr>
      </w:pPr>
      <w:r w:rsidRPr="004950E5">
        <w:rPr>
          <w:b/>
          <w:sz w:val="18"/>
          <w:szCs w:val="18"/>
          <w:lang w:val="it-IT" w:eastAsia="it-IT" w:bidi="it-IT"/>
        </w:rPr>
        <w:t>SEZIONE 9 - PROPRIETÀ FISICHE E CHIMICHE</w:t>
      </w:r>
      <w:r w:rsidRPr="004950E5">
        <w:rPr>
          <w:sz w:val="18"/>
          <w:szCs w:val="18"/>
          <w:lang w:val="it-IT" w:eastAsia="it-IT" w:bidi="it-IT"/>
        </w:rPr>
        <w:tab/>
      </w:r>
    </w:p>
    <w:p w:rsidR="004A6915" w:rsidRDefault="002434E3" w:rsidP="004A6915">
      <w:pPr>
        <w:spacing w:after="40" w:line="240" w:lineRule="auto"/>
        <w:rPr>
          <w:sz w:val="18"/>
          <w:szCs w:val="18"/>
          <w:lang w:val="it-IT" w:eastAsia="it-IT" w:bidi="it-IT"/>
        </w:rPr>
      </w:pPr>
      <w:r w:rsidRPr="004950E5">
        <w:rPr>
          <w:sz w:val="18"/>
          <w:szCs w:val="18"/>
          <w:lang w:val="it-IT" w:eastAsia="it-IT" w:bidi="it-IT"/>
        </w:rPr>
        <w:t>Aspetto:</w:t>
      </w:r>
      <w:r w:rsidR="004A6915">
        <w:rPr>
          <w:sz w:val="18"/>
          <w:szCs w:val="18"/>
          <w:lang w:val="it-IT" w:eastAsia="it-IT" w:bidi="it-IT"/>
        </w:rPr>
        <w:t xml:space="preserve"> </w:t>
      </w:r>
    </w:p>
    <w:p w:rsidR="004A6915" w:rsidRPr="004A6915" w:rsidRDefault="004A6915" w:rsidP="004A6915">
      <w:pPr>
        <w:spacing w:after="40" w:line="240" w:lineRule="auto"/>
        <w:rPr>
          <w:sz w:val="18"/>
          <w:szCs w:val="18"/>
          <w:lang w:val="it-IT" w:eastAsia="it-IT" w:bidi="it-IT"/>
        </w:rPr>
      </w:pPr>
      <w:r>
        <w:rPr>
          <w:sz w:val="18"/>
          <w:szCs w:val="18"/>
          <w:lang w:val="it-IT" w:eastAsia="it-IT" w:bidi="it-IT"/>
        </w:rPr>
        <w:tab/>
      </w:r>
      <w:r w:rsidRPr="004A6915">
        <w:rPr>
          <w:sz w:val="18"/>
          <w:szCs w:val="18"/>
          <w:lang w:val="it-IT" w:eastAsia="it-IT" w:bidi="it-IT"/>
        </w:rPr>
        <w:t>Diluente campione: Liquido trasparente (può essere di vari colori in base al prodotto specifico)</w:t>
      </w:r>
    </w:p>
    <w:p w:rsidR="004A6915" w:rsidRPr="004A6915" w:rsidRDefault="0057793E" w:rsidP="004A6915">
      <w:pPr>
        <w:spacing w:after="40" w:line="240" w:lineRule="auto"/>
        <w:rPr>
          <w:sz w:val="18"/>
          <w:szCs w:val="18"/>
          <w:lang w:val="it-IT" w:eastAsia="it-IT" w:bidi="it-IT"/>
        </w:rPr>
      </w:pPr>
      <w:r>
        <w:rPr>
          <w:sz w:val="18"/>
          <w:szCs w:val="18"/>
          <w:lang w:val="it-IT" w:eastAsia="it-IT" w:bidi="it-IT"/>
        </w:rPr>
        <w:tab/>
      </w:r>
      <w:r w:rsidR="004A6915" w:rsidRPr="004A6915">
        <w:rPr>
          <w:sz w:val="18"/>
          <w:szCs w:val="18"/>
          <w:lang w:val="it-IT" w:eastAsia="it-IT" w:bidi="it-IT"/>
        </w:rPr>
        <w:t>Controllo positivo: Liquido trasparente (può essere di vari colori in base al prodotto specifico)</w:t>
      </w:r>
    </w:p>
    <w:p w:rsidR="004A6915" w:rsidRPr="004A6915" w:rsidRDefault="0057793E" w:rsidP="004A6915">
      <w:pPr>
        <w:spacing w:after="40" w:line="240" w:lineRule="auto"/>
        <w:rPr>
          <w:sz w:val="18"/>
          <w:szCs w:val="18"/>
          <w:lang w:val="it-IT" w:eastAsia="it-IT" w:bidi="it-IT"/>
        </w:rPr>
      </w:pPr>
      <w:r>
        <w:rPr>
          <w:sz w:val="18"/>
          <w:szCs w:val="18"/>
          <w:lang w:val="it-IT" w:eastAsia="it-IT" w:bidi="it-IT"/>
        </w:rPr>
        <w:tab/>
      </w:r>
      <w:r w:rsidR="004A6915" w:rsidRPr="004A6915">
        <w:rPr>
          <w:sz w:val="18"/>
          <w:szCs w:val="18"/>
          <w:lang w:val="it-IT" w:eastAsia="it-IT" w:bidi="it-IT"/>
        </w:rPr>
        <w:t>Controllo negativo: Liquido trasparente (può essere di vari colori in base al prodotto specifico)</w:t>
      </w:r>
    </w:p>
    <w:p w:rsidR="004A6915" w:rsidRPr="004A6915" w:rsidRDefault="0057793E" w:rsidP="004A6915">
      <w:pPr>
        <w:spacing w:after="40" w:line="240" w:lineRule="auto"/>
        <w:rPr>
          <w:sz w:val="18"/>
          <w:szCs w:val="18"/>
          <w:lang w:val="it-IT" w:eastAsia="it-IT" w:bidi="it-IT"/>
        </w:rPr>
      </w:pPr>
      <w:r>
        <w:rPr>
          <w:sz w:val="18"/>
          <w:szCs w:val="18"/>
          <w:lang w:val="it-IT" w:eastAsia="it-IT" w:bidi="it-IT"/>
        </w:rPr>
        <w:tab/>
      </w:r>
      <w:r w:rsidR="004A6915" w:rsidRPr="004A6915">
        <w:rPr>
          <w:sz w:val="18"/>
          <w:szCs w:val="18"/>
          <w:lang w:val="it-IT" w:eastAsia="it-IT" w:bidi="it-IT"/>
        </w:rPr>
        <w:t>Coniugato: Liquido trasparente (può essere di vari colori in base al prodotto specifico)</w:t>
      </w:r>
    </w:p>
    <w:p w:rsidR="004A6915" w:rsidRPr="004A6915" w:rsidRDefault="0057793E" w:rsidP="004A6915">
      <w:pPr>
        <w:spacing w:after="40" w:line="240" w:lineRule="auto"/>
        <w:rPr>
          <w:sz w:val="18"/>
          <w:szCs w:val="18"/>
          <w:lang w:val="it-IT" w:eastAsia="it-IT" w:bidi="it-IT"/>
        </w:rPr>
      </w:pPr>
      <w:r>
        <w:rPr>
          <w:sz w:val="18"/>
          <w:szCs w:val="18"/>
          <w:lang w:val="it-IT" w:eastAsia="it-IT" w:bidi="it-IT"/>
        </w:rPr>
        <w:tab/>
      </w:r>
      <w:r w:rsidR="004A6915" w:rsidRPr="004A6915">
        <w:rPr>
          <w:sz w:val="18"/>
          <w:szCs w:val="18"/>
          <w:lang w:val="it-IT" w:eastAsia="it-IT" w:bidi="it-IT"/>
        </w:rPr>
        <w:t>Tampone di lavaggio: Polvere bianca</w:t>
      </w:r>
    </w:p>
    <w:p w:rsidR="002434E3" w:rsidRPr="004950E5" w:rsidRDefault="002434E3" w:rsidP="00FF2D52">
      <w:pPr>
        <w:spacing w:after="40" w:line="240" w:lineRule="auto"/>
        <w:rPr>
          <w:rFonts w:eastAsia="Times New Roman" w:cs="Times New Roman"/>
          <w:sz w:val="18"/>
          <w:szCs w:val="18"/>
          <w:lang w:val="it-IT" w:eastAsia="it-IT" w:bidi="it-IT"/>
        </w:rPr>
      </w:pPr>
      <w:r w:rsidRPr="004950E5">
        <w:rPr>
          <w:sz w:val="18"/>
          <w:szCs w:val="18"/>
          <w:lang w:val="it-IT" w:eastAsia="it-IT" w:bidi="it-IT"/>
        </w:rPr>
        <w:t>Odore: Nessun odore</w:t>
      </w:r>
    </w:p>
    <w:p w:rsidR="002434E3" w:rsidRPr="004950E5" w:rsidRDefault="002434E3" w:rsidP="004950E5">
      <w:pPr>
        <w:spacing w:after="40" w:line="240" w:lineRule="auto"/>
        <w:rPr>
          <w:rFonts w:eastAsia="Times New Roman" w:cs="Times New Roman"/>
          <w:sz w:val="18"/>
          <w:szCs w:val="18"/>
          <w:lang w:val="it-IT" w:eastAsia="it-IT" w:bidi="it-IT"/>
        </w:rPr>
      </w:pPr>
      <w:r w:rsidRPr="004950E5">
        <w:rPr>
          <w:sz w:val="18"/>
          <w:szCs w:val="18"/>
          <w:lang w:val="it-IT" w:eastAsia="it-IT" w:bidi="it-IT"/>
        </w:rPr>
        <w:t>Limite dell'odore: Non disponibile</w:t>
      </w:r>
    </w:p>
    <w:p w:rsidR="002434E3" w:rsidRPr="004950E5" w:rsidRDefault="002434E3" w:rsidP="004950E5">
      <w:pPr>
        <w:spacing w:after="40" w:line="240" w:lineRule="auto"/>
        <w:rPr>
          <w:rFonts w:eastAsia="Times New Roman" w:cs="Times New Roman"/>
          <w:sz w:val="18"/>
          <w:szCs w:val="18"/>
          <w:lang w:val="it-IT" w:eastAsia="it-IT" w:bidi="it-IT"/>
        </w:rPr>
      </w:pPr>
      <w:r w:rsidRPr="004950E5">
        <w:rPr>
          <w:sz w:val="18"/>
          <w:szCs w:val="18"/>
          <w:lang w:val="it-IT" w:eastAsia="it-IT" w:bidi="it-IT"/>
        </w:rPr>
        <w:t>pH:  Non disponibile</w:t>
      </w:r>
    </w:p>
    <w:p w:rsidR="002434E3" w:rsidRPr="004950E5" w:rsidRDefault="002434E3" w:rsidP="004950E5">
      <w:pPr>
        <w:spacing w:after="40" w:line="240" w:lineRule="auto"/>
        <w:rPr>
          <w:rFonts w:eastAsia="Times New Roman" w:cs="Times New Roman"/>
          <w:sz w:val="18"/>
          <w:szCs w:val="18"/>
          <w:lang w:val="it-IT" w:eastAsia="it-IT" w:bidi="it-IT"/>
        </w:rPr>
      </w:pPr>
      <w:r w:rsidRPr="004950E5">
        <w:rPr>
          <w:sz w:val="18"/>
          <w:szCs w:val="18"/>
          <w:lang w:val="it-IT" w:eastAsia="it-IT" w:bidi="it-IT"/>
        </w:rPr>
        <w:t>Punto di fusione/congelamento: Non disponibile</w:t>
      </w:r>
    </w:p>
    <w:p w:rsidR="002434E3" w:rsidRPr="004950E5" w:rsidRDefault="002434E3" w:rsidP="004950E5">
      <w:pPr>
        <w:spacing w:after="40" w:line="240" w:lineRule="auto"/>
        <w:rPr>
          <w:rFonts w:eastAsia="Times New Roman" w:cs="Times New Roman"/>
          <w:sz w:val="18"/>
          <w:szCs w:val="18"/>
          <w:lang w:val="it-IT" w:eastAsia="it-IT" w:bidi="it-IT"/>
        </w:rPr>
      </w:pPr>
      <w:r w:rsidRPr="004950E5">
        <w:rPr>
          <w:sz w:val="18"/>
          <w:szCs w:val="18"/>
          <w:lang w:val="it-IT" w:eastAsia="it-IT" w:bidi="it-IT"/>
        </w:rPr>
        <w:t>Punto di ebollizione/intervallo di ebollizione: Non disponibile</w:t>
      </w:r>
    </w:p>
    <w:p w:rsidR="002434E3" w:rsidRPr="004950E5" w:rsidRDefault="002434E3" w:rsidP="004950E5">
      <w:pPr>
        <w:tabs>
          <w:tab w:val="left" w:pos="720"/>
          <w:tab w:val="left" w:pos="1440"/>
          <w:tab w:val="left" w:pos="2160"/>
          <w:tab w:val="left" w:pos="2880"/>
          <w:tab w:val="left" w:pos="3600"/>
          <w:tab w:val="left" w:pos="4320"/>
          <w:tab w:val="left" w:pos="5769"/>
        </w:tabs>
        <w:spacing w:after="40" w:line="240" w:lineRule="auto"/>
        <w:rPr>
          <w:rFonts w:eastAsia="Times New Roman" w:cs="Times New Roman"/>
          <w:sz w:val="18"/>
          <w:szCs w:val="18"/>
          <w:lang w:val="it-IT" w:eastAsia="it-IT" w:bidi="it-IT"/>
        </w:rPr>
      </w:pPr>
      <w:r w:rsidRPr="004950E5">
        <w:rPr>
          <w:sz w:val="18"/>
          <w:szCs w:val="18"/>
          <w:lang w:val="it-IT" w:eastAsia="it-IT" w:bidi="it-IT"/>
        </w:rPr>
        <w:t>Punto d’infiammabilità: Non disponibile</w:t>
      </w:r>
    </w:p>
    <w:p w:rsidR="002434E3" w:rsidRPr="004950E5" w:rsidRDefault="002434E3" w:rsidP="004950E5">
      <w:pPr>
        <w:spacing w:after="40" w:line="240" w:lineRule="auto"/>
        <w:rPr>
          <w:rFonts w:eastAsia="Times New Roman" w:cs="Times New Roman"/>
          <w:sz w:val="18"/>
          <w:szCs w:val="18"/>
          <w:lang w:val="it-IT" w:eastAsia="it-IT" w:bidi="it-IT"/>
        </w:rPr>
      </w:pPr>
      <w:r w:rsidRPr="004950E5">
        <w:rPr>
          <w:sz w:val="18"/>
          <w:szCs w:val="18"/>
          <w:lang w:val="it-IT" w:eastAsia="it-IT" w:bidi="it-IT"/>
        </w:rPr>
        <w:t>Tasso di evaporazione: Non disponibile</w:t>
      </w:r>
    </w:p>
    <w:p w:rsidR="002434E3" w:rsidRPr="004950E5" w:rsidRDefault="002434E3" w:rsidP="004950E5">
      <w:pPr>
        <w:spacing w:after="40" w:line="240" w:lineRule="auto"/>
        <w:rPr>
          <w:rFonts w:eastAsia="Times New Roman" w:cs="Times New Roman"/>
          <w:sz w:val="18"/>
          <w:szCs w:val="18"/>
          <w:lang w:val="it-IT" w:eastAsia="it-IT" w:bidi="it-IT"/>
        </w:rPr>
      </w:pPr>
      <w:r w:rsidRPr="004950E5">
        <w:rPr>
          <w:sz w:val="18"/>
          <w:szCs w:val="18"/>
          <w:lang w:val="it-IT" w:eastAsia="it-IT" w:bidi="it-IT"/>
        </w:rPr>
        <w:t>Infiammabilità (solido/gas): Non disponibile</w:t>
      </w:r>
    </w:p>
    <w:p w:rsidR="002434E3" w:rsidRPr="004950E5" w:rsidRDefault="002434E3" w:rsidP="004950E5">
      <w:pPr>
        <w:spacing w:after="40" w:line="240" w:lineRule="auto"/>
        <w:rPr>
          <w:rFonts w:eastAsia="Times New Roman" w:cs="Times New Roman"/>
          <w:sz w:val="18"/>
          <w:szCs w:val="18"/>
          <w:lang w:val="it-IT" w:eastAsia="it-IT" w:bidi="it-IT"/>
        </w:rPr>
      </w:pPr>
      <w:r w:rsidRPr="004950E5">
        <w:rPr>
          <w:sz w:val="18"/>
          <w:szCs w:val="18"/>
          <w:lang w:val="it-IT" w:eastAsia="it-IT" w:bidi="it-IT"/>
        </w:rPr>
        <w:t>Limiti di infiammabilità superiore/inferiore o limiti esplosivi: Non disponibile</w:t>
      </w:r>
    </w:p>
    <w:p w:rsidR="002434E3" w:rsidRPr="004950E5" w:rsidRDefault="002434E3" w:rsidP="004950E5">
      <w:pPr>
        <w:spacing w:after="40" w:line="240" w:lineRule="auto"/>
        <w:rPr>
          <w:rFonts w:eastAsia="Times New Roman" w:cs="Times New Roman"/>
          <w:sz w:val="18"/>
          <w:szCs w:val="18"/>
          <w:lang w:val="it-IT" w:eastAsia="it-IT" w:bidi="it-IT"/>
        </w:rPr>
      </w:pPr>
      <w:r w:rsidRPr="004950E5">
        <w:rPr>
          <w:sz w:val="18"/>
          <w:szCs w:val="18"/>
          <w:lang w:val="it-IT" w:eastAsia="it-IT" w:bidi="it-IT"/>
        </w:rPr>
        <w:t>Densità del vapore: Non disponibile</w:t>
      </w:r>
    </w:p>
    <w:p w:rsidR="002434E3" w:rsidRPr="004950E5" w:rsidRDefault="002434E3" w:rsidP="004950E5">
      <w:pPr>
        <w:spacing w:after="40" w:line="240" w:lineRule="auto"/>
        <w:rPr>
          <w:rFonts w:eastAsia="Times New Roman" w:cs="Times New Roman"/>
          <w:sz w:val="18"/>
          <w:szCs w:val="18"/>
          <w:lang w:val="it-IT" w:eastAsia="it-IT" w:bidi="it-IT"/>
        </w:rPr>
      </w:pPr>
      <w:r w:rsidRPr="004950E5">
        <w:rPr>
          <w:sz w:val="18"/>
          <w:szCs w:val="18"/>
          <w:lang w:val="it-IT" w:eastAsia="it-IT" w:bidi="it-IT"/>
        </w:rPr>
        <w:t>Pressione del vapore: Non disponibile</w:t>
      </w:r>
    </w:p>
    <w:p w:rsidR="002434E3" w:rsidRPr="004950E5" w:rsidRDefault="002434E3" w:rsidP="004950E5">
      <w:pPr>
        <w:spacing w:after="40" w:line="240" w:lineRule="auto"/>
        <w:rPr>
          <w:rFonts w:eastAsia="Times New Roman" w:cs="Times New Roman"/>
          <w:sz w:val="18"/>
          <w:szCs w:val="18"/>
          <w:lang w:val="it-IT" w:eastAsia="it-IT" w:bidi="it-IT"/>
        </w:rPr>
      </w:pPr>
      <w:r w:rsidRPr="004950E5">
        <w:rPr>
          <w:sz w:val="18"/>
          <w:szCs w:val="18"/>
          <w:lang w:val="it-IT" w:eastAsia="it-IT" w:bidi="it-IT"/>
        </w:rPr>
        <w:t>Densità relativa: Non disponibile</w:t>
      </w:r>
    </w:p>
    <w:p w:rsidR="002434E3" w:rsidRPr="004950E5" w:rsidRDefault="002434E3" w:rsidP="004950E5">
      <w:pPr>
        <w:spacing w:after="40" w:line="240" w:lineRule="auto"/>
        <w:rPr>
          <w:rFonts w:eastAsia="Times New Roman" w:cs="Times New Roman"/>
          <w:sz w:val="18"/>
          <w:szCs w:val="18"/>
          <w:lang w:val="it-IT" w:eastAsia="it-IT" w:bidi="it-IT"/>
        </w:rPr>
      </w:pPr>
      <w:r w:rsidRPr="004950E5">
        <w:rPr>
          <w:sz w:val="18"/>
          <w:szCs w:val="18"/>
          <w:lang w:val="it-IT" w:eastAsia="it-IT" w:bidi="it-IT"/>
        </w:rPr>
        <w:t>Solubilità in / miscelabilità con acqua: Non disponibile</w:t>
      </w:r>
    </w:p>
    <w:p w:rsidR="002434E3" w:rsidRPr="004950E5" w:rsidRDefault="002434E3" w:rsidP="004950E5">
      <w:pPr>
        <w:spacing w:after="40" w:line="240" w:lineRule="auto"/>
        <w:rPr>
          <w:rFonts w:eastAsia="Times New Roman" w:cs="Times New Roman"/>
          <w:sz w:val="18"/>
          <w:szCs w:val="18"/>
          <w:lang w:val="it-IT" w:eastAsia="it-IT" w:bidi="it-IT"/>
        </w:rPr>
      </w:pPr>
      <w:r w:rsidRPr="004950E5">
        <w:rPr>
          <w:sz w:val="18"/>
          <w:szCs w:val="18"/>
          <w:lang w:val="it-IT" w:eastAsia="it-IT" w:bidi="it-IT"/>
        </w:rPr>
        <w:t>Coefficiente di ripartizione: ottanolo/acqua: Non disponibile</w:t>
      </w:r>
    </w:p>
    <w:p w:rsidR="002434E3" w:rsidRPr="004950E5" w:rsidRDefault="002434E3" w:rsidP="004950E5">
      <w:pPr>
        <w:spacing w:after="40" w:line="240" w:lineRule="auto"/>
        <w:rPr>
          <w:rFonts w:eastAsia="Times New Roman" w:cs="Times New Roman"/>
          <w:sz w:val="18"/>
          <w:szCs w:val="18"/>
          <w:lang w:val="it-IT" w:eastAsia="it-IT" w:bidi="it-IT"/>
        </w:rPr>
      </w:pPr>
      <w:r w:rsidRPr="004950E5">
        <w:rPr>
          <w:sz w:val="18"/>
          <w:szCs w:val="18"/>
          <w:lang w:val="it-IT" w:eastAsia="it-IT" w:bidi="it-IT"/>
        </w:rPr>
        <w:t>Auto accensione: Non disponibile</w:t>
      </w:r>
    </w:p>
    <w:p w:rsidR="002434E3" w:rsidRPr="004950E5" w:rsidRDefault="002434E3" w:rsidP="004950E5">
      <w:pPr>
        <w:spacing w:after="40" w:line="240" w:lineRule="auto"/>
        <w:rPr>
          <w:rFonts w:eastAsia="Times New Roman" w:cs="Times New Roman"/>
          <w:sz w:val="18"/>
          <w:szCs w:val="18"/>
          <w:lang w:val="it-IT" w:eastAsia="it-IT" w:bidi="it-IT"/>
        </w:rPr>
      </w:pPr>
      <w:r w:rsidRPr="004950E5">
        <w:rPr>
          <w:sz w:val="18"/>
          <w:szCs w:val="18"/>
          <w:lang w:val="it-IT" w:eastAsia="it-IT" w:bidi="it-IT"/>
        </w:rPr>
        <w:t xml:space="preserve">Temperatura di decomposizione: Non disponibile </w:t>
      </w:r>
    </w:p>
    <w:p w:rsidR="002434E3" w:rsidRPr="004950E5" w:rsidRDefault="002434E3" w:rsidP="004950E5">
      <w:pPr>
        <w:spacing w:after="40" w:line="240" w:lineRule="auto"/>
        <w:rPr>
          <w:rFonts w:eastAsia="Times New Roman" w:cs="Times New Roman"/>
          <w:sz w:val="18"/>
          <w:szCs w:val="18"/>
          <w:lang w:val="it-IT" w:eastAsia="it-IT" w:bidi="it-IT"/>
        </w:rPr>
      </w:pPr>
      <w:r w:rsidRPr="004950E5">
        <w:rPr>
          <w:sz w:val="18"/>
          <w:szCs w:val="18"/>
          <w:lang w:val="it-IT" w:eastAsia="it-IT" w:bidi="it-IT"/>
        </w:rPr>
        <w:t>Viscosità: Non disponibile</w:t>
      </w:r>
    </w:p>
    <w:p w:rsidR="00015EDB" w:rsidRDefault="00015EDB" w:rsidP="004950E5">
      <w:pPr>
        <w:tabs>
          <w:tab w:val="center" w:pos="4680"/>
        </w:tabs>
        <w:spacing w:after="40"/>
        <w:rPr>
          <w:b/>
          <w:sz w:val="18"/>
          <w:szCs w:val="18"/>
          <w:lang w:val="it-IT" w:eastAsia="it-IT" w:bidi="it-IT"/>
        </w:rPr>
      </w:pPr>
    </w:p>
    <w:p w:rsidR="002434E3" w:rsidRPr="004950E5" w:rsidRDefault="002434E3" w:rsidP="004950E5">
      <w:pPr>
        <w:tabs>
          <w:tab w:val="center" w:pos="4680"/>
        </w:tabs>
        <w:spacing w:after="40"/>
        <w:rPr>
          <w:rFonts w:eastAsia="Times New Roman" w:cs="Times New Roman"/>
          <w:b/>
          <w:sz w:val="18"/>
          <w:szCs w:val="18"/>
          <w:lang w:val="it-IT" w:eastAsia="it-IT" w:bidi="it-IT"/>
        </w:rPr>
      </w:pPr>
      <w:r w:rsidRPr="004950E5">
        <w:rPr>
          <w:b/>
          <w:sz w:val="18"/>
          <w:szCs w:val="18"/>
          <w:lang w:val="it-IT" w:eastAsia="it-IT" w:bidi="it-IT"/>
        </w:rPr>
        <w:t xml:space="preserve">SEZIONE </w:t>
      </w:r>
      <w:r w:rsidR="00130BD9">
        <w:rPr>
          <w:b/>
          <w:sz w:val="18"/>
          <w:szCs w:val="18"/>
          <w:lang w:val="it-IT" w:eastAsia="it-IT" w:bidi="it-IT"/>
        </w:rPr>
        <w:t>10</w:t>
      </w:r>
      <w:r w:rsidRPr="004950E5">
        <w:rPr>
          <w:b/>
          <w:sz w:val="18"/>
          <w:szCs w:val="18"/>
          <w:lang w:val="it-IT" w:eastAsia="it-IT" w:bidi="it-IT"/>
        </w:rPr>
        <w:t xml:space="preserve"> – STABILITÀ E REATTIVITÀ</w:t>
      </w:r>
      <w:r w:rsidRPr="004950E5">
        <w:rPr>
          <w:sz w:val="18"/>
          <w:szCs w:val="18"/>
          <w:lang w:val="it-IT" w:eastAsia="it-IT" w:bidi="it-IT"/>
        </w:rPr>
        <w:tab/>
      </w:r>
    </w:p>
    <w:p w:rsidR="002434E3" w:rsidRPr="004950E5" w:rsidRDefault="002434E3" w:rsidP="004950E5">
      <w:pPr>
        <w:keepLines/>
        <w:tabs>
          <w:tab w:val="left" w:pos="6253"/>
        </w:tabs>
        <w:spacing w:after="40" w:line="240" w:lineRule="auto"/>
        <w:rPr>
          <w:rFonts w:eastAsia="Times New Roman" w:cs="Times New Roman"/>
          <w:sz w:val="18"/>
          <w:szCs w:val="18"/>
          <w:lang w:val="it-IT" w:eastAsia="it-IT" w:bidi="it-IT"/>
        </w:rPr>
      </w:pPr>
      <w:r w:rsidRPr="004950E5">
        <w:rPr>
          <w:sz w:val="18"/>
          <w:szCs w:val="18"/>
          <w:lang w:val="it-IT" w:eastAsia="it-IT" w:bidi="it-IT"/>
        </w:rPr>
        <w:t>Reattività:  Reagisce a solventi protici (acqua, alcool, ammina, ecc.) per rilasciare acido nocivo e tossico.</w:t>
      </w:r>
    </w:p>
    <w:p w:rsidR="002434E3" w:rsidRPr="004950E5" w:rsidRDefault="002434E3" w:rsidP="004950E5">
      <w:pPr>
        <w:keepLines/>
        <w:tabs>
          <w:tab w:val="left" w:pos="6253"/>
        </w:tabs>
        <w:spacing w:after="40" w:line="240" w:lineRule="auto"/>
        <w:rPr>
          <w:rFonts w:eastAsia="Times New Roman" w:cs="Times New Roman"/>
          <w:sz w:val="18"/>
          <w:szCs w:val="18"/>
          <w:lang w:val="it-IT" w:eastAsia="it-IT" w:bidi="it-IT"/>
        </w:rPr>
      </w:pPr>
      <w:r w:rsidRPr="004950E5">
        <w:rPr>
          <w:sz w:val="18"/>
          <w:szCs w:val="18"/>
          <w:lang w:val="it-IT" w:eastAsia="it-IT" w:bidi="it-IT"/>
        </w:rPr>
        <w:t xml:space="preserve">Stabilità chimica:  Stabile in condizioni di stoccaggio consigliate. </w:t>
      </w:r>
      <w:r w:rsidRPr="004950E5">
        <w:rPr>
          <w:sz w:val="18"/>
          <w:szCs w:val="18"/>
          <w:lang w:val="it-IT" w:eastAsia="it-IT" w:bidi="it-IT"/>
        </w:rPr>
        <w:tab/>
      </w:r>
    </w:p>
    <w:p w:rsidR="002434E3" w:rsidRPr="004950E5" w:rsidRDefault="002434E3" w:rsidP="004950E5">
      <w:pPr>
        <w:keepLines/>
        <w:tabs>
          <w:tab w:val="left" w:pos="6253"/>
        </w:tabs>
        <w:spacing w:after="40" w:line="240" w:lineRule="auto"/>
        <w:rPr>
          <w:rFonts w:eastAsia="Times New Roman" w:cs="Times New Roman"/>
          <w:sz w:val="18"/>
          <w:szCs w:val="18"/>
          <w:lang w:val="it-IT" w:eastAsia="it-IT" w:bidi="it-IT"/>
        </w:rPr>
      </w:pPr>
      <w:r w:rsidRPr="004950E5">
        <w:rPr>
          <w:sz w:val="18"/>
          <w:szCs w:val="18"/>
          <w:lang w:val="it-IT" w:eastAsia="it-IT" w:bidi="it-IT"/>
        </w:rPr>
        <w:t>Possibilità di reazioni pericolose:  In normali condizioni di stoccaggio e uso, non si verificano reazioni pericolose.</w:t>
      </w:r>
    </w:p>
    <w:p w:rsidR="002434E3" w:rsidRPr="004950E5" w:rsidRDefault="002434E3" w:rsidP="004950E5">
      <w:pPr>
        <w:keepLines/>
        <w:tabs>
          <w:tab w:val="left" w:pos="6253"/>
        </w:tabs>
        <w:spacing w:after="40" w:line="240" w:lineRule="auto"/>
        <w:rPr>
          <w:rFonts w:eastAsia="Times New Roman" w:cs="Times New Roman"/>
          <w:sz w:val="18"/>
          <w:szCs w:val="18"/>
          <w:lang w:val="it-IT" w:eastAsia="it-IT" w:bidi="it-IT"/>
        </w:rPr>
      </w:pPr>
      <w:r w:rsidRPr="004950E5">
        <w:rPr>
          <w:sz w:val="18"/>
          <w:szCs w:val="18"/>
          <w:lang w:val="it-IT" w:eastAsia="it-IT" w:bidi="it-IT"/>
        </w:rPr>
        <w:t>Condizioni da evitare: L'azoturo di sodio può reagire con il filo e la conduttura in rame e formare azoturi metallici fortemente esplosivi; lavare con abbondante acqua quando si versano soluzioni diluite nelle fogne per prevenire la formazione di azoturo.</w:t>
      </w:r>
    </w:p>
    <w:p w:rsidR="002434E3" w:rsidRPr="004950E5" w:rsidRDefault="002434E3" w:rsidP="004950E5">
      <w:pPr>
        <w:keepLines/>
        <w:tabs>
          <w:tab w:val="left" w:pos="6253"/>
        </w:tabs>
        <w:spacing w:after="40" w:line="240" w:lineRule="auto"/>
        <w:rPr>
          <w:rFonts w:eastAsia="Times New Roman" w:cs="Times New Roman"/>
          <w:sz w:val="18"/>
          <w:szCs w:val="18"/>
          <w:lang w:val="it-IT" w:eastAsia="it-IT" w:bidi="it-IT"/>
        </w:rPr>
      </w:pPr>
      <w:r w:rsidRPr="004950E5">
        <w:rPr>
          <w:sz w:val="18"/>
          <w:szCs w:val="18"/>
          <w:lang w:val="it-IT" w:eastAsia="it-IT" w:bidi="it-IT"/>
        </w:rPr>
        <w:t>Materiali incompatibili:  Sensibile al calore (non riscaldare a più di 270° C), acidi forti, fortemente ossidanti, basi forti, metalli pesanti.</w:t>
      </w:r>
    </w:p>
    <w:p w:rsidR="002434E3" w:rsidRPr="004950E5" w:rsidRDefault="002434E3" w:rsidP="004950E5">
      <w:pPr>
        <w:keepLines/>
        <w:tabs>
          <w:tab w:val="left" w:pos="6253"/>
        </w:tabs>
        <w:spacing w:after="40" w:line="240" w:lineRule="auto"/>
        <w:rPr>
          <w:rFonts w:eastAsia="Times New Roman" w:cs="Times New Roman"/>
          <w:sz w:val="18"/>
          <w:szCs w:val="18"/>
          <w:lang w:val="it-IT" w:eastAsia="it-IT" w:bidi="it-IT"/>
        </w:rPr>
      </w:pPr>
      <w:r w:rsidRPr="004950E5">
        <w:rPr>
          <w:sz w:val="18"/>
          <w:szCs w:val="18"/>
          <w:lang w:val="it-IT" w:eastAsia="it-IT" w:bidi="it-IT"/>
        </w:rPr>
        <w:lastRenderedPageBreak/>
        <w:t>Decomposizione pericolosa dei prodotti: Ossidi di azoto: reagisce a solventi protici (acqua, alcool, ammina, ecc.) per rilasciare acido idrazoico tossico.</w:t>
      </w:r>
    </w:p>
    <w:p w:rsidR="002434E3" w:rsidRPr="004950E5" w:rsidRDefault="002434E3" w:rsidP="004950E5">
      <w:pPr>
        <w:keepLines/>
        <w:tabs>
          <w:tab w:val="left" w:pos="6253"/>
        </w:tabs>
        <w:spacing w:after="40" w:line="240" w:lineRule="auto"/>
        <w:rPr>
          <w:rFonts w:eastAsia="Times New Roman" w:cs="Times New Roman"/>
          <w:sz w:val="18"/>
          <w:szCs w:val="18"/>
          <w:lang w:val="it-IT" w:eastAsia="it-IT" w:bidi="it-IT"/>
        </w:rPr>
      </w:pPr>
      <w:r w:rsidRPr="004950E5">
        <w:rPr>
          <w:sz w:val="18"/>
          <w:szCs w:val="18"/>
          <w:lang w:val="it-IT" w:eastAsia="it-IT" w:bidi="it-IT"/>
        </w:rPr>
        <w:t>Polimerizzazione pericolosa:  Non accadrà.</w:t>
      </w:r>
    </w:p>
    <w:p w:rsidR="002434E3" w:rsidRPr="004950E5" w:rsidRDefault="002434E3" w:rsidP="004950E5">
      <w:pPr>
        <w:keepLines/>
        <w:tabs>
          <w:tab w:val="left" w:pos="6253"/>
        </w:tabs>
        <w:spacing w:after="40" w:line="240" w:lineRule="auto"/>
        <w:rPr>
          <w:rFonts w:eastAsia="Times New Roman" w:cs="Times New Roman"/>
          <w:sz w:val="18"/>
          <w:szCs w:val="18"/>
          <w:lang w:val="it-IT" w:eastAsia="it-IT" w:bidi="it-IT"/>
        </w:rPr>
      </w:pPr>
      <w:r w:rsidRPr="004950E5">
        <w:rPr>
          <w:sz w:val="18"/>
          <w:szCs w:val="18"/>
          <w:lang w:val="it-IT" w:eastAsia="it-IT" w:bidi="it-IT"/>
        </w:rPr>
        <w:t xml:space="preserve"> </w:t>
      </w:r>
      <w:r w:rsidRPr="004950E5">
        <w:rPr>
          <w:sz w:val="18"/>
          <w:szCs w:val="18"/>
          <w:lang w:val="it-IT" w:eastAsia="it-IT" w:bidi="it-IT"/>
        </w:rPr>
        <w:tab/>
      </w:r>
    </w:p>
    <w:p w:rsidR="002434E3" w:rsidRPr="004950E5" w:rsidRDefault="002434E3" w:rsidP="004950E5">
      <w:pPr>
        <w:keepLines/>
        <w:spacing w:after="40"/>
        <w:rPr>
          <w:rFonts w:eastAsia="Times New Roman" w:cs="Times New Roman"/>
          <w:b/>
          <w:sz w:val="18"/>
          <w:szCs w:val="18"/>
          <w:lang w:val="it-IT" w:eastAsia="it-IT" w:bidi="it-IT"/>
        </w:rPr>
      </w:pPr>
      <w:r w:rsidRPr="004950E5">
        <w:rPr>
          <w:b/>
          <w:sz w:val="18"/>
          <w:szCs w:val="18"/>
          <w:lang w:val="it-IT" w:eastAsia="it-IT" w:bidi="it-IT"/>
        </w:rPr>
        <w:t>SEZIONE 11 - INFORMAZIONI TOSSICOLOGICHE</w:t>
      </w:r>
    </w:p>
    <w:p w:rsidR="002434E3" w:rsidRPr="004950E5" w:rsidRDefault="002434E3" w:rsidP="004950E5">
      <w:pPr>
        <w:keepLines/>
        <w:spacing w:after="40" w:line="240" w:lineRule="auto"/>
        <w:rPr>
          <w:rFonts w:eastAsia="Times New Roman" w:cs="Times New Roman"/>
          <w:sz w:val="18"/>
          <w:szCs w:val="18"/>
          <w:lang w:val="it-IT" w:eastAsia="it-IT" w:bidi="it-IT"/>
        </w:rPr>
      </w:pPr>
      <w:r w:rsidRPr="004950E5">
        <w:rPr>
          <w:sz w:val="18"/>
          <w:szCs w:val="18"/>
          <w:lang w:val="it-IT" w:eastAsia="it-IT" w:bidi="it-IT"/>
        </w:rPr>
        <w:t>Tossicità acuta:  Può causare nausea, mal di testa e vomito</w:t>
      </w:r>
    </w:p>
    <w:p w:rsidR="002434E3" w:rsidRPr="004950E5" w:rsidRDefault="002434E3" w:rsidP="004950E5">
      <w:pPr>
        <w:keepLines/>
        <w:spacing w:after="40" w:line="240" w:lineRule="auto"/>
        <w:rPr>
          <w:rFonts w:eastAsia="Times New Roman" w:cs="Times New Roman"/>
          <w:sz w:val="18"/>
          <w:szCs w:val="18"/>
          <w:lang w:val="it-IT" w:eastAsia="it-IT" w:bidi="it-IT"/>
        </w:rPr>
      </w:pPr>
      <w:r w:rsidRPr="004950E5">
        <w:rPr>
          <w:sz w:val="18"/>
          <w:szCs w:val="18"/>
          <w:lang w:val="it-IT" w:eastAsia="it-IT" w:bidi="it-IT"/>
        </w:rPr>
        <w:t>Corrosione / irritazione della pelle:  Causa irritazione cutanea.</w:t>
      </w:r>
    </w:p>
    <w:p w:rsidR="002434E3" w:rsidRPr="004950E5" w:rsidRDefault="002434E3" w:rsidP="004950E5">
      <w:pPr>
        <w:keepLines/>
        <w:spacing w:after="40" w:line="240" w:lineRule="auto"/>
        <w:rPr>
          <w:rFonts w:eastAsia="Times New Roman" w:cs="Times New Roman"/>
          <w:sz w:val="18"/>
          <w:szCs w:val="18"/>
          <w:lang w:val="it-IT" w:eastAsia="it-IT" w:bidi="it-IT"/>
        </w:rPr>
      </w:pPr>
      <w:r w:rsidRPr="004950E5">
        <w:rPr>
          <w:sz w:val="18"/>
          <w:szCs w:val="18"/>
          <w:lang w:val="it-IT" w:eastAsia="it-IT" w:bidi="it-IT"/>
        </w:rPr>
        <w:t>Lesione / irritazione degli occhi:  Causa irritazione agli occhi.</w:t>
      </w:r>
    </w:p>
    <w:p w:rsidR="00FF2D52" w:rsidRDefault="002434E3" w:rsidP="004950E5">
      <w:pPr>
        <w:keepLines/>
        <w:spacing w:after="40" w:line="240" w:lineRule="auto"/>
        <w:rPr>
          <w:sz w:val="18"/>
          <w:szCs w:val="18"/>
          <w:lang w:val="it-IT" w:eastAsia="it-IT" w:bidi="it-IT"/>
        </w:rPr>
      </w:pPr>
      <w:r w:rsidRPr="004950E5">
        <w:rPr>
          <w:sz w:val="18"/>
          <w:szCs w:val="18"/>
          <w:lang w:val="it-IT" w:eastAsia="it-IT" w:bidi="it-IT"/>
        </w:rPr>
        <w:t xml:space="preserve">Sensibilizzazione respiratoria/cutanea: </w:t>
      </w:r>
      <w:r w:rsidR="00FF2D52" w:rsidRPr="00FF2D52">
        <w:rPr>
          <w:sz w:val="18"/>
          <w:szCs w:val="18"/>
          <w:lang w:val="it-IT" w:eastAsia="it-IT" w:bidi="it-IT"/>
        </w:rPr>
        <w:t>:  Può irritare per le membrane mucose e il tratto respiratorio superiore con mal di gola, tosse, difficoltà respiratorie e edema polmonare ritardato.</w:t>
      </w:r>
      <w:r w:rsidRPr="004950E5">
        <w:rPr>
          <w:sz w:val="18"/>
          <w:szCs w:val="18"/>
          <w:lang w:val="it-IT" w:eastAsia="it-IT" w:bidi="it-IT"/>
        </w:rPr>
        <w:t xml:space="preserve"> </w:t>
      </w:r>
    </w:p>
    <w:p w:rsidR="002434E3" w:rsidRPr="004950E5" w:rsidRDefault="002434E3" w:rsidP="004950E5">
      <w:pPr>
        <w:keepLines/>
        <w:spacing w:after="40" w:line="240" w:lineRule="auto"/>
        <w:rPr>
          <w:rFonts w:eastAsia="Times New Roman" w:cs="Times New Roman"/>
          <w:sz w:val="18"/>
          <w:szCs w:val="18"/>
          <w:lang w:val="it-IT" w:eastAsia="it-IT" w:bidi="it-IT"/>
        </w:rPr>
      </w:pPr>
      <w:r w:rsidRPr="004950E5">
        <w:rPr>
          <w:sz w:val="18"/>
          <w:szCs w:val="18"/>
          <w:lang w:val="it-IT" w:eastAsia="it-IT" w:bidi="it-IT"/>
        </w:rPr>
        <w:t>Mutagenicità delle cellule germinali:  Nessun dato disponibile</w:t>
      </w:r>
    </w:p>
    <w:p w:rsidR="002434E3" w:rsidRPr="004950E5" w:rsidRDefault="002434E3" w:rsidP="004950E5">
      <w:pPr>
        <w:keepLines/>
        <w:spacing w:after="40" w:line="240" w:lineRule="auto"/>
        <w:rPr>
          <w:rFonts w:eastAsia="Times New Roman" w:cs="Times New Roman"/>
          <w:sz w:val="18"/>
          <w:szCs w:val="18"/>
          <w:lang w:val="it-IT" w:eastAsia="it-IT" w:bidi="it-IT"/>
        </w:rPr>
      </w:pPr>
      <w:r w:rsidRPr="004950E5">
        <w:rPr>
          <w:sz w:val="18"/>
          <w:szCs w:val="18"/>
          <w:lang w:val="it-IT" w:eastAsia="it-IT" w:bidi="it-IT"/>
        </w:rPr>
        <w:t>Cancerogenicità:  Nessun dato disponibile</w:t>
      </w:r>
    </w:p>
    <w:p w:rsidR="002434E3" w:rsidRPr="004950E5" w:rsidRDefault="002434E3" w:rsidP="004950E5">
      <w:pPr>
        <w:keepLines/>
        <w:spacing w:after="40" w:line="240" w:lineRule="auto"/>
        <w:rPr>
          <w:rFonts w:eastAsia="Times New Roman" w:cs="Times New Roman"/>
          <w:sz w:val="18"/>
          <w:szCs w:val="18"/>
          <w:lang w:val="it-IT" w:eastAsia="it-IT" w:bidi="it-IT"/>
        </w:rPr>
      </w:pPr>
      <w:r w:rsidRPr="004950E5">
        <w:rPr>
          <w:sz w:val="18"/>
          <w:szCs w:val="18"/>
          <w:lang w:val="it-IT" w:eastAsia="it-IT" w:bidi="it-IT"/>
        </w:rPr>
        <w:t>Tossicità riproduttiva:  Nessun dato disponibile</w:t>
      </w:r>
    </w:p>
    <w:p w:rsidR="002434E3" w:rsidRPr="004950E5" w:rsidRDefault="002434E3" w:rsidP="004950E5">
      <w:pPr>
        <w:keepLines/>
        <w:spacing w:after="40" w:line="240" w:lineRule="auto"/>
        <w:rPr>
          <w:rFonts w:eastAsia="Times New Roman" w:cs="Times New Roman"/>
          <w:sz w:val="18"/>
          <w:szCs w:val="18"/>
          <w:lang w:val="it-IT" w:eastAsia="it-IT" w:bidi="it-IT"/>
        </w:rPr>
      </w:pPr>
      <w:r w:rsidRPr="004950E5">
        <w:rPr>
          <w:sz w:val="18"/>
          <w:szCs w:val="18"/>
          <w:lang w:val="it-IT" w:eastAsia="it-IT" w:bidi="it-IT"/>
        </w:rPr>
        <w:t>Tossicità specifica agli organi interessati (STOT) - esposizione singola:  Nessun dato disponibile</w:t>
      </w:r>
    </w:p>
    <w:p w:rsidR="002434E3" w:rsidRPr="004950E5" w:rsidRDefault="002434E3" w:rsidP="004950E5">
      <w:pPr>
        <w:keepLines/>
        <w:spacing w:after="40" w:line="240" w:lineRule="auto"/>
        <w:rPr>
          <w:rFonts w:eastAsia="Times New Roman" w:cs="Times New Roman"/>
          <w:sz w:val="18"/>
          <w:szCs w:val="18"/>
          <w:lang w:val="it-IT" w:eastAsia="it-IT" w:bidi="it-IT"/>
        </w:rPr>
      </w:pPr>
      <w:r w:rsidRPr="004950E5">
        <w:rPr>
          <w:sz w:val="18"/>
          <w:szCs w:val="18"/>
          <w:lang w:val="it-IT" w:eastAsia="it-IT" w:bidi="it-IT"/>
        </w:rPr>
        <w:t>Tossicità specifica agli organi interessati (STOT) - esposizione ripetuta:  Nervi, cuore, cervello</w:t>
      </w:r>
    </w:p>
    <w:p w:rsidR="002434E3" w:rsidRPr="004950E5" w:rsidRDefault="002434E3" w:rsidP="004950E5">
      <w:pPr>
        <w:keepLines/>
        <w:spacing w:after="40" w:line="240" w:lineRule="auto"/>
        <w:rPr>
          <w:rFonts w:eastAsia="Times New Roman" w:cs="Times New Roman"/>
          <w:sz w:val="18"/>
          <w:szCs w:val="18"/>
          <w:lang w:val="it-IT" w:eastAsia="it-IT" w:bidi="it-IT"/>
        </w:rPr>
      </w:pPr>
      <w:r w:rsidRPr="004950E5">
        <w:rPr>
          <w:sz w:val="18"/>
          <w:szCs w:val="18"/>
          <w:lang w:val="it-IT" w:eastAsia="it-IT" w:bidi="it-IT"/>
        </w:rPr>
        <w:t>Informazioni su possibile vie di esposizione:  Le vie di ingresso anticipate; orale, dermica, inalazione</w:t>
      </w:r>
    </w:p>
    <w:p w:rsidR="002434E3" w:rsidRPr="004950E5" w:rsidRDefault="002434E3" w:rsidP="004950E5">
      <w:pPr>
        <w:keepLines/>
        <w:spacing w:after="40" w:line="240" w:lineRule="auto"/>
        <w:rPr>
          <w:rFonts w:eastAsia="Times New Roman" w:cs="Times New Roman"/>
          <w:sz w:val="18"/>
          <w:szCs w:val="18"/>
          <w:lang w:val="it-IT" w:eastAsia="it-IT" w:bidi="it-IT"/>
        </w:rPr>
      </w:pPr>
      <w:r w:rsidRPr="004950E5">
        <w:rPr>
          <w:sz w:val="18"/>
          <w:szCs w:val="18"/>
          <w:lang w:val="it-IT" w:eastAsia="it-IT" w:bidi="it-IT"/>
        </w:rPr>
        <w:t xml:space="preserve">Sintomi relativi a caratteristiche fisiche, chimiche e tossicologiche:  </w:t>
      </w:r>
    </w:p>
    <w:p w:rsidR="002434E3" w:rsidRPr="004950E5" w:rsidRDefault="002434E3" w:rsidP="004950E5">
      <w:pPr>
        <w:keepLines/>
        <w:spacing w:after="40" w:line="240" w:lineRule="auto"/>
        <w:rPr>
          <w:rFonts w:eastAsia="Times New Roman" w:cs="Times New Roman"/>
          <w:sz w:val="18"/>
          <w:szCs w:val="18"/>
          <w:lang w:val="it-IT" w:eastAsia="it-IT" w:bidi="it-IT"/>
        </w:rPr>
      </w:pPr>
      <w:r w:rsidRPr="004950E5">
        <w:rPr>
          <w:sz w:val="18"/>
          <w:szCs w:val="18"/>
          <w:lang w:val="it-IT" w:eastAsia="it-IT" w:bidi="it-IT"/>
        </w:rPr>
        <w:t>Inalazione:  Può essere nocivo se inalato. Il materiale è estremamente distruttivo al tessuto delle membrane mucose e al tratto respiratorio superiore.</w:t>
      </w:r>
    </w:p>
    <w:p w:rsidR="002434E3" w:rsidRPr="004950E5" w:rsidRDefault="002434E3" w:rsidP="004950E5">
      <w:pPr>
        <w:keepLines/>
        <w:spacing w:after="40" w:line="240" w:lineRule="auto"/>
        <w:rPr>
          <w:rFonts w:eastAsia="Times New Roman" w:cs="Times New Roman"/>
          <w:sz w:val="18"/>
          <w:szCs w:val="18"/>
          <w:lang w:val="it-IT" w:eastAsia="it-IT" w:bidi="it-IT"/>
        </w:rPr>
      </w:pPr>
      <w:r w:rsidRPr="004950E5">
        <w:rPr>
          <w:sz w:val="18"/>
          <w:szCs w:val="18"/>
          <w:lang w:val="it-IT" w:eastAsia="it-IT" w:bidi="it-IT"/>
        </w:rPr>
        <w:t xml:space="preserve">Ingerimento:  Può essere nocivo se ingerito. </w:t>
      </w:r>
    </w:p>
    <w:p w:rsidR="002434E3" w:rsidRPr="004950E5" w:rsidRDefault="002434E3" w:rsidP="004950E5">
      <w:pPr>
        <w:keepLines/>
        <w:spacing w:after="40" w:line="240" w:lineRule="auto"/>
        <w:rPr>
          <w:rFonts w:eastAsia="Times New Roman" w:cs="Times New Roman"/>
          <w:sz w:val="18"/>
          <w:szCs w:val="18"/>
          <w:lang w:val="it-IT" w:eastAsia="it-IT" w:bidi="it-IT"/>
        </w:rPr>
      </w:pPr>
      <w:r w:rsidRPr="004950E5">
        <w:rPr>
          <w:sz w:val="18"/>
          <w:szCs w:val="18"/>
          <w:lang w:val="it-IT" w:eastAsia="it-IT" w:bidi="it-IT"/>
        </w:rPr>
        <w:t xml:space="preserve">Contatto cutaneo:  Può essere nocivo se assorbito dalla pelle.  </w:t>
      </w:r>
    </w:p>
    <w:p w:rsidR="002434E3" w:rsidRPr="004950E5" w:rsidRDefault="002434E3" w:rsidP="004950E5">
      <w:pPr>
        <w:keepLines/>
        <w:spacing w:after="40" w:line="240" w:lineRule="auto"/>
        <w:rPr>
          <w:rFonts w:eastAsia="Times New Roman" w:cs="Times New Roman"/>
          <w:sz w:val="18"/>
          <w:szCs w:val="18"/>
          <w:lang w:val="it-IT" w:eastAsia="it-IT" w:bidi="it-IT"/>
        </w:rPr>
      </w:pPr>
      <w:r w:rsidRPr="004950E5">
        <w:rPr>
          <w:sz w:val="18"/>
          <w:szCs w:val="18"/>
          <w:lang w:val="it-IT" w:eastAsia="it-IT" w:bidi="it-IT"/>
        </w:rPr>
        <w:t>Contatto con gli occhi:  Causa irritazione agli occhi.</w:t>
      </w:r>
    </w:p>
    <w:p w:rsidR="002434E3" w:rsidRPr="004950E5" w:rsidRDefault="002434E3" w:rsidP="004950E5">
      <w:pPr>
        <w:keepLines/>
        <w:spacing w:after="40" w:line="240" w:lineRule="auto"/>
        <w:rPr>
          <w:rFonts w:eastAsia="Times New Roman" w:cs="Times New Roman"/>
          <w:sz w:val="18"/>
          <w:szCs w:val="18"/>
          <w:lang w:val="it-IT" w:eastAsia="it-IT" w:bidi="it-IT"/>
        </w:rPr>
      </w:pPr>
      <w:r w:rsidRPr="004950E5">
        <w:rPr>
          <w:sz w:val="18"/>
          <w:szCs w:val="18"/>
          <w:lang w:val="it-IT" w:eastAsia="it-IT" w:bidi="it-IT"/>
        </w:rPr>
        <w:t>Effetti ritardati e immediati e anche effetti cronici da esposizione breve e a lungo termine:</w:t>
      </w:r>
    </w:p>
    <w:p w:rsidR="002434E3" w:rsidRPr="004950E5" w:rsidRDefault="002434E3" w:rsidP="004950E5">
      <w:pPr>
        <w:keepLines/>
        <w:spacing w:after="40" w:line="240" w:lineRule="auto"/>
        <w:rPr>
          <w:rFonts w:eastAsia="Times New Roman" w:cs="Times New Roman"/>
          <w:sz w:val="18"/>
          <w:szCs w:val="18"/>
          <w:lang w:val="it-IT" w:eastAsia="it-IT" w:bidi="it-IT"/>
        </w:rPr>
      </w:pPr>
      <w:r w:rsidRPr="004950E5">
        <w:rPr>
          <w:sz w:val="18"/>
          <w:szCs w:val="18"/>
          <w:lang w:val="it-IT" w:eastAsia="it-IT" w:bidi="it-IT"/>
        </w:rPr>
        <w:t>Esposizione a breve termine:  Potenziali effetti immediati:  Non disponibile.  Potenziali effetti a lungo termine:  Non disponibile.</w:t>
      </w:r>
    </w:p>
    <w:p w:rsidR="002434E3" w:rsidRPr="004950E5" w:rsidRDefault="002434E3" w:rsidP="004950E5">
      <w:pPr>
        <w:keepLines/>
        <w:spacing w:after="40" w:line="240" w:lineRule="auto"/>
        <w:rPr>
          <w:rFonts w:eastAsia="Times New Roman" w:cs="Times New Roman"/>
          <w:sz w:val="18"/>
          <w:szCs w:val="18"/>
          <w:lang w:val="it-IT" w:eastAsia="it-IT" w:bidi="it-IT"/>
        </w:rPr>
      </w:pPr>
      <w:r w:rsidRPr="004950E5">
        <w:rPr>
          <w:sz w:val="18"/>
          <w:szCs w:val="18"/>
          <w:lang w:val="it-IT" w:eastAsia="it-IT" w:bidi="it-IT"/>
        </w:rPr>
        <w:t>Esposizione a lungo termine:  Potenziali effetti immediati:  Non disponibile.  Potenziali effetti a lungo termine:  Non disponibile.</w:t>
      </w:r>
    </w:p>
    <w:p w:rsidR="002434E3" w:rsidRPr="004950E5" w:rsidRDefault="002434E3" w:rsidP="004950E5">
      <w:pPr>
        <w:keepLines/>
        <w:spacing w:after="40" w:line="240" w:lineRule="auto"/>
        <w:rPr>
          <w:rFonts w:eastAsia="Times New Roman" w:cs="Times New Roman"/>
          <w:sz w:val="18"/>
          <w:szCs w:val="18"/>
          <w:lang w:val="it-IT" w:eastAsia="it-IT" w:bidi="it-IT"/>
        </w:rPr>
      </w:pPr>
      <w:r w:rsidRPr="004950E5">
        <w:rPr>
          <w:sz w:val="18"/>
          <w:szCs w:val="18"/>
          <w:lang w:val="it-IT" w:eastAsia="it-IT" w:bidi="it-IT"/>
        </w:rPr>
        <w:t>Effetti di esposizione cronica: Contatto cutaneo ripetuto con questo prodotto può portare dermatite mentre inalazione ripetuta può causare danni alle membrane mucose e tratto respiratorio superiore, nervi e cervello.</w:t>
      </w:r>
    </w:p>
    <w:p w:rsidR="002434E3" w:rsidRPr="004950E5" w:rsidRDefault="002434E3" w:rsidP="004950E5">
      <w:pPr>
        <w:keepLines/>
        <w:spacing w:after="40" w:line="240" w:lineRule="auto"/>
        <w:rPr>
          <w:rFonts w:eastAsia="Times New Roman" w:cs="Times New Roman"/>
          <w:sz w:val="18"/>
          <w:szCs w:val="18"/>
          <w:lang w:val="it-IT" w:eastAsia="it-IT" w:bidi="it-IT"/>
        </w:rPr>
      </w:pPr>
      <w:r w:rsidRPr="004950E5">
        <w:rPr>
          <w:sz w:val="18"/>
          <w:szCs w:val="18"/>
          <w:lang w:val="it-IT" w:eastAsia="it-IT" w:bidi="it-IT"/>
        </w:rPr>
        <w:t>Misure numeriche di tossicità:  Non disponibile</w:t>
      </w:r>
      <w:r w:rsidRPr="004950E5">
        <w:rPr>
          <w:sz w:val="18"/>
          <w:szCs w:val="18"/>
          <w:lang w:val="it-IT" w:eastAsia="it-IT" w:bidi="it-IT"/>
        </w:rPr>
        <w:tab/>
      </w:r>
    </w:p>
    <w:p w:rsidR="002434E3" w:rsidRPr="004950E5" w:rsidRDefault="002434E3" w:rsidP="004950E5">
      <w:pPr>
        <w:keepLines/>
        <w:spacing w:after="40" w:line="240" w:lineRule="auto"/>
        <w:rPr>
          <w:rFonts w:eastAsia="Times New Roman" w:cs="Times New Roman"/>
          <w:sz w:val="18"/>
          <w:szCs w:val="18"/>
          <w:lang w:val="it-IT" w:eastAsia="it-IT" w:bidi="it-IT"/>
        </w:rPr>
      </w:pPr>
      <w:r w:rsidRPr="004950E5">
        <w:rPr>
          <w:sz w:val="18"/>
          <w:szCs w:val="18"/>
          <w:lang w:val="it-IT" w:eastAsia="it-IT" w:bidi="it-IT"/>
        </w:rPr>
        <w:t>Altre informazioni:  Non disponibile</w:t>
      </w:r>
    </w:p>
    <w:p w:rsidR="002434E3" w:rsidRPr="004950E5" w:rsidRDefault="002434E3" w:rsidP="004950E5">
      <w:pPr>
        <w:keepLines/>
        <w:spacing w:after="40" w:line="240" w:lineRule="auto"/>
        <w:rPr>
          <w:rFonts w:eastAsia="Times New Roman" w:cs="Times New Roman"/>
          <w:sz w:val="18"/>
          <w:szCs w:val="18"/>
          <w:lang w:val="it-IT" w:eastAsia="it-IT" w:bidi="it-IT"/>
        </w:rPr>
      </w:pPr>
    </w:p>
    <w:p w:rsidR="002434E3" w:rsidRPr="004950E5" w:rsidRDefault="002434E3" w:rsidP="004950E5">
      <w:pPr>
        <w:keepLines/>
        <w:spacing w:after="40"/>
        <w:rPr>
          <w:rFonts w:eastAsia="Times New Roman" w:cs="Times New Roman"/>
          <w:b/>
          <w:sz w:val="18"/>
          <w:szCs w:val="18"/>
          <w:lang w:val="it-IT" w:eastAsia="it-IT" w:bidi="it-IT"/>
        </w:rPr>
      </w:pPr>
      <w:r w:rsidRPr="004950E5">
        <w:rPr>
          <w:b/>
          <w:sz w:val="18"/>
          <w:szCs w:val="18"/>
          <w:lang w:val="it-IT" w:eastAsia="it-IT" w:bidi="it-IT"/>
        </w:rPr>
        <w:t>SEZIONE 12 - INFORMAZIONI ECOLOGICHE</w:t>
      </w:r>
    </w:p>
    <w:p w:rsidR="002434E3" w:rsidRPr="004950E5" w:rsidRDefault="002434E3" w:rsidP="004950E5">
      <w:pPr>
        <w:keepLines/>
        <w:spacing w:after="40" w:line="240" w:lineRule="auto"/>
        <w:rPr>
          <w:rFonts w:eastAsia="Times New Roman" w:cs="Times New Roman"/>
          <w:sz w:val="18"/>
          <w:szCs w:val="18"/>
          <w:lang w:val="it-IT" w:eastAsia="it-IT" w:bidi="it-IT"/>
        </w:rPr>
      </w:pPr>
      <w:r w:rsidRPr="004950E5">
        <w:rPr>
          <w:sz w:val="18"/>
          <w:szCs w:val="18"/>
          <w:lang w:val="it-IT" w:eastAsia="it-IT" w:bidi="it-IT"/>
        </w:rPr>
        <w:t xml:space="preserve">Ecotossicità:  Nocivo per gli organismi acquatici, può provocare a lungo termine effetti negativi per l'ambiente acquatico.    </w:t>
      </w:r>
    </w:p>
    <w:p w:rsidR="002434E3" w:rsidRPr="004950E5" w:rsidRDefault="002434E3" w:rsidP="004950E5">
      <w:pPr>
        <w:keepLines/>
        <w:spacing w:after="40" w:line="240" w:lineRule="auto"/>
        <w:rPr>
          <w:rFonts w:eastAsia="Times New Roman" w:cs="Times New Roman"/>
          <w:sz w:val="18"/>
          <w:szCs w:val="18"/>
          <w:lang w:val="it-IT" w:eastAsia="it-IT" w:bidi="it-IT"/>
        </w:rPr>
      </w:pPr>
      <w:r w:rsidRPr="004950E5">
        <w:rPr>
          <w:sz w:val="18"/>
          <w:szCs w:val="18"/>
          <w:lang w:val="it-IT" w:eastAsia="it-IT" w:bidi="it-IT"/>
        </w:rPr>
        <w:t>Potenziale bioaccumulativo:  Nessun dato disponibile</w:t>
      </w:r>
    </w:p>
    <w:p w:rsidR="002434E3" w:rsidRPr="004950E5" w:rsidRDefault="002434E3" w:rsidP="004950E5">
      <w:pPr>
        <w:keepLines/>
        <w:spacing w:after="40" w:line="240" w:lineRule="auto"/>
        <w:rPr>
          <w:rFonts w:eastAsia="Times New Roman" w:cs="Times New Roman"/>
          <w:sz w:val="18"/>
          <w:szCs w:val="18"/>
          <w:lang w:val="it-IT" w:eastAsia="it-IT" w:bidi="it-IT"/>
        </w:rPr>
      </w:pPr>
      <w:r w:rsidRPr="004950E5">
        <w:rPr>
          <w:sz w:val="18"/>
          <w:szCs w:val="18"/>
          <w:lang w:val="it-IT" w:eastAsia="it-IT" w:bidi="it-IT"/>
        </w:rPr>
        <w:t>Mobilità nel terreno:  Nessun dato disponibile</w:t>
      </w:r>
    </w:p>
    <w:p w:rsidR="002434E3" w:rsidRPr="004950E5" w:rsidRDefault="002434E3" w:rsidP="004950E5">
      <w:pPr>
        <w:keepLines/>
        <w:spacing w:after="40" w:line="240" w:lineRule="auto"/>
        <w:rPr>
          <w:rFonts w:eastAsia="Times New Roman" w:cs="Times New Roman"/>
          <w:sz w:val="18"/>
          <w:szCs w:val="18"/>
          <w:lang w:val="it-IT" w:eastAsia="it-IT" w:bidi="it-IT"/>
        </w:rPr>
      </w:pPr>
      <w:r w:rsidRPr="004950E5">
        <w:rPr>
          <w:sz w:val="18"/>
          <w:szCs w:val="18"/>
          <w:lang w:val="it-IT" w:eastAsia="it-IT" w:bidi="it-IT"/>
        </w:rPr>
        <w:t>Altri effetti negativi:  Nessun dato disponibile</w:t>
      </w:r>
    </w:p>
    <w:p w:rsidR="002434E3" w:rsidRPr="004950E5" w:rsidRDefault="002434E3" w:rsidP="004950E5">
      <w:pPr>
        <w:keepLines/>
        <w:spacing w:after="40" w:line="240" w:lineRule="auto"/>
        <w:rPr>
          <w:rFonts w:eastAsia="Times New Roman" w:cs="Times New Roman"/>
          <w:sz w:val="18"/>
          <w:szCs w:val="18"/>
          <w:lang w:val="it-IT" w:eastAsia="it-IT" w:bidi="it-IT"/>
        </w:rPr>
      </w:pPr>
    </w:p>
    <w:p w:rsidR="002434E3" w:rsidRPr="004950E5" w:rsidRDefault="002434E3" w:rsidP="004950E5">
      <w:pPr>
        <w:keepLines/>
        <w:spacing w:after="40"/>
        <w:rPr>
          <w:rFonts w:eastAsia="Times New Roman" w:cs="Times New Roman"/>
          <w:b/>
          <w:sz w:val="18"/>
          <w:szCs w:val="18"/>
          <w:lang w:val="it-IT" w:eastAsia="it-IT" w:bidi="it-IT"/>
        </w:rPr>
      </w:pPr>
      <w:r w:rsidRPr="004950E5">
        <w:rPr>
          <w:b/>
          <w:sz w:val="18"/>
          <w:szCs w:val="18"/>
          <w:lang w:val="it-IT" w:eastAsia="it-IT" w:bidi="it-IT"/>
        </w:rPr>
        <w:t>SEZIONE 13 - CONSIDERAZIONI RELATIVE ALLO SMALTIMENTO</w:t>
      </w:r>
    </w:p>
    <w:p w:rsidR="002434E3" w:rsidRPr="004950E5" w:rsidRDefault="002434E3" w:rsidP="004950E5">
      <w:pPr>
        <w:keepLines/>
        <w:spacing w:after="40" w:line="240" w:lineRule="auto"/>
        <w:rPr>
          <w:rFonts w:eastAsia="Times New Roman" w:cs="Times New Roman"/>
          <w:sz w:val="18"/>
          <w:szCs w:val="18"/>
          <w:lang w:val="it-IT" w:eastAsia="it-IT" w:bidi="it-IT"/>
        </w:rPr>
      </w:pPr>
      <w:r w:rsidRPr="004950E5">
        <w:rPr>
          <w:sz w:val="18"/>
          <w:szCs w:val="18"/>
          <w:lang w:val="it-IT" w:eastAsia="it-IT" w:bidi="it-IT"/>
        </w:rPr>
        <w:t>Metodi di smaltimento:  Smaltimento dei rifiuti secondo i regolamenti nazionali, regionali o locali</w:t>
      </w:r>
    </w:p>
    <w:p w:rsidR="002434E3" w:rsidRPr="004950E5" w:rsidRDefault="002434E3" w:rsidP="004950E5">
      <w:pPr>
        <w:keepLines/>
        <w:spacing w:after="40" w:line="240" w:lineRule="auto"/>
        <w:rPr>
          <w:rFonts w:eastAsia="Times New Roman" w:cs="Times New Roman"/>
          <w:sz w:val="18"/>
          <w:szCs w:val="18"/>
          <w:lang w:val="it-IT" w:eastAsia="it-IT" w:bidi="it-IT"/>
        </w:rPr>
      </w:pPr>
      <w:r w:rsidRPr="004950E5">
        <w:rPr>
          <w:sz w:val="18"/>
          <w:szCs w:val="18"/>
          <w:lang w:val="it-IT" w:eastAsia="it-IT" w:bidi="it-IT"/>
        </w:rPr>
        <w:t>Imballaggio contaminato:  Smaltire allo stesso modo del prodotto non utilizzato</w:t>
      </w:r>
    </w:p>
    <w:p w:rsidR="002434E3" w:rsidRPr="004950E5" w:rsidRDefault="002434E3" w:rsidP="004950E5">
      <w:pPr>
        <w:keepLines/>
        <w:spacing w:after="40" w:line="240" w:lineRule="auto"/>
        <w:ind w:left="360" w:hanging="360"/>
        <w:rPr>
          <w:rFonts w:eastAsia="Times New Roman" w:cs="Times New Roman"/>
          <w:sz w:val="18"/>
          <w:szCs w:val="18"/>
          <w:lang w:val="it-IT" w:eastAsia="it-IT" w:bidi="it-IT"/>
        </w:rPr>
      </w:pPr>
      <w:r w:rsidRPr="004950E5">
        <w:rPr>
          <w:sz w:val="18"/>
          <w:szCs w:val="18"/>
          <w:lang w:val="it-IT" w:eastAsia="it-IT" w:bidi="it-IT"/>
        </w:rPr>
        <w:t>Precauzioni speciali:  Smaltimento di piccole quantità di materiale fuoriuscito come descritto nella sezione 6.  Quantità enormi di materiale fuoriuscito devono essere trattare separatamente da personale qualificato. Evitare la dispersione di materiale fuoriuscito nel terreno, condotti d'acqua, tubature e fogne.</w:t>
      </w:r>
    </w:p>
    <w:p w:rsidR="002434E3" w:rsidRPr="004950E5" w:rsidRDefault="002434E3" w:rsidP="004950E5">
      <w:pPr>
        <w:keepLines/>
        <w:spacing w:after="40" w:line="240" w:lineRule="auto"/>
        <w:rPr>
          <w:rFonts w:eastAsia="Times New Roman" w:cs="Times New Roman"/>
          <w:sz w:val="18"/>
          <w:szCs w:val="18"/>
          <w:lang w:val="it-IT" w:eastAsia="it-IT" w:bidi="it-IT"/>
        </w:rPr>
      </w:pPr>
    </w:p>
    <w:p w:rsidR="002434E3" w:rsidRPr="004950E5" w:rsidRDefault="002434E3" w:rsidP="004950E5">
      <w:pPr>
        <w:keepLines/>
        <w:spacing w:after="40"/>
        <w:rPr>
          <w:rFonts w:eastAsia="Times New Roman" w:cs="Times New Roman"/>
          <w:b/>
          <w:sz w:val="18"/>
          <w:szCs w:val="18"/>
          <w:lang w:val="it-IT" w:eastAsia="it-IT" w:bidi="it-IT"/>
        </w:rPr>
      </w:pPr>
      <w:r w:rsidRPr="004950E5">
        <w:rPr>
          <w:b/>
          <w:sz w:val="18"/>
          <w:szCs w:val="18"/>
          <w:lang w:val="it-IT" w:eastAsia="it-IT" w:bidi="it-IT"/>
        </w:rPr>
        <w:t>SEZIONE 14 - INFORMAZIONI PER IL TRASPORTO</w:t>
      </w:r>
    </w:p>
    <w:p w:rsidR="002434E3" w:rsidRPr="004950E5" w:rsidRDefault="002434E3" w:rsidP="004950E5">
      <w:pPr>
        <w:keepLines/>
        <w:spacing w:after="40" w:line="240" w:lineRule="auto"/>
        <w:rPr>
          <w:rFonts w:eastAsia="Times New Roman" w:cs="Times New Roman"/>
          <w:sz w:val="18"/>
          <w:szCs w:val="18"/>
          <w:lang w:val="it-IT" w:eastAsia="it-IT" w:bidi="it-IT"/>
        </w:rPr>
      </w:pPr>
      <w:r w:rsidRPr="004950E5">
        <w:rPr>
          <w:sz w:val="18"/>
          <w:szCs w:val="18"/>
          <w:lang w:val="it-IT" w:eastAsia="it-IT" w:bidi="it-IT"/>
        </w:rPr>
        <w:t>DOT (US): Merce non pericolosa.</w:t>
      </w:r>
    </w:p>
    <w:p w:rsidR="002434E3" w:rsidRPr="004950E5" w:rsidRDefault="002434E3" w:rsidP="004950E5">
      <w:pPr>
        <w:keepLines/>
        <w:spacing w:after="40" w:line="240" w:lineRule="auto"/>
        <w:rPr>
          <w:rFonts w:eastAsia="Times New Roman" w:cs="Times New Roman"/>
          <w:sz w:val="18"/>
          <w:szCs w:val="18"/>
          <w:lang w:val="it-IT" w:eastAsia="it-IT" w:bidi="it-IT"/>
        </w:rPr>
      </w:pPr>
      <w:r w:rsidRPr="004950E5">
        <w:rPr>
          <w:sz w:val="18"/>
          <w:szCs w:val="18"/>
          <w:lang w:val="it-IT" w:eastAsia="it-IT" w:bidi="it-IT"/>
        </w:rPr>
        <w:t>IMDG: Merce non pericolosa.</w:t>
      </w:r>
    </w:p>
    <w:p w:rsidR="002434E3" w:rsidRPr="004950E5" w:rsidRDefault="002434E3" w:rsidP="004950E5">
      <w:pPr>
        <w:keepLines/>
        <w:spacing w:after="40" w:line="240" w:lineRule="auto"/>
        <w:rPr>
          <w:rFonts w:eastAsia="Times New Roman" w:cs="Times New Roman"/>
          <w:sz w:val="18"/>
          <w:szCs w:val="18"/>
          <w:lang w:val="it-IT" w:eastAsia="it-IT" w:bidi="it-IT"/>
        </w:rPr>
      </w:pPr>
      <w:r w:rsidRPr="004950E5">
        <w:rPr>
          <w:sz w:val="18"/>
          <w:szCs w:val="18"/>
          <w:lang w:val="it-IT" w:eastAsia="it-IT" w:bidi="it-IT"/>
        </w:rPr>
        <w:t>IATA: Merce non pericolosa.</w:t>
      </w:r>
      <w:r w:rsidRPr="004950E5">
        <w:rPr>
          <w:sz w:val="18"/>
          <w:szCs w:val="18"/>
          <w:lang w:val="it-IT" w:eastAsia="it-IT" w:bidi="it-IT"/>
        </w:rPr>
        <w:tab/>
      </w:r>
      <w:r w:rsidRPr="004950E5">
        <w:rPr>
          <w:sz w:val="18"/>
          <w:szCs w:val="18"/>
          <w:lang w:val="it-IT" w:eastAsia="it-IT" w:bidi="it-IT"/>
        </w:rPr>
        <w:tab/>
      </w:r>
    </w:p>
    <w:p w:rsidR="002434E3" w:rsidRPr="004950E5" w:rsidRDefault="002434E3" w:rsidP="004950E5">
      <w:pPr>
        <w:keepLines/>
        <w:spacing w:after="40" w:line="240" w:lineRule="auto"/>
        <w:rPr>
          <w:rFonts w:eastAsia="Times New Roman" w:cs="Times New Roman"/>
          <w:sz w:val="18"/>
          <w:szCs w:val="18"/>
          <w:lang w:val="it-IT" w:eastAsia="it-IT" w:bidi="it-IT"/>
        </w:rPr>
      </w:pPr>
      <w:r w:rsidRPr="004950E5">
        <w:rPr>
          <w:sz w:val="18"/>
          <w:szCs w:val="18"/>
          <w:lang w:val="it-IT" w:eastAsia="it-IT" w:bidi="it-IT"/>
        </w:rPr>
        <w:t>Informazioni aggiuntive/sul trasporto:  Osservare tutte le norme locali, statali e federali relative al trasporto.</w:t>
      </w:r>
    </w:p>
    <w:p w:rsidR="00EA7532" w:rsidRDefault="00EA7532" w:rsidP="004950E5">
      <w:pPr>
        <w:keepLines/>
        <w:tabs>
          <w:tab w:val="left" w:pos="3164"/>
        </w:tabs>
        <w:spacing w:after="40"/>
        <w:rPr>
          <w:b/>
          <w:sz w:val="18"/>
          <w:szCs w:val="18"/>
          <w:lang w:val="it-IT" w:eastAsia="it-IT" w:bidi="it-IT"/>
        </w:rPr>
      </w:pPr>
    </w:p>
    <w:p w:rsidR="002434E3" w:rsidRPr="004950E5" w:rsidRDefault="002434E3" w:rsidP="004950E5">
      <w:pPr>
        <w:keepLines/>
        <w:tabs>
          <w:tab w:val="left" w:pos="3164"/>
        </w:tabs>
        <w:spacing w:after="40"/>
        <w:rPr>
          <w:rFonts w:eastAsia="Times New Roman" w:cs="Times New Roman"/>
          <w:b/>
          <w:sz w:val="18"/>
          <w:szCs w:val="18"/>
          <w:lang w:val="it-IT" w:eastAsia="it-IT" w:bidi="it-IT"/>
        </w:rPr>
      </w:pPr>
      <w:r w:rsidRPr="004950E5">
        <w:rPr>
          <w:b/>
          <w:sz w:val="18"/>
          <w:szCs w:val="18"/>
          <w:lang w:val="it-IT" w:eastAsia="it-IT" w:bidi="it-IT"/>
        </w:rPr>
        <w:lastRenderedPageBreak/>
        <w:t>SEZIONE 15 – REGOLAMENTI</w:t>
      </w:r>
      <w:r w:rsidRPr="004950E5">
        <w:rPr>
          <w:sz w:val="18"/>
          <w:szCs w:val="18"/>
          <w:lang w:val="it-IT" w:eastAsia="it-IT" w:bidi="it-IT"/>
        </w:rPr>
        <w:tab/>
      </w:r>
    </w:p>
    <w:p w:rsidR="002434E3" w:rsidRPr="004950E5" w:rsidRDefault="002434E3" w:rsidP="004950E5">
      <w:pPr>
        <w:keepLines/>
        <w:spacing w:after="40" w:line="240" w:lineRule="auto"/>
        <w:rPr>
          <w:rFonts w:eastAsia="Times New Roman" w:cs="Times New Roman"/>
          <w:sz w:val="18"/>
          <w:szCs w:val="18"/>
          <w:lang w:val="it-IT" w:eastAsia="it-IT" w:bidi="it-IT"/>
        </w:rPr>
      </w:pPr>
      <w:r w:rsidRPr="004950E5">
        <w:rPr>
          <w:sz w:val="18"/>
          <w:szCs w:val="18"/>
          <w:lang w:val="it-IT" w:eastAsia="it-IT" w:bidi="it-IT"/>
        </w:rPr>
        <w:t>Regolamento UE (EC) Nr. 1907/2006 (REACH) Allegato XIV:</w:t>
      </w:r>
    </w:p>
    <w:p w:rsidR="002434E3" w:rsidRPr="004950E5" w:rsidRDefault="002434E3" w:rsidP="004950E5">
      <w:pPr>
        <w:keepLines/>
        <w:spacing w:after="40" w:line="240" w:lineRule="auto"/>
        <w:ind w:left="720" w:hanging="360"/>
        <w:rPr>
          <w:rFonts w:eastAsia="Times New Roman" w:cs="Times New Roman"/>
          <w:sz w:val="18"/>
          <w:szCs w:val="18"/>
          <w:lang w:val="it-IT" w:eastAsia="it-IT" w:bidi="it-IT"/>
        </w:rPr>
      </w:pPr>
      <w:r w:rsidRPr="004950E5">
        <w:rPr>
          <w:sz w:val="18"/>
          <w:szCs w:val="18"/>
          <w:lang w:val="it-IT" w:eastAsia="it-IT" w:bidi="it-IT"/>
        </w:rPr>
        <w:t>Elenco di sostanze soggette ad autorizzazione di sostanze a concentrazione molto alta:  Nessuno dei componenti è in elenco</w:t>
      </w:r>
    </w:p>
    <w:p w:rsidR="002434E3" w:rsidRPr="004950E5" w:rsidRDefault="002434E3" w:rsidP="004950E5">
      <w:pPr>
        <w:keepLines/>
        <w:spacing w:after="40" w:line="240" w:lineRule="auto"/>
        <w:ind w:left="720" w:hanging="360"/>
        <w:rPr>
          <w:rFonts w:eastAsia="Times New Roman" w:cs="Times New Roman"/>
          <w:sz w:val="18"/>
          <w:szCs w:val="18"/>
          <w:lang w:val="it-IT" w:eastAsia="it-IT" w:bidi="it-IT"/>
        </w:rPr>
      </w:pPr>
      <w:r w:rsidRPr="004950E5">
        <w:rPr>
          <w:sz w:val="18"/>
          <w:szCs w:val="18"/>
          <w:lang w:val="it-IT" w:eastAsia="it-IT" w:bidi="it-IT"/>
        </w:rPr>
        <w:t>Allegato XVII - Limiti alla produzione, messa sul mercato e uso di particolari sostanze pericolose, miscele sono articoli:  Non applicabile</w:t>
      </w:r>
    </w:p>
    <w:p w:rsidR="002434E3" w:rsidRPr="004950E5" w:rsidRDefault="002434E3" w:rsidP="004950E5">
      <w:pPr>
        <w:keepLines/>
        <w:spacing w:after="40" w:line="240" w:lineRule="auto"/>
        <w:ind w:left="720" w:hanging="720"/>
        <w:rPr>
          <w:rFonts w:eastAsia="Times New Roman" w:cs="Times New Roman"/>
          <w:sz w:val="18"/>
          <w:szCs w:val="18"/>
          <w:lang w:val="it-IT" w:eastAsia="it-IT" w:bidi="it-IT"/>
        </w:rPr>
      </w:pPr>
      <w:r w:rsidRPr="004950E5">
        <w:rPr>
          <w:sz w:val="18"/>
          <w:szCs w:val="18"/>
          <w:lang w:val="it-IT" w:eastAsia="it-IT" w:bidi="it-IT"/>
        </w:rPr>
        <w:t>Legge sul controllo di sostanze tossiche US:  Su inventario TSCA</w:t>
      </w:r>
    </w:p>
    <w:p w:rsidR="002434E3" w:rsidRPr="004950E5" w:rsidRDefault="002434E3" w:rsidP="004950E5">
      <w:pPr>
        <w:keepLines/>
        <w:tabs>
          <w:tab w:val="left" w:pos="720"/>
        </w:tabs>
        <w:spacing w:after="40" w:line="240" w:lineRule="auto"/>
        <w:ind w:left="720" w:hanging="360"/>
        <w:rPr>
          <w:rFonts w:eastAsia="Times New Roman" w:cs="Times New Roman"/>
          <w:sz w:val="18"/>
          <w:szCs w:val="18"/>
          <w:lang w:val="it-IT" w:eastAsia="it-IT" w:bidi="it-IT"/>
        </w:rPr>
      </w:pPr>
      <w:r w:rsidRPr="004950E5">
        <w:rPr>
          <w:sz w:val="18"/>
          <w:szCs w:val="18"/>
          <w:lang w:val="it-IT" w:eastAsia="it-IT" w:bidi="it-IT"/>
        </w:rPr>
        <w:t>Componenti SARA 313:  Non in elenco</w:t>
      </w:r>
    </w:p>
    <w:p w:rsidR="002434E3" w:rsidRPr="004950E5" w:rsidRDefault="002434E3" w:rsidP="004950E5">
      <w:pPr>
        <w:keepLines/>
        <w:tabs>
          <w:tab w:val="left" w:pos="720"/>
        </w:tabs>
        <w:spacing w:after="40" w:line="240" w:lineRule="auto"/>
        <w:ind w:left="720" w:hanging="360"/>
        <w:rPr>
          <w:rFonts w:eastAsia="Times New Roman" w:cs="Times New Roman"/>
          <w:sz w:val="18"/>
          <w:szCs w:val="18"/>
          <w:lang w:val="it-IT" w:eastAsia="it-IT" w:bidi="it-IT"/>
        </w:rPr>
      </w:pPr>
      <w:r w:rsidRPr="004950E5">
        <w:rPr>
          <w:sz w:val="18"/>
          <w:szCs w:val="18"/>
          <w:lang w:val="it-IT" w:eastAsia="it-IT" w:bidi="it-IT"/>
        </w:rPr>
        <w:t>Pericoli SARA 311/312:  Non disponibile</w:t>
      </w:r>
    </w:p>
    <w:p w:rsidR="002434E3" w:rsidRPr="004950E5" w:rsidRDefault="002434E3" w:rsidP="004950E5">
      <w:pPr>
        <w:keepLines/>
        <w:tabs>
          <w:tab w:val="left" w:pos="720"/>
        </w:tabs>
        <w:spacing w:after="40" w:line="240" w:lineRule="auto"/>
        <w:ind w:left="720" w:hanging="360"/>
        <w:rPr>
          <w:rFonts w:eastAsia="Times New Roman" w:cs="Times New Roman"/>
          <w:sz w:val="18"/>
          <w:szCs w:val="18"/>
          <w:lang w:val="it-IT" w:eastAsia="it-IT" w:bidi="it-IT"/>
        </w:rPr>
      </w:pPr>
      <w:r w:rsidRPr="004950E5">
        <w:rPr>
          <w:sz w:val="18"/>
          <w:szCs w:val="18"/>
          <w:lang w:val="it-IT" w:eastAsia="it-IT" w:bidi="it-IT"/>
        </w:rPr>
        <w:t>Quantità riportabili CERCLA:  Non disponibile</w:t>
      </w:r>
    </w:p>
    <w:p w:rsidR="002434E3" w:rsidRPr="004950E5" w:rsidRDefault="002434E3" w:rsidP="004950E5">
      <w:pPr>
        <w:keepLines/>
        <w:tabs>
          <w:tab w:val="left" w:pos="720"/>
        </w:tabs>
        <w:spacing w:after="40" w:line="240" w:lineRule="auto"/>
        <w:ind w:left="720" w:hanging="360"/>
        <w:rPr>
          <w:rFonts w:eastAsia="Times New Roman" w:cs="Times New Roman"/>
          <w:sz w:val="18"/>
          <w:szCs w:val="18"/>
          <w:lang w:val="it-IT" w:eastAsia="it-IT" w:bidi="it-IT"/>
        </w:rPr>
      </w:pPr>
      <w:r w:rsidRPr="004950E5">
        <w:rPr>
          <w:sz w:val="18"/>
          <w:szCs w:val="18"/>
          <w:lang w:val="it-IT" w:eastAsia="it-IT" w:bidi="it-IT"/>
        </w:rPr>
        <w:t>California Prop. 65:  Non in elenco</w:t>
      </w:r>
    </w:p>
    <w:p w:rsidR="00EA7532" w:rsidRDefault="00EA7532" w:rsidP="004950E5">
      <w:pPr>
        <w:keepLines/>
        <w:spacing w:after="40"/>
        <w:rPr>
          <w:b/>
          <w:sz w:val="18"/>
          <w:szCs w:val="18"/>
          <w:lang w:val="it-IT" w:eastAsia="it-IT" w:bidi="it-IT"/>
        </w:rPr>
      </w:pPr>
    </w:p>
    <w:p w:rsidR="002434E3" w:rsidRPr="00FF2D52" w:rsidRDefault="00C6037B" w:rsidP="00015EDB">
      <w:pPr>
        <w:spacing w:after="40"/>
        <w:rPr>
          <w:b/>
          <w:sz w:val="18"/>
          <w:szCs w:val="18"/>
          <w:lang w:val="it-IT" w:eastAsia="it-IT" w:bidi="it-IT"/>
        </w:rPr>
      </w:pPr>
      <w:r>
        <w:rPr>
          <w:b/>
          <w:sz w:val="18"/>
          <w:szCs w:val="18"/>
          <w:lang w:val="it-IT" w:eastAsia="it-IT" w:bidi="it-IT"/>
        </w:rPr>
        <w:t xml:space="preserve"> </w:t>
      </w:r>
      <w:r w:rsidR="002434E3" w:rsidRPr="004950E5">
        <w:rPr>
          <w:b/>
          <w:sz w:val="18"/>
          <w:szCs w:val="18"/>
          <w:lang w:val="it-IT" w:eastAsia="it-IT" w:bidi="it-IT"/>
        </w:rPr>
        <w:t>SEZIONE 16 - ALTRE INFORMAZIONI</w:t>
      </w:r>
    </w:p>
    <w:p w:rsidR="002434E3" w:rsidRPr="004950E5" w:rsidRDefault="002434E3" w:rsidP="004950E5">
      <w:pPr>
        <w:keepLines/>
        <w:spacing w:after="40" w:line="240" w:lineRule="auto"/>
        <w:ind w:left="720" w:hanging="720"/>
        <w:rPr>
          <w:rFonts w:eastAsia="Times New Roman" w:cs="Times New Roman"/>
          <w:sz w:val="18"/>
          <w:szCs w:val="18"/>
          <w:lang w:val="it-IT" w:eastAsia="it-IT" w:bidi="it-IT"/>
        </w:rPr>
      </w:pPr>
    </w:p>
    <w:p w:rsidR="002434E3" w:rsidRDefault="002434E3" w:rsidP="004950E5">
      <w:pPr>
        <w:keepLines/>
        <w:spacing w:after="40" w:line="240" w:lineRule="auto"/>
        <w:ind w:left="720" w:hanging="720"/>
        <w:rPr>
          <w:sz w:val="18"/>
          <w:szCs w:val="18"/>
          <w:lang w:val="it-IT" w:eastAsia="it-IT" w:bidi="it-IT"/>
        </w:rPr>
      </w:pPr>
      <w:r w:rsidRPr="004950E5">
        <w:rPr>
          <w:sz w:val="18"/>
          <w:szCs w:val="18"/>
          <w:lang w:val="it-IT" w:eastAsia="it-IT" w:bidi="it-IT"/>
        </w:rPr>
        <w:t xml:space="preserve">Simboli e indicazione di pericolo: </w:t>
      </w:r>
    </w:p>
    <w:p w:rsidR="006A105A" w:rsidRPr="004950E5" w:rsidRDefault="00327504" w:rsidP="004950E5">
      <w:pPr>
        <w:keepLines/>
        <w:spacing w:after="40" w:line="240" w:lineRule="auto"/>
        <w:ind w:left="720" w:hanging="720"/>
        <w:rPr>
          <w:rFonts w:eastAsia="Times New Roman" w:cs="Times New Roman"/>
          <w:sz w:val="18"/>
          <w:szCs w:val="18"/>
          <w:lang w:val="it-IT" w:eastAsia="it-IT" w:bidi="it-IT"/>
        </w:rPr>
      </w:pPr>
      <w:r>
        <w:rPr>
          <w:rFonts w:eastAsia="Times New Roman" w:cs="Times New Roman"/>
          <w:noProof/>
          <w:sz w:val="18"/>
          <w:szCs w:val="18"/>
        </w:rPr>
        <w:drawing>
          <wp:inline distT="0" distB="0" distL="0" distR="0" wp14:anchorId="079AD9CE">
            <wp:extent cx="231775" cy="2317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p w:rsidR="002434E3" w:rsidRPr="004950E5" w:rsidRDefault="002434E3" w:rsidP="004950E5">
      <w:pPr>
        <w:keepLines/>
        <w:spacing w:after="40" w:line="240" w:lineRule="auto"/>
        <w:ind w:left="720" w:hanging="720"/>
        <w:rPr>
          <w:rFonts w:eastAsia="Times New Roman" w:cs="Times New Roman"/>
          <w:sz w:val="18"/>
          <w:szCs w:val="18"/>
          <w:lang w:val="it-IT" w:eastAsia="it-IT" w:bidi="it-IT"/>
        </w:rPr>
      </w:pPr>
    </w:p>
    <w:p w:rsidR="002434E3" w:rsidRPr="004950E5" w:rsidRDefault="002434E3" w:rsidP="004950E5">
      <w:pPr>
        <w:keepLines/>
        <w:spacing w:after="40" w:line="240" w:lineRule="auto"/>
        <w:ind w:left="720" w:hanging="720"/>
        <w:rPr>
          <w:rFonts w:eastAsia="Times New Roman" w:cs="Times New Roman"/>
          <w:sz w:val="18"/>
          <w:szCs w:val="18"/>
          <w:lang w:val="it-IT" w:eastAsia="it-IT" w:bidi="it-IT"/>
        </w:rPr>
      </w:pPr>
    </w:p>
    <w:p w:rsidR="002434E3" w:rsidRPr="004950E5" w:rsidRDefault="002434E3" w:rsidP="004950E5">
      <w:pPr>
        <w:keepLines/>
        <w:spacing w:after="40" w:line="240" w:lineRule="auto"/>
        <w:ind w:left="1440" w:hanging="1440"/>
        <w:rPr>
          <w:rFonts w:eastAsia="Times New Roman" w:cs="Times New Roman"/>
          <w:sz w:val="18"/>
          <w:szCs w:val="18"/>
          <w:lang w:val="it-IT" w:eastAsia="it-IT" w:bidi="it-IT"/>
        </w:rPr>
      </w:pPr>
      <w:r w:rsidRPr="004950E5">
        <w:rPr>
          <w:b/>
          <w:sz w:val="18"/>
          <w:szCs w:val="18"/>
          <w:lang w:val="it-IT" w:eastAsia="it-IT" w:bidi="it-IT"/>
        </w:rPr>
        <w:t>Nota al lettore:</w:t>
      </w:r>
      <w:r w:rsidRPr="004950E5">
        <w:rPr>
          <w:sz w:val="18"/>
          <w:szCs w:val="18"/>
          <w:lang w:val="it-IT" w:eastAsia="it-IT" w:bidi="it-IT"/>
        </w:rPr>
        <w:tab/>
        <w:t xml:space="preserve">Per vostra conoscenza le informazioni qui contenuto sono precise.  Tuttavia, né il fornitore su menzionato, né sui collaboratori, si assumono la responsabilità della precisione e della completezza delle informazioni qui contenute.  La determinazione finale di adattabilità di qualsiasi materiale è sola responsabilità dell'utente.  Tutto il materiale può presentare pericoli sconosciuti e deve essere usato con attenzione.  Sebbene alcuni pericoli sono qui descritti, non possiamo garantire che questi siano i soli pericoli che esistono. </w:t>
      </w:r>
    </w:p>
    <w:p w:rsidR="00B4502F" w:rsidRPr="004950E5" w:rsidRDefault="00B4502F" w:rsidP="004950E5">
      <w:pPr>
        <w:spacing w:after="40"/>
        <w:rPr>
          <w:rFonts w:eastAsia="Times New Roman" w:cs="Times New Roman"/>
          <w:b/>
          <w:bCs/>
          <w:sz w:val="18"/>
          <w:szCs w:val="18"/>
          <w:lang w:val="de-DE" w:bidi="de-DE"/>
        </w:rPr>
        <w:sectPr w:rsidR="00B4502F" w:rsidRPr="004950E5" w:rsidSect="007B03F2">
          <w:headerReference w:type="default" r:id="rId18"/>
          <w:pgSz w:w="12240" w:h="15840"/>
          <w:pgMar w:top="720" w:right="720" w:bottom="720" w:left="720" w:header="720" w:footer="720" w:gutter="0"/>
          <w:cols w:space="720"/>
          <w:docGrid w:linePitch="360"/>
        </w:sectPr>
      </w:pPr>
    </w:p>
    <w:p w:rsidR="00B4502F" w:rsidRPr="004950E5" w:rsidRDefault="00B4502F" w:rsidP="004950E5">
      <w:pPr>
        <w:spacing w:after="40"/>
        <w:rPr>
          <w:rFonts w:eastAsia="Times New Roman" w:cs="Times New Roman"/>
          <w:sz w:val="18"/>
          <w:szCs w:val="18"/>
          <w:lang w:val="it-IT" w:eastAsia="it-IT" w:bidi="it-IT"/>
        </w:rPr>
      </w:pPr>
      <w:r w:rsidRPr="004950E5">
        <w:rPr>
          <w:rFonts w:eastAsia="Times New Roman" w:cs="Times New Roman"/>
          <w:b/>
          <w:bCs/>
          <w:sz w:val="18"/>
          <w:szCs w:val="18"/>
          <w:lang w:val="de-DE" w:bidi="de-DE"/>
        </w:rPr>
        <w:lastRenderedPageBreak/>
        <w:t>ABSCHNITT 1 - PRODUKT- UND FIRMENBEZEICHNUNG</w:t>
      </w:r>
    </w:p>
    <w:p w:rsidR="0052712D" w:rsidRDefault="00B4502F" w:rsidP="004950E5">
      <w:pPr>
        <w:tabs>
          <w:tab w:val="left" w:pos="720"/>
          <w:tab w:val="left" w:pos="1440"/>
          <w:tab w:val="left" w:pos="2160"/>
          <w:tab w:val="left" w:pos="2880"/>
          <w:tab w:val="left" w:pos="3060"/>
          <w:tab w:val="left" w:pos="3600"/>
          <w:tab w:val="left" w:pos="4320"/>
        </w:tabs>
        <w:spacing w:after="40" w:line="240" w:lineRule="auto"/>
        <w:rPr>
          <w:sz w:val="18"/>
          <w:szCs w:val="18"/>
        </w:rPr>
      </w:pPr>
      <w:r w:rsidRPr="00A53E8E">
        <w:rPr>
          <w:rFonts w:eastAsia="Times New Roman" w:cs="Times New Roman"/>
          <w:sz w:val="18"/>
          <w:szCs w:val="18"/>
          <w:lang w:val="de-DE" w:bidi="de-DE"/>
        </w:rPr>
        <w:t>PRODUKTNAME</w:t>
      </w:r>
      <w:r w:rsidRPr="00A24A28">
        <w:rPr>
          <w:rFonts w:eastAsia="Times New Roman" w:cs="Times New Roman"/>
          <w:sz w:val="18"/>
          <w:szCs w:val="18"/>
          <w:lang w:val="de-DE" w:bidi="de-DE"/>
        </w:rPr>
        <w:t>:</w:t>
      </w:r>
      <w:r w:rsidR="00A24A28" w:rsidRPr="00A24A28">
        <w:rPr>
          <w:sz w:val="18"/>
          <w:szCs w:val="18"/>
        </w:rPr>
        <w:t xml:space="preserve"> </w:t>
      </w:r>
      <w:r w:rsidR="00355D8E">
        <w:rPr>
          <w:rFonts w:cs="Times New Roman"/>
          <w:sz w:val="18"/>
          <w:szCs w:val="18"/>
        </w:rPr>
        <w:t xml:space="preserve">ImmuGlo IFA Kits; ImmuGlo Anti-Thyroid Antibody (ATA) Test System, ImmuGlo Anti-Reticulin Antibody (ARA) Kit, ImmuGlo Anti-Neutrophil Cytoplasmic Antibody (ANCA) Kit, ImmuGlo Anti-Keratin Antibody (AKA) Test System,  ImmuGlo Anti-Endomysial Kit,  ImmuGlo HEP-2 Cells anti-nuclear Antibody IFA Kits, ImmuGlo Anti-Islet Cell Antibody Kit, </w:t>
      </w:r>
      <w:r w:rsidR="00355D8E" w:rsidRPr="00503395">
        <w:rPr>
          <w:rFonts w:cs="Times New Roman"/>
          <w:sz w:val="18"/>
          <w:szCs w:val="18"/>
        </w:rPr>
        <w:t>ImmuGlo Myelin Associated Glycoprotein Kit</w:t>
      </w:r>
      <w:r w:rsidR="00355D8E">
        <w:rPr>
          <w:rFonts w:cs="Times New Roman"/>
          <w:sz w:val="18"/>
          <w:szCs w:val="18"/>
        </w:rPr>
        <w:t xml:space="preserve">, </w:t>
      </w:r>
      <w:r w:rsidR="00355D8E" w:rsidRPr="00503395">
        <w:rPr>
          <w:rFonts w:cs="Times New Roman"/>
          <w:sz w:val="18"/>
          <w:szCs w:val="18"/>
        </w:rPr>
        <w:t>ImmuGlo Autoantibody Tests System</w:t>
      </w:r>
      <w:r w:rsidR="00355D8E">
        <w:rPr>
          <w:rFonts w:cs="Times New Roman"/>
          <w:sz w:val="18"/>
          <w:szCs w:val="18"/>
        </w:rPr>
        <w:t xml:space="preserve">, </w:t>
      </w:r>
      <w:r w:rsidR="00355D8E" w:rsidRPr="00503395">
        <w:rPr>
          <w:rFonts w:cs="Times New Roman"/>
          <w:sz w:val="18"/>
          <w:szCs w:val="18"/>
        </w:rPr>
        <w:t>ImmuGlo Exocrine Pancreas (ExPA) Antibody Kit</w:t>
      </w:r>
      <w:r w:rsidR="00355D8E">
        <w:rPr>
          <w:rFonts w:cs="Times New Roman"/>
          <w:sz w:val="18"/>
          <w:szCs w:val="18"/>
        </w:rPr>
        <w:t xml:space="preserve">, </w:t>
      </w:r>
      <w:r w:rsidR="00355D8E" w:rsidRPr="00503395">
        <w:rPr>
          <w:rFonts w:cs="Times New Roman"/>
          <w:sz w:val="18"/>
          <w:szCs w:val="18"/>
        </w:rPr>
        <w:t>ImmuGlo Mouse Liver IFA, COMVI IFA, COMVI III IFA</w:t>
      </w:r>
      <w:r w:rsidR="00355D8E">
        <w:rPr>
          <w:rFonts w:cs="Times New Roman"/>
          <w:sz w:val="18"/>
          <w:szCs w:val="18"/>
        </w:rPr>
        <w:t xml:space="preserve">, </w:t>
      </w:r>
      <w:r w:rsidR="00355D8E" w:rsidRPr="00503395">
        <w:rPr>
          <w:rFonts w:cs="Times New Roman"/>
          <w:sz w:val="18"/>
          <w:szCs w:val="18"/>
        </w:rPr>
        <w:t>ImmuGlo Glomerular Basement Membrane (GBM) Antibody Kit</w:t>
      </w:r>
      <w:r w:rsidR="00355D8E">
        <w:rPr>
          <w:rFonts w:cs="Times New Roman"/>
          <w:sz w:val="18"/>
          <w:szCs w:val="18"/>
        </w:rPr>
        <w:t xml:space="preserve">, </w:t>
      </w:r>
      <w:r w:rsidR="00355D8E" w:rsidRPr="00503395">
        <w:rPr>
          <w:rFonts w:cs="Times New Roman"/>
          <w:sz w:val="18"/>
          <w:szCs w:val="18"/>
        </w:rPr>
        <w:t>ImmuGlo Rat Heart Antibody Kit</w:t>
      </w:r>
      <w:r w:rsidR="00355D8E">
        <w:rPr>
          <w:rFonts w:cs="Times New Roman"/>
          <w:sz w:val="18"/>
          <w:szCs w:val="18"/>
        </w:rPr>
        <w:t xml:space="preserve">, </w:t>
      </w:r>
      <w:r w:rsidR="00355D8E" w:rsidRPr="00503395">
        <w:rPr>
          <w:rFonts w:cs="Times New Roman"/>
          <w:sz w:val="18"/>
          <w:szCs w:val="18"/>
        </w:rPr>
        <w:t>ImmuGlo Anti-Skin Antibody (IC/BMZ) Test System</w:t>
      </w:r>
      <w:r w:rsidR="00355D8E">
        <w:rPr>
          <w:rFonts w:cs="Times New Roman"/>
          <w:sz w:val="18"/>
          <w:szCs w:val="18"/>
        </w:rPr>
        <w:t xml:space="preserve">, </w:t>
      </w:r>
      <w:r w:rsidR="00355D8E" w:rsidRPr="00503395">
        <w:rPr>
          <w:rFonts w:cs="Times New Roman"/>
          <w:sz w:val="18"/>
          <w:szCs w:val="18"/>
        </w:rPr>
        <w:t>ImmuGlo COMVI Anti-LKM Mouse Liver/Kidney/Stomach IFA, COMVI III IFA Rat Liver/Kidney/Stomach</w:t>
      </w:r>
      <w:r w:rsidR="00355D8E">
        <w:rPr>
          <w:rFonts w:cs="Times New Roman"/>
          <w:sz w:val="18"/>
          <w:szCs w:val="18"/>
        </w:rPr>
        <w:t xml:space="preserve">, </w:t>
      </w:r>
      <w:r w:rsidR="00355D8E" w:rsidRPr="008A1222">
        <w:rPr>
          <w:rFonts w:cs="Times New Roman"/>
          <w:sz w:val="18"/>
          <w:szCs w:val="18"/>
        </w:rPr>
        <w:t>ImmuGlo Anti-Neuronal Kit</w:t>
      </w:r>
      <w:r w:rsidR="00355D8E">
        <w:rPr>
          <w:rFonts w:cs="Times New Roman"/>
          <w:sz w:val="18"/>
          <w:szCs w:val="18"/>
        </w:rPr>
        <w:t xml:space="preserve">, </w:t>
      </w:r>
      <w:r w:rsidR="00355D8E" w:rsidRPr="008A1222">
        <w:rPr>
          <w:rFonts w:cs="Times New Roman"/>
          <w:sz w:val="18"/>
          <w:szCs w:val="18"/>
        </w:rPr>
        <w:t>ImmuGlo Anti-Keratin Antibody Kit</w:t>
      </w:r>
      <w:r w:rsidR="00355D8E">
        <w:rPr>
          <w:rFonts w:cs="Times New Roman"/>
          <w:sz w:val="18"/>
          <w:szCs w:val="18"/>
        </w:rPr>
        <w:t xml:space="preserve">, </w:t>
      </w:r>
      <w:r w:rsidR="00355D8E" w:rsidRPr="008A1222">
        <w:rPr>
          <w:rFonts w:cs="Times New Roman"/>
          <w:sz w:val="18"/>
          <w:szCs w:val="18"/>
        </w:rPr>
        <w:t>ImmuGlo Anti-DNA Antibody Kit</w:t>
      </w:r>
      <w:r w:rsidR="00355D8E">
        <w:rPr>
          <w:rFonts w:cs="Times New Roman"/>
          <w:sz w:val="18"/>
          <w:szCs w:val="18"/>
        </w:rPr>
        <w:t xml:space="preserve">, ImmuGlo HEP-2/DFS70 Knock-out </w:t>
      </w:r>
      <w:r w:rsidR="00355D8E" w:rsidRPr="002019E6">
        <w:rPr>
          <w:rFonts w:cs="Times New Roman"/>
          <w:sz w:val="18"/>
          <w:szCs w:val="18"/>
        </w:rPr>
        <w:t>IFA Kits</w:t>
      </w:r>
    </w:p>
    <w:p w:rsidR="00185730" w:rsidRDefault="00B4502F" w:rsidP="00C81624">
      <w:pPr>
        <w:tabs>
          <w:tab w:val="left" w:pos="720"/>
          <w:tab w:val="left" w:pos="1440"/>
          <w:tab w:val="left" w:pos="2160"/>
          <w:tab w:val="left" w:pos="2880"/>
          <w:tab w:val="left" w:pos="3060"/>
          <w:tab w:val="left" w:pos="3600"/>
          <w:tab w:val="left" w:pos="4320"/>
        </w:tabs>
        <w:spacing w:before="120" w:after="40" w:line="240" w:lineRule="auto"/>
        <w:rPr>
          <w:rFonts w:cs="Times New Roman"/>
          <w:sz w:val="18"/>
          <w:szCs w:val="18"/>
        </w:rPr>
      </w:pPr>
      <w:r w:rsidRPr="007A31F2">
        <w:rPr>
          <w:rFonts w:eastAsia="Times New Roman" w:cs="Times New Roman"/>
          <w:sz w:val="18"/>
          <w:szCs w:val="18"/>
          <w:lang w:val="de-DE" w:bidi="de-DE"/>
        </w:rPr>
        <w:t xml:space="preserve">PRODUKTCODE: </w:t>
      </w:r>
      <w:r w:rsidR="00621A67">
        <w:rPr>
          <w:rFonts w:eastAsia="Times New Roman" w:cs="Times New Roman"/>
          <w:sz w:val="18"/>
          <w:szCs w:val="18"/>
          <w:lang w:val="de-DE" w:bidi="de-DE"/>
        </w:rPr>
        <w:t xml:space="preserve"> </w:t>
      </w:r>
      <w:r w:rsidR="0044363A">
        <w:rPr>
          <w:rFonts w:cs="Times New Roman"/>
          <w:sz w:val="18"/>
          <w:szCs w:val="18"/>
        </w:rPr>
        <w:t xml:space="preserve">1101H, </w:t>
      </w:r>
      <w:r w:rsidR="0044363A" w:rsidRPr="00503395">
        <w:rPr>
          <w:rFonts w:cs="Times New Roman"/>
          <w:sz w:val="18"/>
          <w:szCs w:val="18"/>
        </w:rPr>
        <w:t>1102-60, 1103, 1103-240, 1103-525, 1104, 1105</w:t>
      </w:r>
      <w:r w:rsidR="0044363A">
        <w:rPr>
          <w:rFonts w:cs="Times New Roman"/>
          <w:sz w:val="18"/>
          <w:szCs w:val="18"/>
        </w:rPr>
        <w:t xml:space="preserve">, </w:t>
      </w:r>
      <w:r w:rsidR="0044363A" w:rsidRPr="008A1222">
        <w:rPr>
          <w:rFonts w:cs="Times New Roman"/>
          <w:sz w:val="18"/>
          <w:szCs w:val="18"/>
        </w:rPr>
        <w:t>1106, 1106-2, 1106-6</w:t>
      </w:r>
      <w:r w:rsidR="0044363A">
        <w:rPr>
          <w:rFonts w:cs="Times New Roman"/>
          <w:sz w:val="18"/>
          <w:szCs w:val="18"/>
        </w:rPr>
        <w:t xml:space="preserve">, </w:t>
      </w:r>
      <w:r w:rsidR="0044363A" w:rsidRPr="00503395">
        <w:rPr>
          <w:rFonts w:cs="Times New Roman"/>
          <w:sz w:val="18"/>
          <w:szCs w:val="18"/>
        </w:rPr>
        <w:t>1107, 1107R, 1107-1, 1107-2</w:t>
      </w:r>
      <w:r w:rsidR="0044363A">
        <w:rPr>
          <w:rFonts w:cs="Times New Roman"/>
          <w:sz w:val="18"/>
          <w:szCs w:val="18"/>
        </w:rPr>
        <w:t xml:space="preserve">, </w:t>
      </w:r>
      <w:r w:rsidR="0044363A" w:rsidRPr="002019E6">
        <w:rPr>
          <w:rFonts w:cs="Times New Roman"/>
          <w:sz w:val="18"/>
          <w:szCs w:val="18"/>
        </w:rPr>
        <w:t>1108, 1108-120</w:t>
      </w:r>
      <w:r w:rsidR="0044363A">
        <w:rPr>
          <w:rFonts w:cs="Times New Roman"/>
          <w:sz w:val="18"/>
          <w:szCs w:val="18"/>
        </w:rPr>
        <w:t xml:space="preserve">, 1108-240, 1111, 1112, </w:t>
      </w:r>
      <w:r w:rsidR="0044363A" w:rsidRPr="00B3524E">
        <w:rPr>
          <w:rFonts w:cs="Times New Roman"/>
          <w:sz w:val="18"/>
          <w:szCs w:val="18"/>
        </w:rPr>
        <w:t xml:space="preserve">1114, </w:t>
      </w:r>
      <w:r w:rsidR="0044363A">
        <w:rPr>
          <w:rFonts w:cs="Times New Roman"/>
          <w:sz w:val="18"/>
          <w:szCs w:val="18"/>
        </w:rPr>
        <w:t xml:space="preserve">1114-96, </w:t>
      </w:r>
      <w:r w:rsidR="0044363A" w:rsidRPr="00B3524E">
        <w:rPr>
          <w:rFonts w:cs="Times New Roman"/>
          <w:sz w:val="18"/>
          <w:szCs w:val="18"/>
        </w:rPr>
        <w:t>1114A, 1114A-PDE, 1114A-PDE-250, 1114G-PDE</w:t>
      </w:r>
      <w:r w:rsidR="0044363A">
        <w:rPr>
          <w:rFonts w:cs="Times New Roman"/>
          <w:sz w:val="18"/>
          <w:szCs w:val="18"/>
        </w:rPr>
        <w:t xml:space="preserve">, </w:t>
      </w:r>
      <w:r w:rsidR="0044363A" w:rsidRPr="00B3524E">
        <w:rPr>
          <w:rFonts w:cs="Times New Roman"/>
          <w:sz w:val="18"/>
          <w:szCs w:val="18"/>
        </w:rPr>
        <w:t>1115, 1115A-240</w:t>
      </w:r>
      <w:r w:rsidR="0044363A">
        <w:rPr>
          <w:rFonts w:cs="Times New Roman"/>
          <w:sz w:val="18"/>
          <w:szCs w:val="18"/>
        </w:rPr>
        <w:t xml:space="preserve">, </w:t>
      </w:r>
      <w:r w:rsidR="0044363A" w:rsidRPr="00B3524E">
        <w:rPr>
          <w:rFonts w:cs="Times New Roman"/>
          <w:sz w:val="18"/>
          <w:szCs w:val="18"/>
        </w:rPr>
        <w:t xml:space="preserve">1116, </w:t>
      </w:r>
      <w:r w:rsidR="0044363A">
        <w:rPr>
          <w:rFonts w:cs="Times New Roman"/>
          <w:sz w:val="18"/>
          <w:szCs w:val="18"/>
        </w:rPr>
        <w:t xml:space="preserve"> 1122, 1123, 1124, </w:t>
      </w:r>
      <w:r w:rsidR="0044363A" w:rsidRPr="00503395">
        <w:rPr>
          <w:rFonts w:cs="Times New Roman"/>
          <w:sz w:val="18"/>
          <w:szCs w:val="18"/>
        </w:rPr>
        <w:t>1134, 1134LKM, 1134R</w:t>
      </w:r>
      <w:r w:rsidR="0044363A">
        <w:rPr>
          <w:rFonts w:cs="Times New Roman"/>
          <w:sz w:val="18"/>
          <w:szCs w:val="18"/>
        </w:rPr>
        <w:t>-</w:t>
      </w:r>
      <w:r w:rsidR="0044363A" w:rsidRPr="00503395">
        <w:rPr>
          <w:rFonts w:cs="Times New Roman"/>
          <w:sz w:val="18"/>
          <w:szCs w:val="18"/>
        </w:rPr>
        <w:t>LKM</w:t>
      </w:r>
      <w:r w:rsidR="0044363A">
        <w:rPr>
          <w:rFonts w:cs="Times New Roman"/>
          <w:sz w:val="18"/>
          <w:szCs w:val="18"/>
        </w:rPr>
        <w:t xml:space="preserve">, </w:t>
      </w:r>
      <w:r w:rsidR="0044363A" w:rsidRPr="00503395">
        <w:rPr>
          <w:rFonts w:cs="Times New Roman"/>
          <w:sz w:val="18"/>
          <w:szCs w:val="18"/>
        </w:rPr>
        <w:t>1136,</w:t>
      </w:r>
      <w:r w:rsidR="0044363A">
        <w:rPr>
          <w:rFonts w:cs="Times New Roman"/>
          <w:sz w:val="18"/>
          <w:szCs w:val="18"/>
        </w:rPr>
        <w:t xml:space="preserve"> </w:t>
      </w:r>
      <w:r w:rsidR="0044363A" w:rsidRPr="00503395">
        <w:rPr>
          <w:rFonts w:cs="Times New Roman"/>
          <w:sz w:val="18"/>
          <w:szCs w:val="18"/>
        </w:rPr>
        <w:t>1136-96, 1136-250</w:t>
      </w:r>
      <w:r w:rsidR="0044363A">
        <w:rPr>
          <w:rFonts w:cs="Times New Roman"/>
          <w:sz w:val="18"/>
          <w:szCs w:val="18"/>
        </w:rPr>
        <w:t xml:space="preserve">, 1136C, </w:t>
      </w:r>
      <w:r w:rsidR="0044363A" w:rsidRPr="00503395">
        <w:rPr>
          <w:rFonts w:cs="Times New Roman"/>
          <w:sz w:val="18"/>
          <w:szCs w:val="18"/>
        </w:rPr>
        <w:t>1136R, 1136R-240</w:t>
      </w:r>
      <w:r w:rsidR="0044363A">
        <w:rPr>
          <w:rFonts w:cs="Times New Roman"/>
          <w:sz w:val="18"/>
          <w:szCs w:val="18"/>
        </w:rPr>
        <w:t xml:space="preserve">, </w:t>
      </w:r>
      <w:r w:rsidR="0044363A" w:rsidRPr="00B3524E">
        <w:rPr>
          <w:rFonts w:cs="Times New Roman"/>
          <w:sz w:val="18"/>
          <w:szCs w:val="18"/>
        </w:rPr>
        <w:t xml:space="preserve">1140, 1140-2, </w:t>
      </w:r>
      <w:r w:rsidR="0044363A">
        <w:rPr>
          <w:rFonts w:cs="Times New Roman"/>
          <w:sz w:val="18"/>
          <w:szCs w:val="18"/>
        </w:rPr>
        <w:t xml:space="preserve">1140-240, </w:t>
      </w:r>
      <w:r w:rsidR="0044363A" w:rsidRPr="00B3524E">
        <w:rPr>
          <w:rFonts w:cs="Times New Roman"/>
          <w:sz w:val="18"/>
          <w:szCs w:val="18"/>
        </w:rPr>
        <w:t>1141, 1142</w:t>
      </w:r>
      <w:r w:rsidR="0044363A">
        <w:rPr>
          <w:rFonts w:cs="Times New Roman"/>
          <w:sz w:val="18"/>
          <w:szCs w:val="18"/>
        </w:rPr>
        <w:t>, 1143, 1172, 1194, 1602</w:t>
      </w:r>
    </w:p>
    <w:p w:rsidR="00B4502F" w:rsidRPr="004950E5" w:rsidRDefault="00B4502F" w:rsidP="00C81624">
      <w:pPr>
        <w:tabs>
          <w:tab w:val="left" w:pos="720"/>
          <w:tab w:val="left" w:pos="1440"/>
          <w:tab w:val="left" w:pos="2160"/>
          <w:tab w:val="left" w:pos="2880"/>
          <w:tab w:val="left" w:pos="3060"/>
          <w:tab w:val="left" w:pos="3600"/>
          <w:tab w:val="left" w:pos="4320"/>
        </w:tabs>
        <w:spacing w:before="120" w:after="40" w:line="240" w:lineRule="auto"/>
        <w:rPr>
          <w:rFonts w:cs="Times New Roman"/>
          <w:sz w:val="18"/>
          <w:szCs w:val="18"/>
        </w:rPr>
      </w:pPr>
      <w:r w:rsidRPr="004950E5">
        <w:rPr>
          <w:rFonts w:eastAsia="Times New Roman" w:cs="Times New Roman"/>
          <w:sz w:val="18"/>
          <w:szCs w:val="18"/>
          <w:lang w:val="de-DE" w:bidi="de-DE"/>
        </w:rPr>
        <w:t xml:space="preserve">PRODUKTVERWENDUNG: </w:t>
      </w:r>
      <w:r w:rsidR="00CA1171" w:rsidRPr="00CA1171">
        <w:rPr>
          <w:rFonts w:eastAsia="Times New Roman" w:cs="Times New Roman"/>
          <w:sz w:val="18"/>
          <w:szCs w:val="18"/>
          <w:lang w:val="de-DE" w:bidi="de-DE"/>
        </w:rPr>
        <w:t>Ein indirekter Immunfluoreszenz-Antikörpertest zur Erkennung und Semiquantifizierung und/oder Quantifizierung von Autoantikörpern in Humanserum zur Unterstützung bei der Diagnose von Autoimmunerkrankungen.</w:t>
      </w:r>
    </w:p>
    <w:p w:rsidR="00B4502F" w:rsidRPr="004950E5" w:rsidRDefault="00B4502F" w:rsidP="00C81624">
      <w:pPr>
        <w:tabs>
          <w:tab w:val="left" w:pos="900"/>
          <w:tab w:val="left" w:pos="4320"/>
          <w:tab w:val="left" w:pos="5760"/>
        </w:tabs>
        <w:spacing w:before="120" w:after="0"/>
        <w:ind w:left="900" w:hanging="900"/>
        <w:rPr>
          <w:rFonts w:eastAsia="Times New Roman" w:cs="Times New Roman"/>
          <w:sz w:val="18"/>
          <w:szCs w:val="18"/>
          <w:lang w:val="de-DE" w:bidi="de-DE"/>
        </w:rPr>
      </w:pPr>
      <w:r w:rsidRPr="004950E5">
        <w:rPr>
          <w:rFonts w:eastAsia="Times New Roman" w:cs="Times New Roman"/>
          <w:sz w:val="18"/>
          <w:szCs w:val="18"/>
          <w:lang w:val="de-DE" w:bidi="de-DE"/>
        </w:rPr>
        <w:t>LIEFERANT:</w:t>
      </w:r>
      <w:r w:rsidRPr="004950E5">
        <w:rPr>
          <w:sz w:val="18"/>
          <w:szCs w:val="18"/>
        </w:rPr>
        <w:t xml:space="preserve"> </w:t>
      </w:r>
      <w:r w:rsidR="00D1550C">
        <w:rPr>
          <w:sz w:val="18"/>
          <w:szCs w:val="18"/>
        </w:rPr>
        <w:t xml:space="preserve">   </w:t>
      </w:r>
      <w:r w:rsidRPr="004950E5">
        <w:rPr>
          <w:rFonts w:eastAsia="Times New Roman" w:cs="Times New Roman"/>
          <w:sz w:val="18"/>
          <w:szCs w:val="18"/>
          <w:lang w:val="de-DE" w:bidi="de-DE"/>
        </w:rPr>
        <w:t xml:space="preserve">Immco </w:t>
      </w:r>
      <w:r w:rsidR="009B3985">
        <w:rPr>
          <w:rFonts w:eastAsia="Times New Roman" w:cs="Times New Roman"/>
          <w:sz w:val="18"/>
          <w:szCs w:val="18"/>
          <w:lang w:val="de-DE" w:bidi="de-DE"/>
        </w:rPr>
        <w:t>Diagnostics</w:t>
      </w:r>
      <w:r w:rsidRPr="004950E5">
        <w:rPr>
          <w:rFonts w:eastAsia="Times New Roman" w:cs="Times New Roman"/>
          <w:sz w:val="18"/>
          <w:szCs w:val="18"/>
          <w:lang w:val="de-DE" w:bidi="de-DE"/>
        </w:rPr>
        <w:t>, Inc.</w:t>
      </w:r>
      <w:r w:rsidRPr="004950E5">
        <w:rPr>
          <w:rFonts w:eastAsia="Times New Roman" w:cs="Times New Roman"/>
          <w:sz w:val="18"/>
          <w:szCs w:val="18"/>
          <w:lang w:val="de-DE" w:bidi="de-DE"/>
        </w:rPr>
        <w:tab/>
      </w:r>
      <w:r w:rsidR="00D1550C">
        <w:rPr>
          <w:rFonts w:eastAsia="Times New Roman" w:cs="Times New Roman"/>
          <w:sz w:val="18"/>
          <w:szCs w:val="18"/>
          <w:lang w:val="de-DE" w:bidi="de-DE"/>
        </w:rPr>
        <w:t xml:space="preserve">     HERSTELLER:       </w:t>
      </w:r>
      <w:r w:rsidRPr="004950E5">
        <w:rPr>
          <w:rFonts w:eastAsia="Times New Roman" w:cs="Times New Roman"/>
          <w:sz w:val="18"/>
          <w:szCs w:val="18"/>
          <w:lang w:val="de-DE" w:bidi="de-DE"/>
        </w:rPr>
        <w:t xml:space="preserve">Immco </w:t>
      </w:r>
      <w:r w:rsidR="009B3985">
        <w:rPr>
          <w:rFonts w:eastAsia="Times New Roman" w:cs="Times New Roman"/>
          <w:sz w:val="18"/>
          <w:szCs w:val="18"/>
          <w:lang w:val="de-DE" w:bidi="de-DE"/>
        </w:rPr>
        <w:t>Diagnostics</w:t>
      </w:r>
      <w:r w:rsidRPr="004950E5">
        <w:rPr>
          <w:rFonts w:eastAsia="Times New Roman" w:cs="Times New Roman"/>
          <w:sz w:val="18"/>
          <w:szCs w:val="18"/>
          <w:lang w:val="de-DE" w:bidi="de-DE"/>
        </w:rPr>
        <w:t>, Inc.</w:t>
      </w:r>
      <w:r w:rsidRPr="004950E5">
        <w:rPr>
          <w:rFonts w:eastAsia="Times New Roman" w:cs="Times New Roman"/>
          <w:sz w:val="18"/>
          <w:szCs w:val="18"/>
          <w:lang w:val="de-DE" w:bidi="de-DE"/>
        </w:rPr>
        <w:tab/>
      </w:r>
      <w:r w:rsidRPr="004950E5">
        <w:rPr>
          <w:rFonts w:eastAsia="Times New Roman" w:cs="Times New Roman"/>
          <w:sz w:val="18"/>
          <w:szCs w:val="18"/>
          <w:lang w:val="de-DE" w:bidi="de-DE"/>
        </w:rPr>
        <w:tab/>
      </w:r>
      <w:r w:rsidRPr="004950E5">
        <w:rPr>
          <w:rFonts w:eastAsia="Times New Roman" w:cs="Times New Roman"/>
          <w:sz w:val="18"/>
          <w:szCs w:val="18"/>
          <w:lang w:val="de-DE" w:bidi="de-DE"/>
        </w:rPr>
        <w:tab/>
        <w:t xml:space="preserve">          </w:t>
      </w:r>
    </w:p>
    <w:p w:rsidR="00B4502F" w:rsidRPr="004950E5" w:rsidRDefault="00B4502F" w:rsidP="00ED57C0">
      <w:pPr>
        <w:tabs>
          <w:tab w:val="left" w:pos="900"/>
          <w:tab w:val="left" w:pos="4320"/>
          <w:tab w:val="left" w:pos="5760"/>
        </w:tabs>
        <w:spacing w:after="0"/>
        <w:ind w:left="900" w:hanging="900"/>
        <w:rPr>
          <w:rFonts w:eastAsia="Times New Roman" w:cs="Times New Roman"/>
          <w:sz w:val="18"/>
          <w:szCs w:val="18"/>
          <w:lang w:val="de-DE" w:bidi="de-DE"/>
        </w:rPr>
      </w:pPr>
      <w:r w:rsidRPr="004950E5">
        <w:rPr>
          <w:rFonts w:eastAsia="Times New Roman" w:cs="Times New Roman"/>
          <w:sz w:val="18"/>
          <w:szCs w:val="18"/>
          <w:lang w:val="de-DE" w:bidi="de-DE"/>
        </w:rPr>
        <w:tab/>
        <w:t xml:space="preserve">  60 Pineview Drive, Buffalo, NY 14228 USA</w:t>
      </w:r>
      <w:r w:rsidRPr="004950E5">
        <w:rPr>
          <w:rFonts w:eastAsia="Times New Roman" w:cs="Times New Roman"/>
          <w:sz w:val="18"/>
          <w:szCs w:val="18"/>
          <w:lang w:val="de-DE" w:bidi="de-DE"/>
        </w:rPr>
        <w:tab/>
      </w:r>
      <w:r w:rsidRPr="004950E5">
        <w:rPr>
          <w:rFonts w:eastAsia="Times New Roman" w:cs="Times New Roman"/>
          <w:sz w:val="18"/>
          <w:szCs w:val="18"/>
          <w:lang w:val="de-DE" w:bidi="de-DE"/>
        </w:rPr>
        <w:tab/>
        <w:t>60 Pineview Drive, Buffalo, NY 14228 USA</w:t>
      </w:r>
    </w:p>
    <w:p w:rsidR="00B4502F" w:rsidRPr="004950E5" w:rsidRDefault="00B4502F" w:rsidP="00ED57C0">
      <w:pPr>
        <w:tabs>
          <w:tab w:val="left" w:pos="900"/>
          <w:tab w:val="left" w:pos="4320"/>
          <w:tab w:val="left" w:pos="5760"/>
        </w:tabs>
        <w:spacing w:after="0"/>
        <w:rPr>
          <w:rFonts w:eastAsia="Times New Roman" w:cs="Times New Roman"/>
          <w:sz w:val="18"/>
          <w:szCs w:val="18"/>
          <w:lang w:val="de-DE" w:bidi="de-DE"/>
        </w:rPr>
      </w:pPr>
      <w:r w:rsidRPr="004950E5">
        <w:rPr>
          <w:rFonts w:eastAsia="Times New Roman" w:cs="Times New Roman"/>
          <w:sz w:val="18"/>
          <w:szCs w:val="18"/>
          <w:lang w:val="de-DE" w:bidi="de-DE"/>
        </w:rPr>
        <w:tab/>
        <w:t xml:space="preserve">  National (USA/Kanada): 800-537-8378</w:t>
      </w:r>
      <w:r w:rsidRPr="004950E5">
        <w:rPr>
          <w:rFonts w:eastAsia="Times New Roman" w:cs="Times New Roman"/>
          <w:sz w:val="18"/>
          <w:szCs w:val="18"/>
          <w:lang w:val="de-DE" w:bidi="de-DE"/>
        </w:rPr>
        <w:tab/>
      </w:r>
      <w:r w:rsidRPr="004950E5">
        <w:rPr>
          <w:rFonts w:eastAsia="Times New Roman" w:cs="Times New Roman"/>
          <w:sz w:val="18"/>
          <w:szCs w:val="18"/>
          <w:lang w:val="de-DE" w:bidi="de-DE"/>
        </w:rPr>
        <w:tab/>
        <w:t>National (USA/Kanada): 800-537-8378</w:t>
      </w:r>
    </w:p>
    <w:p w:rsidR="00B4502F" w:rsidRPr="004950E5" w:rsidRDefault="00B4502F" w:rsidP="00ED57C0">
      <w:pPr>
        <w:tabs>
          <w:tab w:val="left" w:pos="900"/>
          <w:tab w:val="left" w:pos="4320"/>
          <w:tab w:val="left" w:pos="5760"/>
        </w:tabs>
        <w:spacing w:after="0"/>
        <w:rPr>
          <w:rFonts w:eastAsia="Times New Roman" w:cs="Times New Roman"/>
          <w:sz w:val="18"/>
          <w:szCs w:val="18"/>
          <w:lang w:val="de-DE" w:bidi="de-DE"/>
        </w:rPr>
      </w:pPr>
      <w:r w:rsidRPr="004950E5">
        <w:rPr>
          <w:rFonts w:eastAsia="Times New Roman" w:cs="Times New Roman"/>
          <w:sz w:val="18"/>
          <w:szCs w:val="18"/>
          <w:lang w:val="de-DE" w:bidi="de-DE"/>
        </w:rPr>
        <w:tab/>
        <w:t xml:space="preserve">  International: 716-691-0091   </w:t>
      </w:r>
      <w:r w:rsidRPr="004950E5">
        <w:rPr>
          <w:rFonts w:eastAsia="Times New Roman" w:cs="Times New Roman"/>
          <w:sz w:val="18"/>
          <w:szCs w:val="18"/>
          <w:lang w:val="de-DE" w:bidi="de-DE"/>
        </w:rPr>
        <w:tab/>
      </w:r>
      <w:r w:rsidRPr="004950E5">
        <w:rPr>
          <w:rFonts w:eastAsia="Times New Roman" w:cs="Times New Roman"/>
          <w:sz w:val="18"/>
          <w:szCs w:val="18"/>
          <w:lang w:val="de-DE" w:bidi="de-DE"/>
        </w:rPr>
        <w:tab/>
        <w:t xml:space="preserve">International: 716-691-0091   </w:t>
      </w:r>
    </w:p>
    <w:p w:rsidR="00B4502F" w:rsidRPr="004950E5" w:rsidRDefault="00B4502F" w:rsidP="00ED57C0">
      <w:pPr>
        <w:tabs>
          <w:tab w:val="left" w:pos="900"/>
          <w:tab w:val="left" w:pos="4320"/>
          <w:tab w:val="left" w:pos="5760"/>
        </w:tabs>
        <w:spacing w:after="0"/>
        <w:rPr>
          <w:rFonts w:eastAsia="Times New Roman" w:cs="Times New Roman"/>
          <w:sz w:val="18"/>
          <w:szCs w:val="18"/>
          <w:lang w:val="it-IT"/>
        </w:rPr>
      </w:pPr>
      <w:r w:rsidRPr="004950E5">
        <w:rPr>
          <w:rFonts w:eastAsia="Times New Roman" w:cs="Times New Roman"/>
          <w:sz w:val="18"/>
          <w:szCs w:val="18"/>
          <w:lang w:val="de-DE" w:bidi="de-DE"/>
        </w:rPr>
        <w:t xml:space="preserve">    </w:t>
      </w:r>
      <w:r w:rsidRPr="004950E5">
        <w:rPr>
          <w:rFonts w:eastAsia="Times New Roman" w:cs="Times New Roman"/>
          <w:sz w:val="18"/>
          <w:szCs w:val="18"/>
          <w:lang w:val="de-DE" w:bidi="de-DE"/>
        </w:rPr>
        <w:tab/>
        <w:t xml:space="preserve">  Fax: 716-691-0466</w:t>
      </w:r>
      <w:r w:rsidRPr="004950E5">
        <w:rPr>
          <w:rFonts w:eastAsia="Times New Roman" w:cs="Times New Roman"/>
          <w:sz w:val="18"/>
          <w:szCs w:val="18"/>
          <w:lang w:val="de-DE" w:bidi="de-DE"/>
        </w:rPr>
        <w:tab/>
      </w:r>
      <w:r w:rsidRPr="004950E5">
        <w:rPr>
          <w:rFonts w:eastAsia="Times New Roman" w:cs="Times New Roman"/>
          <w:sz w:val="18"/>
          <w:szCs w:val="18"/>
          <w:lang w:val="de-DE" w:bidi="de-DE"/>
        </w:rPr>
        <w:tab/>
        <w:t>Fax: 716-691-0466</w:t>
      </w:r>
      <w:r w:rsidRPr="004950E5">
        <w:rPr>
          <w:rFonts w:eastAsia="Times New Roman" w:cs="Times New Roman"/>
          <w:sz w:val="18"/>
          <w:szCs w:val="18"/>
          <w:lang w:val="de-DE" w:bidi="de-DE"/>
        </w:rPr>
        <w:tab/>
      </w:r>
      <w:r w:rsidRPr="004950E5">
        <w:rPr>
          <w:rFonts w:eastAsia="Times New Roman" w:cs="Times New Roman"/>
          <w:sz w:val="18"/>
          <w:szCs w:val="18"/>
          <w:lang w:val="de-DE" w:bidi="de-DE"/>
        </w:rPr>
        <w:tab/>
        <w:t xml:space="preserve">  </w:t>
      </w:r>
      <w:r w:rsidRPr="004950E5">
        <w:rPr>
          <w:rFonts w:eastAsia="Times New Roman" w:cs="Times New Roman"/>
          <w:sz w:val="18"/>
          <w:szCs w:val="18"/>
          <w:lang w:val="de-DE" w:bidi="de-DE"/>
        </w:rPr>
        <w:tab/>
      </w:r>
      <w:r w:rsidRPr="004950E5">
        <w:rPr>
          <w:rFonts w:eastAsia="Times New Roman" w:cs="Times New Roman"/>
          <w:sz w:val="18"/>
          <w:szCs w:val="18"/>
          <w:lang w:val="de-DE" w:bidi="de-DE"/>
        </w:rPr>
        <w:tab/>
      </w:r>
    </w:p>
    <w:p w:rsidR="00501052" w:rsidRDefault="00501052" w:rsidP="00ED57C0">
      <w:pPr>
        <w:tabs>
          <w:tab w:val="left" w:pos="900"/>
          <w:tab w:val="left" w:pos="4320"/>
          <w:tab w:val="left" w:pos="5760"/>
        </w:tabs>
        <w:spacing w:after="0"/>
        <w:rPr>
          <w:rFonts w:eastAsia="Times New Roman" w:cs="Times New Roman"/>
          <w:sz w:val="18"/>
          <w:szCs w:val="18"/>
          <w:lang w:val="de-DE" w:bidi="de-DE"/>
        </w:rPr>
      </w:pPr>
      <w:r>
        <w:rPr>
          <w:rFonts w:eastAsia="Times New Roman" w:cs="Times New Roman"/>
          <w:sz w:val="18"/>
          <w:szCs w:val="18"/>
          <w:lang w:val="de-DE" w:bidi="de-DE"/>
        </w:rPr>
        <w:tab/>
        <w:t xml:space="preserve">  </w:t>
      </w:r>
      <w:r w:rsidR="00B4502F" w:rsidRPr="004950E5">
        <w:rPr>
          <w:rFonts w:eastAsia="Times New Roman" w:cs="Times New Roman"/>
          <w:sz w:val="18"/>
          <w:szCs w:val="18"/>
          <w:lang w:val="de-DE" w:bidi="de-DE"/>
        </w:rPr>
        <w:t xml:space="preserve">Notruf:  716-691-0091   </w:t>
      </w:r>
    </w:p>
    <w:p w:rsidR="00B4502F" w:rsidRPr="004950E5" w:rsidRDefault="00B4502F" w:rsidP="004950E5">
      <w:pPr>
        <w:tabs>
          <w:tab w:val="left" w:pos="900"/>
          <w:tab w:val="left" w:pos="4320"/>
          <w:tab w:val="left" w:pos="5760"/>
        </w:tabs>
        <w:spacing w:after="40"/>
        <w:rPr>
          <w:rFonts w:eastAsia="Times New Roman" w:cs="Times New Roman"/>
          <w:sz w:val="18"/>
          <w:szCs w:val="18"/>
        </w:rPr>
      </w:pPr>
      <w:r w:rsidRPr="004950E5">
        <w:rPr>
          <w:rFonts w:eastAsia="Times New Roman" w:cs="Times New Roman"/>
          <w:sz w:val="18"/>
          <w:szCs w:val="18"/>
          <w:lang w:val="de-DE" w:bidi="de-DE"/>
        </w:rPr>
        <w:tab/>
      </w:r>
      <w:r w:rsidRPr="004950E5">
        <w:rPr>
          <w:rFonts w:eastAsia="Times New Roman" w:cs="Times New Roman"/>
          <w:sz w:val="18"/>
          <w:szCs w:val="18"/>
          <w:lang w:val="de-DE" w:bidi="de-DE"/>
        </w:rPr>
        <w:tab/>
      </w:r>
      <w:r w:rsidRPr="004950E5">
        <w:rPr>
          <w:rFonts w:eastAsia="Times New Roman" w:cs="Times New Roman"/>
          <w:sz w:val="18"/>
          <w:szCs w:val="18"/>
          <w:lang w:val="de-DE" w:bidi="de-DE"/>
        </w:rPr>
        <w:tab/>
      </w:r>
      <w:r w:rsidRPr="004950E5">
        <w:rPr>
          <w:rFonts w:eastAsia="Times New Roman" w:cs="Times New Roman"/>
          <w:sz w:val="18"/>
          <w:szCs w:val="18"/>
          <w:lang w:val="de-DE" w:bidi="de-DE"/>
        </w:rPr>
        <w:tab/>
      </w:r>
      <w:r w:rsidRPr="004950E5">
        <w:rPr>
          <w:rFonts w:eastAsia="Times New Roman" w:cs="Times New Roman"/>
          <w:sz w:val="18"/>
          <w:szCs w:val="18"/>
          <w:lang w:val="de-DE" w:bidi="de-DE"/>
        </w:rPr>
        <w:tab/>
      </w:r>
      <w:r w:rsidRPr="004950E5">
        <w:rPr>
          <w:rFonts w:eastAsia="Times New Roman" w:cs="Times New Roman"/>
          <w:sz w:val="18"/>
          <w:szCs w:val="18"/>
          <w:lang w:val="de-DE" w:bidi="de-DE"/>
        </w:rPr>
        <w:tab/>
      </w:r>
    </w:p>
    <w:p w:rsidR="00B4502F" w:rsidRPr="004950E5" w:rsidRDefault="00B4502F" w:rsidP="004950E5">
      <w:pPr>
        <w:spacing w:after="40"/>
        <w:rPr>
          <w:rFonts w:eastAsia="Times New Roman" w:cs="Times New Roman"/>
          <w:b/>
          <w:sz w:val="18"/>
          <w:szCs w:val="18"/>
        </w:rPr>
      </w:pPr>
      <w:r w:rsidRPr="004950E5">
        <w:rPr>
          <w:rFonts w:eastAsia="Times New Roman" w:cs="Times New Roman"/>
          <w:b/>
          <w:bCs/>
          <w:sz w:val="18"/>
          <w:szCs w:val="18"/>
          <w:lang w:val="de-DE" w:bidi="de-DE"/>
        </w:rPr>
        <w:t>ABSCHNITT 2 – MÖGLICHE GEFAHREN</w:t>
      </w:r>
    </w:p>
    <w:p w:rsidR="00327504" w:rsidRPr="00327504" w:rsidRDefault="00A32AD4" w:rsidP="00A32AD4">
      <w:pPr>
        <w:spacing w:after="40" w:line="240" w:lineRule="auto"/>
        <w:contextualSpacing/>
        <w:rPr>
          <w:rFonts w:eastAsia="Times New Roman" w:cs="Times New Roman"/>
          <w:b/>
          <w:bCs/>
          <w:sz w:val="18"/>
          <w:szCs w:val="18"/>
          <w:u w:color="FF0000"/>
          <w:lang w:val="de-DE" w:bidi="de-DE"/>
        </w:rPr>
      </w:pPr>
      <w:r>
        <w:rPr>
          <w:rFonts w:eastAsia="Times New Roman" w:cs="Times New Roman"/>
          <w:sz w:val="18"/>
          <w:szCs w:val="18"/>
          <w:lang w:val="de-DE"/>
        </w:rPr>
        <w:t>Carginogen</w:t>
      </w:r>
      <w:r w:rsidR="00327504" w:rsidRPr="00327504">
        <w:rPr>
          <w:rFonts w:eastAsia="Times New Roman" w:cs="Times New Roman"/>
          <w:sz w:val="18"/>
          <w:szCs w:val="18"/>
          <w:lang w:val="de-DE"/>
        </w:rPr>
        <w:t xml:space="preserve"> </w:t>
      </w:r>
      <w:r>
        <w:rPr>
          <w:rFonts w:eastAsia="Times New Roman" w:cs="Times New Roman"/>
          <w:sz w:val="18"/>
          <w:szCs w:val="18"/>
          <w:lang w:val="de-DE"/>
        </w:rPr>
        <w:tab/>
      </w:r>
      <w:r>
        <w:rPr>
          <w:rFonts w:eastAsia="Times New Roman" w:cs="Times New Roman"/>
          <w:sz w:val="18"/>
          <w:szCs w:val="18"/>
          <w:lang w:val="de-DE"/>
        </w:rPr>
        <w:tab/>
      </w:r>
      <w:r w:rsidR="00327504" w:rsidRPr="00327504">
        <w:rPr>
          <w:rFonts w:eastAsia="Times New Roman" w:cs="Times New Roman"/>
          <w:sz w:val="18"/>
          <w:szCs w:val="18"/>
          <w:lang w:val="de-DE"/>
        </w:rPr>
        <w:t>Category 1B</w:t>
      </w:r>
    </w:p>
    <w:p w:rsidR="006A105A" w:rsidRPr="006A105A" w:rsidRDefault="00A32AD4" w:rsidP="006A105A">
      <w:pPr>
        <w:spacing w:after="40" w:line="240" w:lineRule="auto"/>
        <w:contextualSpacing/>
        <w:rPr>
          <w:rFonts w:eastAsia="Times New Roman" w:cs="Times New Roman"/>
          <w:bCs/>
          <w:sz w:val="18"/>
          <w:szCs w:val="18"/>
          <w:u w:color="FF0000"/>
          <w:lang w:val="de-DE" w:bidi="de-DE"/>
        </w:rPr>
      </w:pPr>
      <w:r>
        <w:rPr>
          <w:rFonts w:eastAsia="Times New Roman" w:cs="Times New Roman"/>
          <w:bCs/>
          <w:sz w:val="18"/>
          <w:szCs w:val="18"/>
          <w:u w:color="FF0000"/>
          <w:lang w:val="de-DE" w:bidi="de-DE"/>
        </w:rPr>
        <w:tab/>
      </w:r>
      <w:r>
        <w:rPr>
          <w:rFonts w:eastAsia="Times New Roman" w:cs="Times New Roman"/>
          <w:bCs/>
          <w:sz w:val="18"/>
          <w:szCs w:val="18"/>
          <w:u w:color="FF0000"/>
          <w:lang w:val="de-DE" w:bidi="de-DE"/>
        </w:rPr>
        <w:tab/>
      </w:r>
      <w:r>
        <w:rPr>
          <w:rFonts w:eastAsia="Times New Roman" w:cs="Times New Roman"/>
          <w:bCs/>
          <w:sz w:val="18"/>
          <w:szCs w:val="18"/>
          <w:u w:color="FF0000"/>
          <w:lang w:val="de-DE" w:bidi="de-DE"/>
        </w:rPr>
        <w:tab/>
      </w:r>
      <w:r>
        <w:rPr>
          <w:rFonts w:eastAsia="Times New Roman" w:cs="Times New Roman"/>
          <w:bCs/>
          <w:noProof/>
          <w:sz w:val="18"/>
          <w:szCs w:val="18"/>
          <w:u w:color="FF0000"/>
        </w:rPr>
        <w:drawing>
          <wp:inline distT="0" distB="0" distL="0" distR="0" wp14:anchorId="41E308D0">
            <wp:extent cx="255905" cy="2559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pic:spPr>
                </pic:pic>
              </a:graphicData>
            </a:graphic>
          </wp:inline>
        </w:drawing>
      </w:r>
      <w:r w:rsidR="006A105A" w:rsidRPr="006A105A">
        <w:rPr>
          <w:rFonts w:eastAsia="Times New Roman" w:cs="Times New Roman"/>
          <w:bCs/>
          <w:sz w:val="18"/>
          <w:szCs w:val="18"/>
          <w:u w:color="FF0000"/>
          <w:lang w:val="de-DE" w:bidi="de-DE"/>
        </w:rPr>
        <w:tab/>
      </w:r>
      <w:r w:rsidR="006A105A" w:rsidRPr="006A105A">
        <w:rPr>
          <w:rFonts w:eastAsia="Times New Roman" w:cs="Times New Roman"/>
          <w:bCs/>
          <w:sz w:val="18"/>
          <w:szCs w:val="18"/>
          <w:u w:color="FF0000"/>
          <w:lang w:val="de-DE" w:bidi="de-DE"/>
        </w:rPr>
        <w:tab/>
      </w:r>
      <w:r w:rsidR="006A105A" w:rsidRPr="006A105A">
        <w:rPr>
          <w:rFonts w:eastAsia="Times New Roman" w:cs="Times New Roman"/>
          <w:bCs/>
          <w:sz w:val="18"/>
          <w:szCs w:val="18"/>
          <w:u w:color="FF0000"/>
          <w:lang w:val="de-DE" w:bidi="de-DE"/>
        </w:rPr>
        <w:tab/>
      </w:r>
      <w:r w:rsidR="006A105A" w:rsidRPr="006A105A">
        <w:rPr>
          <w:rFonts w:eastAsia="Times New Roman" w:cs="Times New Roman"/>
          <w:bCs/>
          <w:sz w:val="18"/>
          <w:szCs w:val="18"/>
          <w:u w:color="FF0000"/>
          <w:lang w:val="de-DE" w:bidi="de-DE"/>
        </w:rPr>
        <w:tab/>
      </w:r>
      <w:r w:rsidR="006A105A" w:rsidRPr="006A105A">
        <w:rPr>
          <w:rFonts w:eastAsia="Times New Roman" w:cs="Times New Roman"/>
          <w:bCs/>
          <w:sz w:val="18"/>
          <w:szCs w:val="18"/>
          <w:u w:color="FF0000"/>
          <w:lang w:val="de-DE" w:bidi="de-DE"/>
        </w:rPr>
        <w:tab/>
      </w:r>
    </w:p>
    <w:p w:rsidR="006A105A" w:rsidRPr="006A105A" w:rsidRDefault="006A105A" w:rsidP="006A105A">
      <w:pPr>
        <w:spacing w:after="40" w:line="240" w:lineRule="auto"/>
        <w:contextualSpacing/>
        <w:rPr>
          <w:rFonts w:eastAsia="Times New Roman" w:cs="Times New Roman"/>
          <w:b/>
          <w:bCs/>
          <w:sz w:val="18"/>
          <w:szCs w:val="18"/>
          <w:u w:color="FF0000"/>
          <w:lang w:val="de-DE" w:bidi="de-DE"/>
        </w:rPr>
      </w:pPr>
      <w:r w:rsidRPr="006A105A">
        <w:rPr>
          <w:rFonts w:eastAsia="Times New Roman" w:cs="Times New Roman"/>
          <w:b/>
          <w:bCs/>
          <w:sz w:val="18"/>
          <w:szCs w:val="18"/>
          <w:u w:color="FF0000"/>
          <w:lang w:val="de-DE" w:bidi="de-DE"/>
        </w:rPr>
        <w:t>Piktogramm:</w:t>
      </w:r>
      <w:r w:rsidRPr="006A105A">
        <w:rPr>
          <w:rFonts w:eastAsia="Times New Roman" w:cs="Times New Roman"/>
          <w:b/>
          <w:bCs/>
          <w:sz w:val="18"/>
          <w:szCs w:val="18"/>
          <w:u w:color="FF0000"/>
          <w:lang w:val="de-DE" w:bidi="de-DE"/>
        </w:rPr>
        <w:tab/>
        <w:t xml:space="preserve"> </w:t>
      </w:r>
      <w:r w:rsidRPr="006A105A">
        <w:rPr>
          <w:rFonts w:eastAsia="Times New Roman" w:cs="Times New Roman"/>
          <w:b/>
          <w:bCs/>
          <w:sz w:val="18"/>
          <w:szCs w:val="18"/>
          <w:u w:color="FF0000"/>
          <w:lang w:val="de-DE" w:bidi="de-DE"/>
        </w:rPr>
        <w:tab/>
      </w:r>
      <w:r w:rsidRPr="006A105A">
        <w:rPr>
          <w:rFonts w:eastAsia="Times New Roman" w:cs="Times New Roman"/>
          <w:b/>
          <w:bCs/>
          <w:sz w:val="18"/>
          <w:szCs w:val="18"/>
          <w:u w:color="FF0000"/>
          <w:lang w:val="de-DE" w:bidi="de-DE"/>
        </w:rPr>
        <w:tab/>
      </w:r>
      <w:r w:rsidRPr="006A105A">
        <w:rPr>
          <w:rFonts w:eastAsia="Times New Roman" w:cs="Times New Roman"/>
          <w:b/>
          <w:bCs/>
          <w:sz w:val="18"/>
          <w:szCs w:val="18"/>
          <w:u w:color="FF0000"/>
          <w:lang w:val="de-DE" w:bidi="de-DE"/>
        </w:rPr>
        <w:tab/>
      </w:r>
      <w:r w:rsidRPr="006A105A">
        <w:rPr>
          <w:rFonts w:eastAsia="Times New Roman" w:cs="Times New Roman"/>
          <w:b/>
          <w:bCs/>
          <w:sz w:val="18"/>
          <w:szCs w:val="18"/>
          <w:u w:color="FF0000"/>
          <w:lang w:val="de-DE" w:bidi="de-DE"/>
        </w:rPr>
        <w:tab/>
      </w:r>
    </w:p>
    <w:p w:rsidR="00A32AD4" w:rsidRPr="00A32AD4" w:rsidRDefault="00A32AD4" w:rsidP="00A32AD4">
      <w:pPr>
        <w:spacing w:after="40" w:line="240" w:lineRule="auto"/>
        <w:contextualSpacing/>
        <w:rPr>
          <w:rFonts w:eastAsia="Times New Roman" w:cs="Times New Roman"/>
          <w:bCs/>
          <w:sz w:val="18"/>
          <w:szCs w:val="18"/>
          <w:u w:color="FF0000"/>
          <w:lang w:val="de-DE" w:bidi="de-DE"/>
        </w:rPr>
      </w:pPr>
      <w:r w:rsidRPr="00A32AD4">
        <w:rPr>
          <w:rFonts w:eastAsia="Times New Roman" w:cs="Times New Roman"/>
          <w:bCs/>
          <w:sz w:val="18"/>
          <w:szCs w:val="18"/>
          <w:u w:color="FF0000"/>
          <w:lang w:val="de-DE" w:bidi="de-DE"/>
        </w:rPr>
        <w:t xml:space="preserve">Signalwort:  </w:t>
      </w:r>
      <w:r w:rsidRPr="00A32AD4">
        <w:rPr>
          <w:rFonts w:eastAsia="Times New Roman" w:cs="Times New Roman"/>
          <w:bCs/>
          <w:sz w:val="18"/>
          <w:szCs w:val="18"/>
          <w:u w:color="FF0000"/>
          <w:lang w:val="de-DE" w:bidi="de-DE"/>
        </w:rPr>
        <w:tab/>
      </w:r>
      <w:r w:rsidRPr="00A32AD4">
        <w:rPr>
          <w:rFonts w:eastAsia="Times New Roman" w:cs="Times New Roman"/>
          <w:bCs/>
          <w:sz w:val="18"/>
          <w:szCs w:val="18"/>
          <w:u w:color="FF0000"/>
          <w:lang w:val="de-DE" w:bidi="de-DE"/>
        </w:rPr>
        <w:tab/>
        <w:t>Gefahr</w:t>
      </w:r>
      <w:r w:rsidRPr="00A32AD4">
        <w:rPr>
          <w:rFonts w:eastAsia="Times New Roman" w:cs="Times New Roman"/>
          <w:bCs/>
          <w:sz w:val="18"/>
          <w:szCs w:val="18"/>
          <w:u w:color="FF0000"/>
          <w:lang w:val="de-DE" w:bidi="de-DE"/>
        </w:rPr>
        <w:tab/>
      </w:r>
      <w:r w:rsidRPr="00A32AD4">
        <w:rPr>
          <w:rFonts w:eastAsia="Times New Roman" w:cs="Times New Roman"/>
          <w:bCs/>
          <w:sz w:val="18"/>
          <w:szCs w:val="18"/>
          <w:u w:color="FF0000"/>
          <w:lang w:val="de-DE" w:bidi="de-DE"/>
        </w:rPr>
        <w:tab/>
      </w:r>
      <w:r w:rsidRPr="00A32AD4">
        <w:rPr>
          <w:rFonts w:eastAsia="Times New Roman" w:cs="Times New Roman"/>
          <w:bCs/>
          <w:sz w:val="18"/>
          <w:szCs w:val="18"/>
          <w:u w:color="FF0000"/>
          <w:lang w:val="de-DE" w:bidi="de-DE"/>
        </w:rPr>
        <w:tab/>
      </w:r>
      <w:r w:rsidRPr="00A32AD4">
        <w:rPr>
          <w:rFonts w:eastAsia="Times New Roman" w:cs="Times New Roman"/>
          <w:bCs/>
          <w:sz w:val="18"/>
          <w:szCs w:val="18"/>
          <w:u w:color="FF0000"/>
          <w:lang w:val="de-DE" w:bidi="de-DE"/>
        </w:rPr>
        <w:tab/>
      </w:r>
    </w:p>
    <w:p w:rsidR="00A32AD4" w:rsidRPr="00A32AD4" w:rsidRDefault="00A32AD4" w:rsidP="00A32AD4">
      <w:pPr>
        <w:spacing w:after="40" w:line="240" w:lineRule="auto"/>
        <w:contextualSpacing/>
        <w:rPr>
          <w:rFonts w:eastAsia="Times New Roman" w:cs="Times New Roman"/>
          <w:bCs/>
          <w:sz w:val="18"/>
          <w:szCs w:val="18"/>
          <w:u w:color="FF0000"/>
          <w:lang w:val="de-DE" w:bidi="de-DE"/>
        </w:rPr>
      </w:pPr>
      <w:r w:rsidRPr="00A32AD4">
        <w:rPr>
          <w:rFonts w:eastAsia="Times New Roman" w:cs="Times New Roman"/>
          <w:bCs/>
          <w:sz w:val="18"/>
          <w:szCs w:val="18"/>
          <w:u w:color="FF0000"/>
          <w:lang w:val="de-DE" w:bidi="de-DE"/>
        </w:rPr>
        <w:t>Gefahrenhinweise:</w:t>
      </w:r>
      <w:r w:rsidRPr="00A32AD4">
        <w:rPr>
          <w:rFonts w:eastAsia="Times New Roman" w:cs="Times New Roman"/>
          <w:bCs/>
          <w:sz w:val="18"/>
          <w:szCs w:val="18"/>
          <w:u w:color="FF0000"/>
          <w:lang w:val="de-DE" w:bidi="de-DE"/>
        </w:rPr>
        <w:tab/>
      </w:r>
    </w:p>
    <w:p w:rsidR="00A32AD4" w:rsidRPr="00A32AD4" w:rsidRDefault="00A32AD4" w:rsidP="00A32AD4">
      <w:pPr>
        <w:spacing w:after="40" w:line="240" w:lineRule="auto"/>
        <w:ind w:left="2160" w:hanging="2160"/>
        <w:contextualSpacing/>
        <w:rPr>
          <w:rFonts w:eastAsia="Times New Roman" w:cs="Times New Roman"/>
          <w:bCs/>
          <w:sz w:val="18"/>
          <w:szCs w:val="18"/>
          <w:u w:color="FF0000"/>
          <w:lang w:val="de-DE" w:bidi="de-DE"/>
        </w:rPr>
      </w:pPr>
      <w:r w:rsidRPr="00A32AD4">
        <w:rPr>
          <w:rFonts w:eastAsia="Times New Roman" w:cs="Times New Roman"/>
          <w:bCs/>
          <w:sz w:val="18"/>
          <w:szCs w:val="18"/>
          <w:u w:color="FF0000"/>
          <w:lang w:val="de-DE" w:bidi="de-DE"/>
        </w:rPr>
        <w:t>H350</w:t>
      </w:r>
      <w:r w:rsidRPr="00A32AD4">
        <w:rPr>
          <w:rFonts w:eastAsia="Times New Roman" w:cs="Times New Roman"/>
          <w:bCs/>
          <w:sz w:val="18"/>
          <w:szCs w:val="18"/>
          <w:u w:color="FF0000"/>
          <w:lang w:val="de-DE" w:bidi="de-DE"/>
        </w:rPr>
        <w:tab/>
        <w:t xml:space="preserve">Kann Krebs erzeugen. </w:t>
      </w:r>
    </w:p>
    <w:p w:rsidR="00A32AD4" w:rsidRPr="00A32AD4" w:rsidRDefault="00A32AD4" w:rsidP="00A32AD4">
      <w:pPr>
        <w:spacing w:after="40" w:line="240" w:lineRule="auto"/>
        <w:contextualSpacing/>
        <w:rPr>
          <w:rFonts w:eastAsia="Times New Roman" w:cs="Times New Roman"/>
          <w:bCs/>
          <w:sz w:val="18"/>
          <w:szCs w:val="18"/>
          <w:u w:color="FF0000"/>
          <w:lang w:val="de-DE" w:bidi="de-DE"/>
        </w:rPr>
      </w:pPr>
      <w:r w:rsidRPr="00A32AD4">
        <w:rPr>
          <w:rFonts w:eastAsia="Times New Roman" w:cs="Times New Roman"/>
          <w:bCs/>
          <w:sz w:val="18"/>
          <w:szCs w:val="18"/>
          <w:u w:color="FF0000"/>
          <w:lang w:val="de-DE" w:bidi="de-DE"/>
        </w:rPr>
        <w:t xml:space="preserve">Sicherheitshinweise:  </w:t>
      </w:r>
      <w:r w:rsidRPr="00A32AD4">
        <w:rPr>
          <w:rFonts w:eastAsia="Times New Roman" w:cs="Times New Roman"/>
          <w:bCs/>
          <w:sz w:val="18"/>
          <w:szCs w:val="18"/>
          <w:u w:color="FF0000"/>
          <w:lang w:val="de-DE" w:bidi="de-DE"/>
        </w:rPr>
        <w:tab/>
      </w:r>
      <w:r w:rsidRPr="00A32AD4">
        <w:rPr>
          <w:rFonts w:eastAsia="Times New Roman" w:cs="Times New Roman"/>
          <w:bCs/>
          <w:sz w:val="18"/>
          <w:szCs w:val="18"/>
          <w:u w:color="FF0000"/>
          <w:lang w:val="de-DE" w:bidi="de-DE"/>
        </w:rPr>
        <w:tab/>
      </w:r>
    </w:p>
    <w:p w:rsidR="00A32AD4" w:rsidRPr="00A32AD4" w:rsidRDefault="00A32AD4" w:rsidP="00A32AD4">
      <w:pPr>
        <w:tabs>
          <w:tab w:val="left" w:pos="2160"/>
        </w:tabs>
        <w:spacing w:after="40" w:line="240" w:lineRule="auto"/>
        <w:contextualSpacing/>
        <w:rPr>
          <w:rFonts w:eastAsia="Times New Roman" w:cs="Times New Roman"/>
          <w:bCs/>
          <w:sz w:val="18"/>
          <w:szCs w:val="18"/>
          <w:u w:color="FF0000"/>
          <w:lang w:val="de-DE" w:bidi="de-DE"/>
        </w:rPr>
      </w:pPr>
      <w:r w:rsidRPr="00A32AD4">
        <w:rPr>
          <w:rFonts w:eastAsia="Times New Roman" w:cs="Times New Roman"/>
          <w:bCs/>
          <w:sz w:val="18"/>
          <w:szCs w:val="18"/>
          <w:u w:color="FF0000"/>
          <w:lang w:val="de-DE" w:bidi="de-DE"/>
        </w:rPr>
        <w:t>P201</w:t>
      </w:r>
      <w:r w:rsidRPr="00A32AD4">
        <w:rPr>
          <w:rFonts w:eastAsia="Times New Roman" w:cs="Times New Roman"/>
          <w:bCs/>
          <w:sz w:val="18"/>
          <w:szCs w:val="18"/>
          <w:u w:color="FF0000"/>
          <w:lang w:val="de-DE" w:bidi="de-DE"/>
        </w:rPr>
        <w:tab/>
        <w:t>Vor Gebrauch besondere Anweisungen einholen.</w:t>
      </w:r>
    </w:p>
    <w:p w:rsidR="00A32AD4" w:rsidRPr="00A32AD4" w:rsidRDefault="00A32AD4" w:rsidP="00A32AD4">
      <w:pPr>
        <w:tabs>
          <w:tab w:val="left" w:pos="2160"/>
        </w:tabs>
        <w:spacing w:after="40" w:line="240" w:lineRule="auto"/>
        <w:contextualSpacing/>
        <w:rPr>
          <w:rFonts w:eastAsia="Times New Roman" w:cs="Times New Roman"/>
          <w:bCs/>
          <w:sz w:val="18"/>
          <w:szCs w:val="18"/>
          <w:u w:color="FF0000"/>
          <w:lang w:val="de-DE" w:bidi="de-DE"/>
        </w:rPr>
      </w:pPr>
      <w:r w:rsidRPr="00A32AD4">
        <w:rPr>
          <w:rFonts w:eastAsia="Times New Roman" w:cs="Times New Roman"/>
          <w:bCs/>
          <w:sz w:val="18"/>
          <w:szCs w:val="18"/>
          <w:u w:color="FF0000"/>
          <w:lang w:val="de-DE" w:bidi="de-DE"/>
        </w:rPr>
        <w:t>P202</w:t>
      </w:r>
      <w:r w:rsidRPr="00A32AD4">
        <w:rPr>
          <w:rFonts w:eastAsia="Times New Roman" w:cs="Times New Roman"/>
          <w:bCs/>
          <w:sz w:val="18"/>
          <w:szCs w:val="18"/>
          <w:u w:color="FF0000"/>
          <w:lang w:val="de-DE" w:bidi="de-DE"/>
        </w:rPr>
        <w:tab/>
        <w:t>Vor Gebrauch alle Sicherheitshinweise lesen und verstehen.</w:t>
      </w:r>
    </w:p>
    <w:p w:rsidR="00A32AD4" w:rsidRPr="00A32AD4" w:rsidRDefault="00A32AD4" w:rsidP="00A32AD4">
      <w:pPr>
        <w:tabs>
          <w:tab w:val="left" w:pos="2160"/>
        </w:tabs>
        <w:spacing w:after="40" w:line="240" w:lineRule="auto"/>
        <w:contextualSpacing/>
        <w:rPr>
          <w:rFonts w:eastAsia="Times New Roman" w:cs="Times New Roman"/>
          <w:bCs/>
          <w:sz w:val="18"/>
          <w:szCs w:val="18"/>
          <w:u w:color="FF0000"/>
          <w:lang w:val="de-DE" w:bidi="de-DE"/>
        </w:rPr>
      </w:pPr>
      <w:r w:rsidRPr="00A32AD4">
        <w:rPr>
          <w:rFonts w:eastAsia="Times New Roman" w:cs="Times New Roman"/>
          <w:bCs/>
          <w:sz w:val="18"/>
          <w:szCs w:val="18"/>
          <w:u w:color="FF0000"/>
          <w:lang w:val="de-DE" w:bidi="de-DE"/>
        </w:rPr>
        <w:t>P308+P313</w:t>
      </w:r>
      <w:r w:rsidRPr="00A32AD4">
        <w:rPr>
          <w:rFonts w:eastAsia="Times New Roman" w:cs="Times New Roman"/>
          <w:bCs/>
          <w:sz w:val="18"/>
          <w:szCs w:val="18"/>
          <w:u w:color="FF0000"/>
          <w:lang w:val="de-DE" w:bidi="de-DE"/>
        </w:rPr>
        <w:tab/>
        <w:t>BEI Exposition oder falls betroffen: Ärztlichen Rat einholen/ärztliche Hilfe hinzuziehen.</w:t>
      </w:r>
    </w:p>
    <w:p w:rsidR="00A32AD4" w:rsidRPr="00A32AD4" w:rsidRDefault="00A32AD4" w:rsidP="00A32AD4">
      <w:pPr>
        <w:spacing w:after="40" w:line="240" w:lineRule="auto"/>
        <w:contextualSpacing/>
        <w:rPr>
          <w:rFonts w:eastAsia="Times New Roman" w:cs="Times New Roman"/>
          <w:bCs/>
          <w:sz w:val="18"/>
          <w:szCs w:val="18"/>
          <w:u w:color="FF0000"/>
          <w:lang w:val="de-DE" w:bidi="de-DE"/>
        </w:rPr>
      </w:pPr>
      <w:r w:rsidRPr="00A32AD4">
        <w:rPr>
          <w:rFonts w:eastAsia="Times New Roman" w:cs="Times New Roman"/>
          <w:bCs/>
          <w:sz w:val="18"/>
          <w:szCs w:val="18"/>
          <w:u w:color="FF0000"/>
          <w:lang w:val="de-DE" w:bidi="de-DE"/>
        </w:rPr>
        <w:t xml:space="preserve">P280 </w:t>
      </w:r>
      <w:r w:rsidRPr="00A32AD4">
        <w:rPr>
          <w:rFonts w:eastAsia="Times New Roman" w:cs="Times New Roman"/>
          <w:bCs/>
          <w:sz w:val="18"/>
          <w:szCs w:val="18"/>
          <w:u w:color="FF0000"/>
          <w:lang w:val="de-DE" w:bidi="de-DE"/>
        </w:rPr>
        <w:tab/>
      </w:r>
      <w:r w:rsidRPr="00A32AD4">
        <w:rPr>
          <w:rFonts w:eastAsia="Times New Roman" w:cs="Times New Roman"/>
          <w:bCs/>
          <w:sz w:val="18"/>
          <w:szCs w:val="18"/>
          <w:u w:color="FF0000"/>
          <w:lang w:val="de-DE" w:bidi="de-DE"/>
        </w:rPr>
        <w:tab/>
      </w:r>
      <w:r w:rsidRPr="00A32AD4">
        <w:rPr>
          <w:rFonts w:eastAsia="Times New Roman" w:cs="Times New Roman"/>
          <w:bCs/>
          <w:sz w:val="18"/>
          <w:szCs w:val="18"/>
          <w:u w:color="FF0000"/>
          <w:lang w:val="de-DE" w:bidi="de-DE"/>
        </w:rPr>
        <w:tab/>
        <w:t>Schutzhandschuhe/Schutzkleidung/Augenschutz/Gesichtsschutz tragen</w:t>
      </w:r>
    </w:p>
    <w:p w:rsidR="00A32AD4" w:rsidRPr="00A32AD4" w:rsidRDefault="00A32AD4" w:rsidP="00A32AD4">
      <w:pPr>
        <w:spacing w:after="40" w:line="240" w:lineRule="auto"/>
        <w:contextualSpacing/>
        <w:rPr>
          <w:rFonts w:eastAsia="Times New Roman" w:cs="Times New Roman"/>
          <w:bCs/>
          <w:sz w:val="18"/>
          <w:szCs w:val="18"/>
          <w:u w:color="FF0000"/>
          <w:lang w:val="de-DE" w:bidi="de-DE"/>
        </w:rPr>
      </w:pPr>
      <w:r w:rsidRPr="00A32AD4">
        <w:rPr>
          <w:rFonts w:eastAsia="Times New Roman" w:cs="Times New Roman"/>
          <w:bCs/>
          <w:sz w:val="18"/>
          <w:szCs w:val="18"/>
          <w:u w:color="FF0000"/>
          <w:lang w:val="de-DE" w:bidi="de-DE"/>
        </w:rPr>
        <w:t xml:space="preserve">P405 </w:t>
      </w:r>
      <w:r w:rsidRPr="00A32AD4">
        <w:rPr>
          <w:rFonts w:eastAsia="Times New Roman" w:cs="Times New Roman"/>
          <w:bCs/>
          <w:sz w:val="18"/>
          <w:szCs w:val="18"/>
          <w:u w:color="FF0000"/>
          <w:lang w:val="de-DE" w:bidi="de-DE"/>
        </w:rPr>
        <w:tab/>
      </w:r>
      <w:r w:rsidRPr="00A32AD4">
        <w:rPr>
          <w:rFonts w:eastAsia="Times New Roman" w:cs="Times New Roman"/>
          <w:bCs/>
          <w:sz w:val="18"/>
          <w:szCs w:val="18"/>
          <w:u w:color="FF0000"/>
          <w:lang w:val="de-DE" w:bidi="de-DE"/>
        </w:rPr>
        <w:tab/>
      </w:r>
      <w:r w:rsidRPr="00A32AD4">
        <w:rPr>
          <w:rFonts w:eastAsia="Times New Roman" w:cs="Times New Roman"/>
          <w:bCs/>
          <w:sz w:val="18"/>
          <w:szCs w:val="18"/>
          <w:u w:color="FF0000"/>
          <w:lang w:val="de-DE" w:bidi="de-DE"/>
        </w:rPr>
        <w:tab/>
        <w:t>Unter Verschluss aufbewahren</w:t>
      </w:r>
    </w:p>
    <w:p w:rsidR="00A32AD4" w:rsidRPr="00A32AD4" w:rsidRDefault="00A32AD4" w:rsidP="00A32AD4">
      <w:pPr>
        <w:spacing w:after="40" w:line="240" w:lineRule="auto"/>
        <w:contextualSpacing/>
        <w:rPr>
          <w:rFonts w:eastAsia="Times New Roman" w:cs="Times New Roman"/>
          <w:sz w:val="18"/>
          <w:szCs w:val="18"/>
          <w:lang w:val="de-DE"/>
        </w:rPr>
      </w:pPr>
      <w:r w:rsidRPr="00A32AD4">
        <w:rPr>
          <w:rFonts w:eastAsia="Times New Roman" w:cs="Times New Roman"/>
          <w:bCs/>
          <w:sz w:val="18"/>
          <w:szCs w:val="18"/>
          <w:u w:color="FF0000"/>
          <w:lang w:val="de-DE" w:bidi="de-DE"/>
        </w:rPr>
        <w:t xml:space="preserve">P501 </w:t>
      </w:r>
      <w:r w:rsidRPr="00A32AD4">
        <w:rPr>
          <w:rFonts w:eastAsia="Times New Roman" w:cs="Times New Roman"/>
          <w:bCs/>
          <w:sz w:val="18"/>
          <w:szCs w:val="18"/>
          <w:u w:color="FF0000"/>
          <w:lang w:val="de-DE" w:bidi="de-DE"/>
        </w:rPr>
        <w:tab/>
      </w:r>
      <w:r w:rsidRPr="00A32AD4">
        <w:rPr>
          <w:rFonts w:eastAsia="Times New Roman" w:cs="Times New Roman"/>
          <w:bCs/>
          <w:sz w:val="18"/>
          <w:szCs w:val="18"/>
          <w:u w:color="FF0000"/>
          <w:lang w:val="de-DE" w:bidi="de-DE"/>
        </w:rPr>
        <w:tab/>
      </w:r>
      <w:r w:rsidRPr="00A32AD4">
        <w:rPr>
          <w:rFonts w:eastAsia="Times New Roman" w:cs="Times New Roman"/>
          <w:bCs/>
          <w:sz w:val="18"/>
          <w:szCs w:val="18"/>
          <w:u w:color="FF0000"/>
          <w:lang w:val="de-DE" w:bidi="de-DE"/>
        </w:rPr>
        <w:tab/>
        <w:t xml:space="preserve">Unter Verschluss aufbewahren. Inhalt/Behälter im genehmigten Abfallbeseitigung </w:t>
      </w:r>
      <w:r w:rsidRPr="00A32AD4">
        <w:rPr>
          <w:rFonts w:eastAsia="Times New Roman" w:cs="Times New Roman"/>
          <w:bCs/>
          <w:sz w:val="18"/>
          <w:szCs w:val="18"/>
          <w:u w:color="FF0000"/>
          <w:lang w:val="de-DE" w:bidi="de-DE"/>
        </w:rPr>
        <w:tab/>
      </w:r>
      <w:r w:rsidRPr="00A32AD4">
        <w:rPr>
          <w:rFonts w:eastAsia="Times New Roman" w:cs="Times New Roman"/>
          <w:bCs/>
          <w:sz w:val="18"/>
          <w:szCs w:val="18"/>
          <w:u w:color="FF0000"/>
          <w:lang w:val="de-DE" w:bidi="de-DE"/>
        </w:rPr>
        <w:tab/>
      </w:r>
      <w:r w:rsidRPr="00A32AD4">
        <w:rPr>
          <w:rFonts w:eastAsia="Times New Roman" w:cs="Times New Roman"/>
          <w:bCs/>
          <w:sz w:val="18"/>
          <w:szCs w:val="18"/>
          <w:u w:color="FF0000"/>
          <w:lang w:val="de-DE" w:bidi="de-DE"/>
        </w:rPr>
        <w:tab/>
      </w:r>
      <w:r w:rsidRPr="00A32AD4">
        <w:rPr>
          <w:rFonts w:eastAsia="Times New Roman" w:cs="Times New Roman"/>
          <w:bCs/>
          <w:sz w:val="18"/>
          <w:szCs w:val="18"/>
          <w:u w:color="FF0000"/>
          <w:lang w:val="de-DE" w:bidi="de-DE"/>
        </w:rPr>
        <w:tab/>
      </w:r>
      <w:r w:rsidRPr="00A32AD4">
        <w:rPr>
          <w:rFonts w:eastAsia="Times New Roman" w:cs="Times New Roman"/>
          <w:bCs/>
          <w:sz w:val="18"/>
          <w:szCs w:val="18"/>
          <w:u w:color="FF0000"/>
          <w:lang w:val="de-DE" w:bidi="de-DE"/>
        </w:rPr>
        <w:tab/>
      </w:r>
      <w:r w:rsidRPr="00A32AD4">
        <w:rPr>
          <w:rFonts w:eastAsia="Times New Roman" w:cs="Times New Roman"/>
          <w:bCs/>
          <w:sz w:val="18"/>
          <w:szCs w:val="18"/>
          <w:u w:color="FF0000"/>
          <w:lang w:val="de-DE" w:bidi="de-DE"/>
        </w:rPr>
        <w:tab/>
      </w:r>
      <w:r w:rsidRPr="00A32AD4">
        <w:rPr>
          <w:rFonts w:eastAsia="Times New Roman" w:cs="Times New Roman"/>
          <w:bCs/>
          <w:sz w:val="18"/>
          <w:szCs w:val="18"/>
          <w:u w:color="FF0000"/>
          <w:lang w:val="de-DE" w:bidi="de-DE"/>
        </w:rPr>
        <w:tab/>
        <w:t>entsorgenGH-Einstufung</w:t>
      </w:r>
    </w:p>
    <w:p w:rsidR="006A105A" w:rsidRPr="006A105A" w:rsidRDefault="006A105A" w:rsidP="00A32AD4">
      <w:pPr>
        <w:spacing w:after="40" w:line="240" w:lineRule="auto"/>
        <w:rPr>
          <w:rFonts w:eastAsia="Times New Roman" w:cs="Times New Roman"/>
          <w:sz w:val="18"/>
          <w:szCs w:val="18"/>
          <w:lang w:val="de-DE" w:bidi="de-DE"/>
        </w:rPr>
      </w:pPr>
      <w:r w:rsidRPr="006A105A">
        <w:rPr>
          <w:rFonts w:eastAsia="Times New Roman" w:cs="Times New Roman"/>
          <w:b/>
          <w:bCs/>
          <w:sz w:val="18"/>
          <w:szCs w:val="18"/>
          <w:lang w:val="de-DE" w:bidi="de-DE"/>
        </w:rPr>
        <w:t>Andere Gefahren</w:t>
      </w:r>
      <w:r w:rsidRPr="006A105A">
        <w:rPr>
          <w:rFonts w:eastAsia="Times New Roman" w:cs="Times New Roman"/>
          <w:sz w:val="18"/>
          <w:szCs w:val="18"/>
          <w:u w:color="000080"/>
          <w:lang w:val="de-DE" w:bidi="de-DE"/>
        </w:rPr>
        <w:t>:</w:t>
      </w:r>
      <w:r w:rsidR="00A32AD4">
        <w:rPr>
          <w:rFonts w:eastAsia="Times New Roman" w:cs="Times New Roman"/>
          <w:sz w:val="18"/>
          <w:szCs w:val="18"/>
          <w:lang w:val="de-DE" w:bidi="de-DE"/>
        </w:rPr>
        <w:t xml:space="preserve">  </w:t>
      </w:r>
      <w:r w:rsidR="00A32AD4">
        <w:rPr>
          <w:rFonts w:eastAsia="Times New Roman" w:cs="Times New Roman"/>
          <w:sz w:val="18"/>
          <w:szCs w:val="18"/>
          <w:lang w:val="de-DE" w:bidi="de-DE"/>
        </w:rPr>
        <w:tab/>
      </w:r>
      <w:r w:rsidR="00A32AD4">
        <w:rPr>
          <w:rFonts w:eastAsia="Times New Roman" w:cs="Times New Roman"/>
          <w:sz w:val="18"/>
          <w:szCs w:val="18"/>
          <w:lang w:val="de-DE" w:bidi="de-DE"/>
        </w:rPr>
        <w:tab/>
      </w:r>
      <w:r w:rsidRPr="006A105A">
        <w:rPr>
          <w:rFonts w:eastAsia="Times New Roman" w:cs="Times New Roman"/>
          <w:sz w:val="18"/>
          <w:szCs w:val="18"/>
          <w:lang w:val="de-DE" w:bidi="de-DE"/>
        </w:rPr>
        <w:t>Keine</w:t>
      </w:r>
    </w:p>
    <w:p w:rsidR="00ED57C0" w:rsidRDefault="00ED57C0" w:rsidP="00501052">
      <w:pPr>
        <w:rPr>
          <w:rFonts w:eastAsia="Times New Roman" w:cs="Times New Roman"/>
          <w:b/>
          <w:bCs/>
          <w:sz w:val="18"/>
          <w:szCs w:val="18"/>
          <w:lang w:val="de-DE" w:bidi="de-DE"/>
        </w:rPr>
      </w:pPr>
    </w:p>
    <w:p w:rsidR="00B4502F" w:rsidRPr="00501052" w:rsidRDefault="00B4502F" w:rsidP="00ED57C0">
      <w:pPr>
        <w:spacing w:after="40"/>
        <w:rPr>
          <w:rFonts w:eastAsia="Times New Roman" w:cs="Times New Roman"/>
          <w:b/>
          <w:bCs/>
          <w:sz w:val="18"/>
          <w:szCs w:val="18"/>
          <w:lang w:val="de-DE" w:bidi="de-DE"/>
        </w:rPr>
      </w:pPr>
      <w:r w:rsidRPr="004950E5">
        <w:rPr>
          <w:rFonts w:eastAsia="Times New Roman" w:cs="Times New Roman"/>
          <w:b/>
          <w:bCs/>
          <w:sz w:val="18"/>
          <w:szCs w:val="18"/>
          <w:lang w:val="de-DE" w:bidi="de-DE"/>
        </w:rPr>
        <w:t>ABSCHNITT 3 – ANGABEN ZU BESTANDTEILEN</w:t>
      </w:r>
    </w:p>
    <w:p w:rsidR="00B4502F" w:rsidRPr="004950E5" w:rsidRDefault="00B4502F" w:rsidP="004950E5">
      <w:pPr>
        <w:spacing w:after="40" w:line="240" w:lineRule="auto"/>
        <w:rPr>
          <w:rFonts w:eastAsia="Times New Roman" w:cs="Times New Roman"/>
          <w:b/>
          <w:sz w:val="18"/>
          <w:szCs w:val="18"/>
        </w:rPr>
      </w:pPr>
      <w:r w:rsidRPr="004950E5">
        <w:rPr>
          <w:rFonts w:eastAsia="Times New Roman" w:cs="Times New Roman"/>
          <w:b/>
          <w:bCs/>
          <w:sz w:val="18"/>
          <w:szCs w:val="18"/>
          <w:lang w:val="de-DE" w:bidi="de-DE"/>
        </w:rPr>
        <w:t>Beschreibung:</w:t>
      </w:r>
      <w:r w:rsidR="00A53E8E">
        <w:rPr>
          <w:rFonts w:eastAsia="Times New Roman" w:cs="Times New Roman"/>
          <w:bCs/>
          <w:sz w:val="18"/>
          <w:szCs w:val="18"/>
          <w:lang w:val="de-DE" w:bidi="de-DE"/>
        </w:rPr>
        <w:t xml:space="preserve">  </w:t>
      </w:r>
      <w:r w:rsidR="00CA1171">
        <w:rPr>
          <w:sz w:val="18"/>
          <w:szCs w:val="18"/>
        </w:rPr>
        <w:t>ImmuGlo</w:t>
      </w:r>
      <w:r w:rsidR="00A53E8E" w:rsidRPr="00A53E8E">
        <w:rPr>
          <w:sz w:val="18"/>
          <w:szCs w:val="18"/>
        </w:rPr>
        <w:t xml:space="preserve"> Kits</w:t>
      </w:r>
    </w:p>
    <w:tbl>
      <w:tblPr>
        <w:tblStyle w:val="TableGrid4"/>
        <w:tblpPr w:leftFromText="180" w:rightFromText="180" w:vertAnchor="text" w:horzAnchor="margin" w:tblpXSpec="center" w:tblpY="144"/>
        <w:tblW w:w="11016" w:type="dxa"/>
        <w:tblLook w:val="04A0" w:firstRow="1" w:lastRow="0" w:firstColumn="1" w:lastColumn="0" w:noHBand="0" w:noVBand="1"/>
      </w:tblPr>
      <w:tblGrid>
        <w:gridCol w:w="2294"/>
        <w:gridCol w:w="1337"/>
        <w:gridCol w:w="1353"/>
        <w:gridCol w:w="1375"/>
        <w:gridCol w:w="1319"/>
        <w:gridCol w:w="1674"/>
        <w:gridCol w:w="1664"/>
      </w:tblGrid>
      <w:tr w:rsidR="00A32AD4" w:rsidRPr="004950E5" w:rsidTr="00A32AD4">
        <w:trPr>
          <w:trHeight w:val="294"/>
        </w:trPr>
        <w:tc>
          <w:tcPr>
            <w:tcW w:w="2360" w:type="dxa"/>
            <w:vAlign w:val="center"/>
          </w:tcPr>
          <w:p w:rsidR="00A32AD4" w:rsidRPr="00A53E8E" w:rsidRDefault="00A32AD4" w:rsidP="00A32AD4">
            <w:pPr>
              <w:spacing w:after="40"/>
              <w:jc w:val="center"/>
              <w:rPr>
                <w:rFonts w:eastAsia="Times New Roman" w:cs="Times New Roman"/>
                <w:b/>
                <w:sz w:val="18"/>
                <w:szCs w:val="18"/>
              </w:rPr>
            </w:pPr>
            <w:r w:rsidRPr="00A53E8E">
              <w:rPr>
                <w:rFonts w:eastAsia="Times New Roman" w:cs="Times New Roman"/>
                <w:b/>
                <w:bCs/>
                <w:sz w:val="18"/>
                <w:szCs w:val="18"/>
                <w:lang w:val="de-DE" w:bidi="de-DE"/>
              </w:rPr>
              <w:t>Enthält</w:t>
            </w:r>
          </w:p>
        </w:tc>
        <w:tc>
          <w:tcPr>
            <w:tcW w:w="1391" w:type="dxa"/>
            <w:vAlign w:val="center"/>
          </w:tcPr>
          <w:p w:rsidR="00A32AD4" w:rsidRPr="00A53E8E" w:rsidRDefault="00A32AD4" w:rsidP="00A32AD4">
            <w:pPr>
              <w:spacing w:after="40"/>
              <w:jc w:val="center"/>
              <w:rPr>
                <w:rFonts w:eastAsia="Times New Roman" w:cs="Times New Roman"/>
                <w:b/>
                <w:sz w:val="18"/>
                <w:szCs w:val="18"/>
              </w:rPr>
            </w:pPr>
            <w:r w:rsidRPr="00A53E8E">
              <w:rPr>
                <w:rFonts w:eastAsia="Times New Roman" w:cs="Times New Roman"/>
                <w:b/>
                <w:bCs/>
                <w:sz w:val="18"/>
                <w:szCs w:val="18"/>
                <w:u w:color="FF0000"/>
                <w:lang w:val="de-DE" w:bidi="de-DE"/>
              </w:rPr>
              <w:t>CAS-Nr.</w:t>
            </w:r>
          </w:p>
        </w:tc>
        <w:tc>
          <w:tcPr>
            <w:tcW w:w="1410" w:type="dxa"/>
            <w:vAlign w:val="center"/>
          </w:tcPr>
          <w:p w:rsidR="00A32AD4" w:rsidRPr="00A53E8E" w:rsidRDefault="00A32AD4" w:rsidP="00A32AD4">
            <w:pPr>
              <w:spacing w:after="40"/>
              <w:jc w:val="center"/>
              <w:rPr>
                <w:rFonts w:eastAsia="Times New Roman" w:cs="Times New Roman"/>
                <w:b/>
                <w:sz w:val="18"/>
                <w:szCs w:val="18"/>
              </w:rPr>
            </w:pPr>
            <w:r w:rsidRPr="00A53E8E">
              <w:rPr>
                <w:rFonts w:eastAsia="Times New Roman" w:cs="Times New Roman"/>
                <w:b/>
                <w:bCs/>
                <w:sz w:val="18"/>
                <w:szCs w:val="18"/>
                <w:lang w:val="de-DE" w:bidi="de-DE"/>
              </w:rPr>
              <w:t>EG-Nr.</w:t>
            </w:r>
          </w:p>
        </w:tc>
        <w:tc>
          <w:tcPr>
            <w:tcW w:w="1450" w:type="dxa"/>
            <w:vAlign w:val="center"/>
          </w:tcPr>
          <w:p w:rsidR="00A32AD4" w:rsidRPr="00A53E8E" w:rsidRDefault="00A32AD4" w:rsidP="00A32AD4">
            <w:pPr>
              <w:spacing w:after="40"/>
              <w:jc w:val="center"/>
              <w:rPr>
                <w:rFonts w:eastAsia="Times New Roman" w:cs="Times New Roman"/>
                <w:b/>
                <w:sz w:val="18"/>
                <w:szCs w:val="18"/>
              </w:rPr>
            </w:pPr>
            <w:r w:rsidRPr="00A53E8E">
              <w:rPr>
                <w:rFonts w:eastAsia="Times New Roman" w:cs="Times New Roman"/>
                <w:b/>
                <w:bCs/>
                <w:sz w:val="18"/>
                <w:szCs w:val="18"/>
                <w:lang w:val="de-DE" w:bidi="de-DE"/>
              </w:rPr>
              <w:t>Index-Nr.</w:t>
            </w:r>
          </w:p>
        </w:tc>
        <w:tc>
          <w:tcPr>
            <w:tcW w:w="1383" w:type="dxa"/>
            <w:vAlign w:val="center"/>
          </w:tcPr>
          <w:p w:rsidR="00A32AD4" w:rsidRPr="00A53E8E" w:rsidRDefault="00A32AD4" w:rsidP="00A32AD4">
            <w:pPr>
              <w:spacing w:after="40"/>
              <w:jc w:val="center"/>
              <w:rPr>
                <w:rFonts w:eastAsia="Times New Roman" w:cs="Times New Roman"/>
                <w:b/>
                <w:sz w:val="18"/>
                <w:szCs w:val="18"/>
              </w:rPr>
            </w:pPr>
            <w:r w:rsidRPr="00A53E8E">
              <w:rPr>
                <w:rFonts w:eastAsia="Times New Roman" w:cs="Times New Roman"/>
                <w:b/>
                <w:bCs/>
                <w:sz w:val="18"/>
                <w:szCs w:val="18"/>
                <w:lang w:val="de-DE" w:bidi="de-DE"/>
              </w:rPr>
              <w:t>Inhalt</w:t>
            </w:r>
          </w:p>
        </w:tc>
        <w:tc>
          <w:tcPr>
            <w:tcW w:w="1719" w:type="dxa"/>
            <w:vAlign w:val="center"/>
          </w:tcPr>
          <w:p w:rsidR="00A32AD4" w:rsidRPr="00A53E8E" w:rsidRDefault="00A32AD4" w:rsidP="00A32AD4">
            <w:pPr>
              <w:spacing w:after="40"/>
              <w:jc w:val="center"/>
              <w:rPr>
                <w:rFonts w:eastAsia="Times New Roman" w:cs="Times New Roman"/>
                <w:b/>
                <w:sz w:val="18"/>
                <w:szCs w:val="18"/>
              </w:rPr>
            </w:pPr>
            <w:r w:rsidRPr="00A53E8E">
              <w:rPr>
                <w:rFonts w:eastAsia="Times New Roman" w:cs="Times New Roman"/>
                <w:b/>
                <w:bCs/>
                <w:sz w:val="18"/>
                <w:szCs w:val="18"/>
                <w:lang w:val="de-DE" w:bidi="de-DE"/>
              </w:rPr>
              <w:t xml:space="preserve">Gilt für die folgenden </w:t>
            </w:r>
            <w:r w:rsidRPr="00A53E8E">
              <w:rPr>
                <w:rFonts w:eastAsia="Times New Roman" w:cs="Times New Roman"/>
                <w:b/>
                <w:bCs/>
                <w:sz w:val="18"/>
                <w:szCs w:val="18"/>
                <w:u w:color="0000FF"/>
                <w:lang w:val="de-DE" w:bidi="de-DE"/>
              </w:rPr>
              <w:t>Produkte</w:t>
            </w:r>
          </w:p>
        </w:tc>
        <w:tc>
          <w:tcPr>
            <w:tcW w:w="1303" w:type="dxa"/>
            <w:vAlign w:val="center"/>
          </w:tcPr>
          <w:p w:rsidR="00A32AD4" w:rsidRPr="00F100FF" w:rsidRDefault="00A32AD4" w:rsidP="00A32AD4">
            <w:pPr>
              <w:spacing w:after="40"/>
              <w:jc w:val="center"/>
              <w:rPr>
                <w:rFonts w:eastAsia="Times New Roman" w:cs="Times New Roman"/>
                <w:b/>
                <w:bCs/>
                <w:sz w:val="18"/>
                <w:szCs w:val="18"/>
                <w:lang w:val="de-DE" w:bidi="de-DE"/>
              </w:rPr>
            </w:pPr>
            <w:r w:rsidRPr="00F100FF">
              <w:rPr>
                <w:rFonts w:cs="Arial"/>
                <w:b/>
                <w:color w:val="333333"/>
                <w:sz w:val="18"/>
                <w:szCs w:val="18"/>
              </w:rPr>
              <w:t>Klassifizierung</w:t>
            </w:r>
          </w:p>
        </w:tc>
      </w:tr>
      <w:tr w:rsidR="00A32AD4" w:rsidRPr="004950E5" w:rsidTr="00A32AD4">
        <w:trPr>
          <w:trHeight w:val="280"/>
        </w:trPr>
        <w:tc>
          <w:tcPr>
            <w:tcW w:w="2360" w:type="dxa"/>
            <w:vAlign w:val="center"/>
          </w:tcPr>
          <w:p w:rsidR="00A32AD4" w:rsidRPr="00A53E8E" w:rsidRDefault="00A32AD4" w:rsidP="00A32AD4">
            <w:pPr>
              <w:spacing w:after="40"/>
              <w:jc w:val="center"/>
              <w:rPr>
                <w:rFonts w:eastAsia="Times New Roman" w:cs="Times New Roman"/>
                <w:sz w:val="18"/>
                <w:szCs w:val="18"/>
                <w:lang w:val="de-DE" w:bidi="de-DE"/>
              </w:rPr>
            </w:pPr>
            <w:r w:rsidRPr="00A53E8E">
              <w:rPr>
                <w:rFonts w:eastAsia="Times New Roman" w:cs="Times New Roman"/>
                <w:sz w:val="18"/>
                <w:szCs w:val="18"/>
                <w:lang w:val="de-DE" w:bidi="de-DE"/>
              </w:rPr>
              <w:t>Natriumchlorid</w:t>
            </w:r>
          </w:p>
        </w:tc>
        <w:tc>
          <w:tcPr>
            <w:tcW w:w="1391" w:type="dxa"/>
            <w:vAlign w:val="center"/>
          </w:tcPr>
          <w:p w:rsidR="00A32AD4" w:rsidRPr="00A53E8E" w:rsidRDefault="00A32AD4" w:rsidP="00A32AD4">
            <w:pPr>
              <w:spacing w:after="40"/>
              <w:jc w:val="center"/>
              <w:rPr>
                <w:rFonts w:eastAsia="Times New Roman" w:cs="Arial"/>
                <w:sz w:val="18"/>
                <w:szCs w:val="18"/>
              </w:rPr>
            </w:pPr>
            <w:r w:rsidRPr="00A53E8E">
              <w:rPr>
                <w:rFonts w:eastAsia="Times New Roman" w:cs="Arial"/>
                <w:sz w:val="18"/>
                <w:szCs w:val="18"/>
              </w:rPr>
              <w:t>26628-22-8</w:t>
            </w:r>
          </w:p>
        </w:tc>
        <w:tc>
          <w:tcPr>
            <w:tcW w:w="1410" w:type="dxa"/>
            <w:vAlign w:val="center"/>
          </w:tcPr>
          <w:p w:rsidR="00A32AD4" w:rsidRPr="00A53E8E" w:rsidRDefault="00A32AD4" w:rsidP="00A32AD4">
            <w:pPr>
              <w:spacing w:after="40"/>
              <w:jc w:val="center"/>
              <w:rPr>
                <w:rFonts w:eastAsia="Times New Roman" w:cs="Arial"/>
                <w:sz w:val="18"/>
                <w:szCs w:val="18"/>
              </w:rPr>
            </w:pPr>
            <w:r w:rsidRPr="00A53E8E">
              <w:rPr>
                <w:rFonts w:eastAsia="Times New Roman" w:cs="Arial"/>
                <w:sz w:val="18"/>
                <w:szCs w:val="18"/>
              </w:rPr>
              <w:t>247-852-1</w:t>
            </w:r>
          </w:p>
        </w:tc>
        <w:tc>
          <w:tcPr>
            <w:tcW w:w="1450" w:type="dxa"/>
            <w:vAlign w:val="center"/>
          </w:tcPr>
          <w:p w:rsidR="00A32AD4" w:rsidRPr="00A53E8E" w:rsidRDefault="00A32AD4" w:rsidP="00A32AD4">
            <w:pPr>
              <w:spacing w:after="40"/>
              <w:jc w:val="center"/>
              <w:rPr>
                <w:rFonts w:eastAsia="Times New Roman" w:cs="Arial"/>
                <w:sz w:val="18"/>
                <w:szCs w:val="18"/>
              </w:rPr>
            </w:pPr>
            <w:r w:rsidRPr="00A53E8E">
              <w:rPr>
                <w:rFonts w:eastAsia="Times New Roman" w:cs="Arial"/>
                <w:sz w:val="18"/>
                <w:szCs w:val="18"/>
              </w:rPr>
              <w:t>011-004-00-7</w:t>
            </w:r>
          </w:p>
        </w:tc>
        <w:tc>
          <w:tcPr>
            <w:tcW w:w="1383" w:type="dxa"/>
            <w:vAlign w:val="center"/>
          </w:tcPr>
          <w:p w:rsidR="00A32AD4" w:rsidRPr="00A53E8E" w:rsidRDefault="00A32AD4" w:rsidP="00A32AD4">
            <w:pPr>
              <w:spacing w:after="40"/>
              <w:jc w:val="center"/>
              <w:rPr>
                <w:rFonts w:eastAsia="Times New Roman" w:cs="Arial"/>
                <w:sz w:val="18"/>
                <w:szCs w:val="18"/>
              </w:rPr>
            </w:pPr>
            <w:r w:rsidRPr="00A53E8E">
              <w:rPr>
                <w:rFonts w:eastAsia="Times New Roman" w:cs="Arial"/>
                <w:sz w:val="18"/>
                <w:szCs w:val="18"/>
              </w:rPr>
              <w:t>&lt;0.1%</w:t>
            </w:r>
          </w:p>
        </w:tc>
        <w:tc>
          <w:tcPr>
            <w:tcW w:w="1719" w:type="dxa"/>
            <w:vAlign w:val="center"/>
          </w:tcPr>
          <w:p w:rsidR="00A32AD4" w:rsidRPr="00A53E8E" w:rsidRDefault="00A32AD4" w:rsidP="00A32AD4">
            <w:pPr>
              <w:spacing w:after="40"/>
              <w:jc w:val="center"/>
              <w:rPr>
                <w:rFonts w:eastAsia="Times New Roman" w:cs="Arial"/>
                <w:sz w:val="18"/>
                <w:szCs w:val="18"/>
              </w:rPr>
            </w:pPr>
            <w:r w:rsidRPr="00A53E8E">
              <w:rPr>
                <w:rFonts w:eastAsia="Times New Roman" w:cs="Arial"/>
                <w:sz w:val="18"/>
                <w:szCs w:val="18"/>
              </w:rPr>
              <w:t xml:space="preserve"> Positivkontrolle,</w:t>
            </w:r>
            <w:r w:rsidRPr="00A53E8E">
              <w:rPr>
                <w:sz w:val="18"/>
                <w:szCs w:val="18"/>
              </w:rPr>
              <w:t xml:space="preserve"> </w:t>
            </w:r>
            <w:r w:rsidRPr="00A53E8E">
              <w:rPr>
                <w:rFonts w:eastAsia="Times New Roman" w:cs="Arial"/>
                <w:sz w:val="18"/>
                <w:szCs w:val="18"/>
              </w:rPr>
              <w:t>Negativkontrolle</w:t>
            </w:r>
          </w:p>
        </w:tc>
        <w:tc>
          <w:tcPr>
            <w:tcW w:w="1303" w:type="dxa"/>
            <w:vAlign w:val="center"/>
          </w:tcPr>
          <w:p w:rsidR="00A32AD4" w:rsidRPr="0066398E" w:rsidRDefault="00A32AD4" w:rsidP="00A32AD4">
            <w:pPr>
              <w:spacing w:after="40"/>
              <w:jc w:val="center"/>
              <w:rPr>
                <w:rFonts w:cs="Arial"/>
                <w:bCs/>
                <w:sz w:val="18"/>
                <w:szCs w:val="18"/>
                <w:lang w:val="de-DE"/>
              </w:rPr>
            </w:pPr>
            <w:r w:rsidRPr="0066398E">
              <w:rPr>
                <w:rFonts w:cs="Arial"/>
                <w:bCs/>
                <w:sz w:val="18"/>
                <w:szCs w:val="18"/>
                <w:lang w:val="de-DE"/>
              </w:rPr>
              <w:t>Lebensgefahr bei Verschlucken, H300</w:t>
            </w:r>
            <w:r w:rsidRPr="0066398E">
              <w:rPr>
                <w:rFonts w:cs="Arial"/>
                <w:bCs/>
                <w:sz w:val="18"/>
                <w:szCs w:val="18"/>
                <w:lang w:val="de-DE"/>
              </w:rPr>
              <w:br/>
              <w:t>Sehr giftig für Wasserorganismen, H400</w:t>
            </w:r>
          </w:p>
          <w:p w:rsidR="00A32AD4" w:rsidRPr="0066398E" w:rsidRDefault="00A32AD4" w:rsidP="00A32AD4">
            <w:pPr>
              <w:spacing w:after="40"/>
              <w:jc w:val="center"/>
              <w:rPr>
                <w:rFonts w:cs="Arial"/>
                <w:bCs/>
                <w:sz w:val="18"/>
                <w:szCs w:val="18"/>
                <w:lang w:val="de-DE"/>
              </w:rPr>
            </w:pPr>
            <w:r w:rsidRPr="0066398E">
              <w:rPr>
                <w:rFonts w:cs="Arial"/>
                <w:bCs/>
                <w:sz w:val="18"/>
                <w:szCs w:val="18"/>
                <w:lang w:val="de-DE"/>
              </w:rPr>
              <w:t xml:space="preserve">Sehr giftig für Wasserorganismen </w:t>
            </w:r>
            <w:r w:rsidRPr="0066398E">
              <w:rPr>
                <w:rFonts w:cs="Arial"/>
                <w:bCs/>
                <w:sz w:val="18"/>
                <w:szCs w:val="18"/>
                <w:lang w:val="de-DE"/>
              </w:rPr>
              <w:lastRenderedPageBreak/>
              <w:t>mit langfristiger Wirkung, H410</w:t>
            </w:r>
          </w:p>
          <w:p w:rsidR="00A32AD4" w:rsidRPr="00045810" w:rsidRDefault="00A32AD4" w:rsidP="00A32AD4">
            <w:pPr>
              <w:spacing w:after="40"/>
              <w:jc w:val="center"/>
              <w:rPr>
                <w:rFonts w:eastAsia="Times New Roman" w:cs="Arial"/>
                <w:sz w:val="18"/>
                <w:szCs w:val="18"/>
              </w:rPr>
            </w:pPr>
            <w:r w:rsidRPr="00045810">
              <w:rPr>
                <w:rFonts w:cs="Arial"/>
                <w:bCs/>
                <w:sz w:val="18"/>
                <w:szCs w:val="18"/>
              </w:rPr>
              <w:t>EUH032</w:t>
            </w:r>
          </w:p>
        </w:tc>
      </w:tr>
      <w:tr w:rsidR="00A32AD4" w:rsidRPr="004950E5" w:rsidTr="00A32AD4">
        <w:trPr>
          <w:trHeight w:val="294"/>
        </w:trPr>
        <w:tc>
          <w:tcPr>
            <w:tcW w:w="2360" w:type="dxa"/>
            <w:vAlign w:val="center"/>
          </w:tcPr>
          <w:p w:rsidR="00A32AD4" w:rsidRPr="00A53E8E" w:rsidRDefault="00A32AD4" w:rsidP="00A32AD4">
            <w:pPr>
              <w:spacing w:after="40"/>
              <w:jc w:val="center"/>
              <w:rPr>
                <w:rFonts w:eastAsia="Times New Roman" w:cs="Times New Roman"/>
                <w:sz w:val="18"/>
                <w:szCs w:val="18"/>
                <w:lang w:val="de-DE" w:bidi="de-DE"/>
              </w:rPr>
            </w:pPr>
            <w:r w:rsidRPr="00A53E8E">
              <w:rPr>
                <w:rFonts w:eastAsia="Times New Roman" w:cs="Times New Roman"/>
                <w:sz w:val="18"/>
                <w:szCs w:val="18"/>
                <w:lang w:val="de-DE" w:bidi="de-DE"/>
              </w:rPr>
              <w:lastRenderedPageBreak/>
              <w:t>Humanserum</w:t>
            </w:r>
          </w:p>
        </w:tc>
        <w:tc>
          <w:tcPr>
            <w:tcW w:w="1391" w:type="dxa"/>
            <w:vAlign w:val="center"/>
          </w:tcPr>
          <w:p w:rsidR="00A32AD4" w:rsidRPr="00A53E8E" w:rsidRDefault="00A32AD4" w:rsidP="00A32AD4">
            <w:pPr>
              <w:spacing w:after="40"/>
              <w:jc w:val="center"/>
              <w:rPr>
                <w:rFonts w:cs="Arial"/>
                <w:sz w:val="18"/>
                <w:szCs w:val="18"/>
              </w:rPr>
            </w:pPr>
            <w:r w:rsidRPr="00A53E8E">
              <w:rPr>
                <w:rFonts w:cs="Arial"/>
                <w:sz w:val="18"/>
                <w:szCs w:val="18"/>
              </w:rPr>
              <w:t>nicht zutreffend</w:t>
            </w:r>
          </w:p>
        </w:tc>
        <w:tc>
          <w:tcPr>
            <w:tcW w:w="1410" w:type="dxa"/>
            <w:vAlign w:val="center"/>
          </w:tcPr>
          <w:p w:rsidR="00A32AD4" w:rsidRPr="00A53E8E" w:rsidRDefault="00A32AD4" w:rsidP="00A32AD4">
            <w:pPr>
              <w:spacing w:after="40"/>
              <w:jc w:val="center"/>
              <w:rPr>
                <w:rFonts w:cs="Arial"/>
                <w:sz w:val="18"/>
                <w:szCs w:val="18"/>
              </w:rPr>
            </w:pPr>
            <w:r w:rsidRPr="00A53E8E">
              <w:rPr>
                <w:rFonts w:cs="Arial"/>
                <w:sz w:val="18"/>
                <w:szCs w:val="18"/>
              </w:rPr>
              <w:t>nicht zutreffend</w:t>
            </w:r>
          </w:p>
        </w:tc>
        <w:tc>
          <w:tcPr>
            <w:tcW w:w="1450" w:type="dxa"/>
            <w:vAlign w:val="center"/>
          </w:tcPr>
          <w:p w:rsidR="00A32AD4" w:rsidRPr="00A53E8E" w:rsidRDefault="00A32AD4" w:rsidP="00A32AD4">
            <w:pPr>
              <w:spacing w:after="40"/>
              <w:jc w:val="center"/>
              <w:rPr>
                <w:rFonts w:cs="Arial"/>
                <w:sz w:val="18"/>
                <w:szCs w:val="18"/>
              </w:rPr>
            </w:pPr>
            <w:r w:rsidRPr="00A53E8E">
              <w:rPr>
                <w:rFonts w:cs="Arial"/>
                <w:sz w:val="18"/>
                <w:szCs w:val="18"/>
              </w:rPr>
              <w:t>nicht zutreffend</w:t>
            </w:r>
          </w:p>
        </w:tc>
        <w:tc>
          <w:tcPr>
            <w:tcW w:w="1383" w:type="dxa"/>
            <w:vAlign w:val="center"/>
          </w:tcPr>
          <w:p w:rsidR="00A32AD4" w:rsidRPr="00A53E8E" w:rsidRDefault="00A32AD4" w:rsidP="00A32AD4">
            <w:pPr>
              <w:spacing w:after="40"/>
              <w:jc w:val="center"/>
              <w:rPr>
                <w:rFonts w:cs="Arial"/>
                <w:sz w:val="18"/>
                <w:szCs w:val="18"/>
              </w:rPr>
            </w:pPr>
            <w:r w:rsidRPr="00A53E8E">
              <w:rPr>
                <w:rFonts w:cs="Arial"/>
                <w:sz w:val="18"/>
                <w:szCs w:val="18"/>
              </w:rPr>
              <w:t>nicht zutreffend</w:t>
            </w:r>
          </w:p>
        </w:tc>
        <w:tc>
          <w:tcPr>
            <w:tcW w:w="1719" w:type="dxa"/>
            <w:vAlign w:val="center"/>
          </w:tcPr>
          <w:p w:rsidR="00A32AD4" w:rsidRPr="00A53E8E" w:rsidRDefault="00A32AD4" w:rsidP="00A32AD4">
            <w:pPr>
              <w:spacing w:after="40"/>
              <w:jc w:val="center"/>
              <w:rPr>
                <w:rFonts w:cs="Arial"/>
                <w:sz w:val="18"/>
                <w:szCs w:val="18"/>
              </w:rPr>
            </w:pPr>
            <w:r w:rsidRPr="00A53E8E">
              <w:rPr>
                <w:rFonts w:cs="Arial"/>
                <w:sz w:val="18"/>
                <w:szCs w:val="18"/>
              </w:rPr>
              <w:t>Positivkontrolle, Negativkontrolle</w:t>
            </w:r>
          </w:p>
        </w:tc>
        <w:tc>
          <w:tcPr>
            <w:tcW w:w="1303" w:type="dxa"/>
            <w:vAlign w:val="center"/>
          </w:tcPr>
          <w:p w:rsidR="00A32AD4" w:rsidRPr="00045810" w:rsidRDefault="00A32AD4" w:rsidP="00A32AD4">
            <w:pPr>
              <w:spacing w:after="40"/>
              <w:jc w:val="center"/>
              <w:rPr>
                <w:rFonts w:cs="Arial"/>
                <w:sz w:val="18"/>
                <w:szCs w:val="18"/>
              </w:rPr>
            </w:pPr>
            <w:r w:rsidRPr="00045810">
              <w:rPr>
                <w:rFonts w:cs="Arial"/>
                <w:sz w:val="18"/>
                <w:szCs w:val="18"/>
              </w:rPr>
              <w:t>NA</w:t>
            </w:r>
          </w:p>
        </w:tc>
      </w:tr>
      <w:tr w:rsidR="00A32AD4" w:rsidRPr="004950E5" w:rsidTr="00A32AD4">
        <w:trPr>
          <w:trHeight w:val="541"/>
        </w:trPr>
        <w:tc>
          <w:tcPr>
            <w:tcW w:w="2360" w:type="dxa"/>
            <w:vAlign w:val="center"/>
          </w:tcPr>
          <w:p w:rsidR="00A32AD4" w:rsidRPr="00A53E8E" w:rsidRDefault="00A32AD4" w:rsidP="00A32AD4">
            <w:pPr>
              <w:spacing w:after="40"/>
              <w:jc w:val="center"/>
              <w:rPr>
                <w:rFonts w:eastAsia="Times New Roman" w:cs="Times New Roman"/>
                <w:sz w:val="18"/>
                <w:szCs w:val="18"/>
              </w:rPr>
            </w:pPr>
            <w:r w:rsidRPr="00CA1171">
              <w:rPr>
                <w:rFonts w:eastAsia="Times New Roman" w:cs="Times New Roman"/>
                <w:sz w:val="18"/>
                <w:szCs w:val="18"/>
              </w:rPr>
              <w:t>Trizma Base-1,3-Propandiol, 2-Amino-2 (Hydroxymethyl)</w:t>
            </w:r>
          </w:p>
        </w:tc>
        <w:tc>
          <w:tcPr>
            <w:tcW w:w="1391" w:type="dxa"/>
            <w:vAlign w:val="center"/>
          </w:tcPr>
          <w:p w:rsidR="00A32AD4" w:rsidRPr="00A53E8E" w:rsidRDefault="00A32AD4" w:rsidP="00A32AD4">
            <w:pPr>
              <w:tabs>
                <w:tab w:val="left" w:pos="1132"/>
              </w:tabs>
              <w:jc w:val="center"/>
              <w:rPr>
                <w:rFonts w:eastAsia="Times New Roman" w:cs="Times New Roman"/>
                <w:sz w:val="18"/>
                <w:szCs w:val="18"/>
              </w:rPr>
            </w:pPr>
            <w:r w:rsidRPr="00CA1171">
              <w:rPr>
                <w:rFonts w:eastAsia="Times New Roman" w:cs="Times New Roman"/>
                <w:sz w:val="18"/>
                <w:szCs w:val="18"/>
              </w:rPr>
              <w:t>77-86-1</w:t>
            </w:r>
          </w:p>
        </w:tc>
        <w:tc>
          <w:tcPr>
            <w:tcW w:w="1410" w:type="dxa"/>
            <w:vAlign w:val="center"/>
          </w:tcPr>
          <w:p w:rsidR="00A32AD4" w:rsidRPr="00A53E8E" w:rsidRDefault="00A32AD4" w:rsidP="00A32AD4">
            <w:pPr>
              <w:jc w:val="center"/>
              <w:rPr>
                <w:rFonts w:eastAsia="Times New Roman" w:cs="Times New Roman"/>
                <w:sz w:val="18"/>
                <w:szCs w:val="18"/>
              </w:rPr>
            </w:pPr>
            <w:r w:rsidRPr="00CA1171">
              <w:rPr>
                <w:rFonts w:eastAsia="Times New Roman" w:cs="Times New Roman"/>
                <w:sz w:val="18"/>
                <w:szCs w:val="18"/>
              </w:rPr>
              <w:t>201-064-4</w:t>
            </w:r>
          </w:p>
        </w:tc>
        <w:tc>
          <w:tcPr>
            <w:tcW w:w="1450" w:type="dxa"/>
            <w:vAlign w:val="center"/>
          </w:tcPr>
          <w:p w:rsidR="00A32AD4" w:rsidRPr="00A53E8E" w:rsidRDefault="00A32AD4" w:rsidP="00A32AD4">
            <w:pPr>
              <w:jc w:val="center"/>
              <w:rPr>
                <w:rFonts w:eastAsia="Times New Roman" w:cs="Times New Roman"/>
                <w:sz w:val="18"/>
                <w:szCs w:val="18"/>
              </w:rPr>
            </w:pPr>
            <w:r w:rsidRPr="00CA1171">
              <w:rPr>
                <w:rFonts w:eastAsia="Times New Roman" w:cs="Times New Roman"/>
                <w:sz w:val="18"/>
                <w:szCs w:val="18"/>
              </w:rPr>
              <w:t>nicht zutreffend</w:t>
            </w:r>
          </w:p>
        </w:tc>
        <w:tc>
          <w:tcPr>
            <w:tcW w:w="1383" w:type="dxa"/>
            <w:vAlign w:val="center"/>
          </w:tcPr>
          <w:p w:rsidR="00A32AD4" w:rsidRPr="00A53E8E" w:rsidRDefault="00A32AD4" w:rsidP="00A32AD4">
            <w:pPr>
              <w:jc w:val="center"/>
              <w:rPr>
                <w:rFonts w:eastAsia="Times New Roman" w:cs="Times New Roman"/>
                <w:sz w:val="18"/>
                <w:szCs w:val="18"/>
              </w:rPr>
            </w:pPr>
            <w:r w:rsidRPr="00CA1171">
              <w:rPr>
                <w:rFonts w:eastAsia="Times New Roman" w:cs="Times New Roman"/>
                <w:sz w:val="18"/>
                <w:szCs w:val="18"/>
              </w:rPr>
              <w:t>1.45%</w:t>
            </w:r>
          </w:p>
        </w:tc>
        <w:tc>
          <w:tcPr>
            <w:tcW w:w="1719" w:type="dxa"/>
            <w:vAlign w:val="center"/>
          </w:tcPr>
          <w:p w:rsidR="00A32AD4" w:rsidRPr="00A53E8E" w:rsidRDefault="00A32AD4" w:rsidP="00A32AD4">
            <w:pPr>
              <w:spacing w:after="40"/>
              <w:jc w:val="center"/>
              <w:rPr>
                <w:rFonts w:eastAsia="Times New Roman" w:cs="Arial"/>
                <w:sz w:val="18"/>
                <w:szCs w:val="18"/>
              </w:rPr>
            </w:pPr>
            <w:r>
              <w:rPr>
                <w:rFonts w:eastAsia="Times New Roman" w:cs="Arial"/>
                <w:sz w:val="18"/>
                <w:szCs w:val="18"/>
              </w:rPr>
              <w:t>2505, 2506</w:t>
            </w:r>
          </w:p>
        </w:tc>
        <w:tc>
          <w:tcPr>
            <w:tcW w:w="1303" w:type="dxa"/>
            <w:vAlign w:val="center"/>
          </w:tcPr>
          <w:p w:rsidR="00A32AD4" w:rsidRDefault="00A32AD4" w:rsidP="00A32AD4">
            <w:pPr>
              <w:tabs>
                <w:tab w:val="left" w:pos="230"/>
              </w:tabs>
              <w:spacing w:after="40"/>
              <w:jc w:val="center"/>
              <w:rPr>
                <w:rFonts w:eastAsia="Times New Roman" w:cs="Arial"/>
                <w:sz w:val="18"/>
                <w:szCs w:val="18"/>
              </w:rPr>
            </w:pPr>
            <w:r w:rsidRPr="00A32AD4">
              <w:rPr>
                <w:rFonts w:eastAsia="Times New Roman" w:cs="Arial"/>
                <w:sz w:val="18"/>
                <w:szCs w:val="18"/>
              </w:rPr>
              <w:t>nicht gefährlichen</w:t>
            </w:r>
          </w:p>
        </w:tc>
      </w:tr>
      <w:tr w:rsidR="00A32AD4" w:rsidRPr="004950E5" w:rsidTr="00A32AD4">
        <w:trPr>
          <w:trHeight w:val="541"/>
        </w:trPr>
        <w:tc>
          <w:tcPr>
            <w:tcW w:w="2360" w:type="dxa"/>
            <w:vAlign w:val="center"/>
          </w:tcPr>
          <w:p w:rsidR="00A32AD4" w:rsidRPr="00CE220A" w:rsidRDefault="00A32AD4" w:rsidP="00A32AD4">
            <w:pPr>
              <w:spacing w:before="60" w:after="60"/>
              <w:jc w:val="center"/>
              <w:rPr>
                <w:rFonts w:eastAsia="Times New Roman" w:cs="Times New Roman"/>
                <w:sz w:val="18"/>
                <w:szCs w:val="18"/>
              </w:rPr>
            </w:pPr>
            <w:r w:rsidRPr="00CE220A">
              <w:rPr>
                <w:rFonts w:eastAsia="Times New Roman" w:cs="Times New Roman"/>
                <w:sz w:val="18"/>
                <w:szCs w:val="18"/>
              </w:rPr>
              <w:t>Evans Blue</w:t>
            </w:r>
          </w:p>
        </w:tc>
        <w:tc>
          <w:tcPr>
            <w:tcW w:w="1391" w:type="dxa"/>
            <w:vAlign w:val="center"/>
          </w:tcPr>
          <w:p w:rsidR="00A32AD4" w:rsidRPr="00CE220A" w:rsidRDefault="00A32AD4" w:rsidP="00A32AD4">
            <w:pPr>
              <w:spacing w:before="60" w:after="60"/>
              <w:jc w:val="center"/>
              <w:rPr>
                <w:rFonts w:eastAsia="Times New Roman" w:cs="Times New Roman"/>
                <w:sz w:val="18"/>
                <w:szCs w:val="18"/>
              </w:rPr>
            </w:pPr>
            <w:r w:rsidRPr="00CE220A">
              <w:rPr>
                <w:rFonts w:eastAsia="Times New Roman" w:cs="Times New Roman"/>
                <w:sz w:val="18"/>
                <w:szCs w:val="18"/>
              </w:rPr>
              <w:t>314-13-6</w:t>
            </w:r>
          </w:p>
        </w:tc>
        <w:tc>
          <w:tcPr>
            <w:tcW w:w="1410" w:type="dxa"/>
            <w:vAlign w:val="center"/>
          </w:tcPr>
          <w:p w:rsidR="00A32AD4" w:rsidRPr="00CE220A" w:rsidRDefault="00A32AD4" w:rsidP="00A32AD4">
            <w:pPr>
              <w:spacing w:before="60" w:after="60"/>
              <w:jc w:val="center"/>
              <w:rPr>
                <w:rFonts w:eastAsia="Times New Roman" w:cs="Times New Roman"/>
                <w:sz w:val="18"/>
                <w:szCs w:val="18"/>
              </w:rPr>
            </w:pPr>
            <w:r w:rsidRPr="00CE220A">
              <w:rPr>
                <w:rFonts w:eastAsia="Times New Roman" w:cs="Times New Roman"/>
                <w:sz w:val="18"/>
                <w:szCs w:val="18"/>
              </w:rPr>
              <w:t>206-242-5</w:t>
            </w:r>
          </w:p>
        </w:tc>
        <w:tc>
          <w:tcPr>
            <w:tcW w:w="1450" w:type="dxa"/>
            <w:vAlign w:val="center"/>
          </w:tcPr>
          <w:p w:rsidR="00A32AD4" w:rsidRPr="00CE220A" w:rsidRDefault="00A32AD4" w:rsidP="00A32AD4">
            <w:pPr>
              <w:spacing w:before="60" w:after="60"/>
              <w:jc w:val="center"/>
              <w:rPr>
                <w:rFonts w:eastAsia="Times New Roman" w:cs="Times New Roman"/>
                <w:sz w:val="18"/>
                <w:szCs w:val="18"/>
              </w:rPr>
            </w:pPr>
            <w:r w:rsidRPr="00AF7F88">
              <w:rPr>
                <w:rFonts w:eastAsia="Times New Roman" w:cs="Times New Roman"/>
                <w:sz w:val="18"/>
                <w:szCs w:val="18"/>
              </w:rPr>
              <w:t>611-030-00-4</w:t>
            </w:r>
          </w:p>
        </w:tc>
        <w:tc>
          <w:tcPr>
            <w:tcW w:w="1383" w:type="dxa"/>
            <w:vAlign w:val="center"/>
          </w:tcPr>
          <w:p w:rsidR="00A32AD4" w:rsidRPr="00CE220A" w:rsidRDefault="00A32AD4" w:rsidP="00A32AD4">
            <w:pPr>
              <w:spacing w:before="60" w:after="60"/>
              <w:jc w:val="center"/>
              <w:rPr>
                <w:rFonts w:eastAsia="Times New Roman" w:cs="Times New Roman"/>
                <w:sz w:val="18"/>
                <w:szCs w:val="18"/>
              </w:rPr>
            </w:pPr>
            <w:r w:rsidRPr="00CE220A">
              <w:rPr>
                <w:rFonts w:eastAsia="Times New Roman" w:cs="Times New Roman"/>
                <w:sz w:val="18"/>
                <w:szCs w:val="18"/>
              </w:rPr>
              <w:t>2%</w:t>
            </w:r>
          </w:p>
        </w:tc>
        <w:tc>
          <w:tcPr>
            <w:tcW w:w="1719" w:type="dxa"/>
            <w:vAlign w:val="center"/>
          </w:tcPr>
          <w:p w:rsidR="00A32AD4" w:rsidRPr="00CE220A" w:rsidRDefault="00A32AD4" w:rsidP="00A32AD4">
            <w:pPr>
              <w:spacing w:before="60" w:after="60"/>
              <w:jc w:val="center"/>
              <w:rPr>
                <w:rFonts w:eastAsia="Times New Roman" w:cs="Times New Roman"/>
                <w:sz w:val="18"/>
                <w:szCs w:val="18"/>
              </w:rPr>
            </w:pPr>
            <w:r>
              <w:rPr>
                <w:rFonts w:eastAsia="Times New Roman" w:cs="Times New Roman"/>
                <w:sz w:val="18"/>
                <w:szCs w:val="18"/>
              </w:rPr>
              <w:t>2510</w:t>
            </w:r>
          </w:p>
        </w:tc>
        <w:tc>
          <w:tcPr>
            <w:tcW w:w="1303" w:type="dxa"/>
            <w:vAlign w:val="center"/>
          </w:tcPr>
          <w:p w:rsidR="00A32AD4" w:rsidRPr="00CE220A" w:rsidRDefault="00A32AD4" w:rsidP="00A32AD4">
            <w:pPr>
              <w:spacing w:before="60" w:after="60"/>
              <w:jc w:val="center"/>
              <w:rPr>
                <w:rFonts w:eastAsia="Times New Roman" w:cs="Times New Roman"/>
                <w:sz w:val="18"/>
                <w:szCs w:val="18"/>
              </w:rPr>
            </w:pPr>
            <w:r w:rsidRPr="00A32AD4">
              <w:rPr>
                <w:rFonts w:eastAsia="Times New Roman" w:cs="Times New Roman"/>
                <w:sz w:val="18"/>
                <w:szCs w:val="18"/>
              </w:rPr>
              <w:t>Carginogen Category 1B; H350</w:t>
            </w:r>
          </w:p>
        </w:tc>
      </w:tr>
      <w:tr w:rsidR="00A32AD4" w:rsidRPr="004950E5" w:rsidTr="00A32AD4">
        <w:trPr>
          <w:trHeight w:val="1053"/>
        </w:trPr>
        <w:tc>
          <w:tcPr>
            <w:tcW w:w="2360" w:type="dxa"/>
            <w:vAlign w:val="center"/>
          </w:tcPr>
          <w:p w:rsidR="00A32AD4" w:rsidRPr="00A53E8E" w:rsidRDefault="00A32AD4" w:rsidP="00A32AD4">
            <w:pPr>
              <w:spacing w:after="40"/>
              <w:jc w:val="center"/>
              <w:rPr>
                <w:rFonts w:eastAsia="Times New Roman" w:cs="Times New Roman"/>
                <w:sz w:val="18"/>
                <w:szCs w:val="18"/>
              </w:rPr>
            </w:pPr>
            <w:r w:rsidRPr="00A53E8E">
              <w:rPr>
                <w:rFonts w:eastAsia="Times New Roman" w:cs="Times New Roman"/>
                <w:sz w:val="18"/>
                <w:szCs w:val="18"/>
              </w:rPr>
              <w:t>Silikongummimischung: keine anderen schädlichen Komponenten über 1 % oder karzinogene über 0</w:t>
            </w:r>
            <w:r>
              <w:rPr>
                <w:rFonts w:eastAsia="Times New Roman" w:cs="Times New Roman"/>
                <w:sz w:val="18"/>
                <w:szCs w:val="18"/>
              </w:rPr>
              <w:t>.</w:t>
            </w:r>
            <w:r w:rsidRPr="00A53E8E">
              <w:rPr>
                <w:rFonts w:eastAsia="Times New Roman" w:cs="Times New Roman"/>
                <w:sz w:val="18"/>
                <w:szCs w:val="18"/>
              </w:rPr>
              <w:t>1 %</w:t>
            </w:r>
          </w:p>
        </w:tc>
        <w:tc>
          <w:tcPr>
            <w:tcW w:w="1391" w:type="dxa"/>
            <w:vAlign w:val="center"/>
          </w:tcPr>
          <w:p w:rsidR="00A32AD4" w:rsidRPr="00A53E8E" w:rsidRDefault="00A32AD4" w:rsidP="00A32AD4">
            <w:pPr>
              <w:spacing w:after="40"/>
              <w:jc w:val="center"/>
              <w:rPr>
                <w:rFonts w:eastAsia="Times New Roman" w:cs="Arial"/>
                <w:sz w:val="18"/>
                <w:szCs w:val="18"/>
              </w:rPr>
            </w:pPr>
            <w:r w:rsidRPr="00A53E8E">
              <w:rPr>
                <w:rFonts w:eastAsia="Times New Roman" w:cs="Arial"/>
                <w:sz w:val="18"/>
                <w:szCs w:val="18"/>
              </w:rPr>
              <w:t>proprietäre</w:t>
            </w:r>
          </w:p>
        </w:tc>
        <w:tc>
          <w:tcPr>
            <w:tcW w:w="1410" w:type="dxa"/>
            <w:vAlign w:val="center"/>
          </w:tcPr>
          <w:p w:rsidR="00A32AD4" w:rsidRPr="00A53E8E" w:rsidRDefault="00A32AD4" w:rsidP="00A32AD4">
            <w:pPr>
              <w:spacing w:after="40"/>
              <w:jc w:val="center"/>
              <w:rPr>
                <w:rFonts w:eastAsia="Times New Roman" w:cs="Arial"/>
                <w:sz w:val="18"/>
                <w:szCs w:val="18"/>
              </w:rPr>
            </w:pPr>
            <w:r w:rsidRPr="00A53E8E">
              <w:rPr>
                <w:rFonts w:eastAsia="Times New Roman" w:cs="Arial"/>
                <w:sz w:val="18"/>
                <w:szCs w:val="18"/>
              </w:rPr>
              <w:t>proprietäre</w:t>
            </w:r>
          </w:p>
        </w:tc>
        <w:tc>
          <w:tcPr>
            <w:tcW w:w="1450" w:type="dxa"/>
            <w:vAlign w:val="center"/>
          </w:tcPr>
          <w:p w:rsidR="00A32AD4" w:rsidRPr="00A53E8E" w:rsidRDefault="00A32AD4" w:rsidP="00A32AD4">
            <w:pPr>
              <w:spacing w:after="40"/>
              <w:jc w:val="center"/>
              <w:rPr>
                <w:rFonts w:eastAsia="Times New Roman" w:cs="Arial"/>
                <w:sz w:val="18"/>
                <w:szCs w:val="18"/>
              </w:rPr>
            </w:pPr>
            <w:r w:rsidRPr="00A53E8E">
              <w:rPr>
                <w:rFonts w:eastAsia="Times New Roman" w:cs="Arial"/>
                <w:sz w:val="18"/>
                <w:szCs w:val="18"/>
              </w:rPr>
              <w:t>nicht zutreffend</w:t>
            </w:r>
          </w:p>
        </w:tc>
        <w:tc>
          <w:tcPr>
            <w:tcW w:w="1383" w:type="dxa"/>
            <w:vAlign w:val="center"/>
          </w:tcPr>
          <w:p w:rsidR="00A32AD4" w:rsidRPr="00A53E8E" w:rsidRDefault="00A32AD4" w:rsidP="00A32AD4">
            <w:pPr>
              <w:spacing w:after="40"/>
              <w:jc w:val="center"/>
              <w:rPr>
                <w:rFonts w:eastAsia="Times New Roman" w:cs="Arial"/>
                <w:sz w:val="18"/>
                <w:szCs w:val="18"/>
              </w:rPr>
            </w:pPr>
            <w:r w:rsidRPr="00A53E8E">
              <w:rPr>
                <w:rFonts w:eastAsia="Times New Roman" w:cs="Arial"/>
                <w:sz w:val="18"/>
                <w:szCs w:val="18"/>
              </w:rPr>
              <w:t>nicht zutreffend</w:t>
            </w:r>
          </w:p>
        </w:tc>
        <w:tc>
          <w:tcPr>
            <w:tcW w:w="1719" w:type="dxa"/>
            <w:vAlign w:val="center"/>
          </w:tcPr>
          <w:p w:rsidR="00A32AD4" w:rsidRPr="00A53E8E" w:rsidRDefault="00A32AD4" w:rsidP="00A32AD4">
            <w:pPr>
              <w:spacing w:after="40"/>
              <w:jc w:val="center"/>
              <w:rPr>
                <w:rFonts w:eastAsia="Times New Roman" w:cs="Arial"/>
                <w:sz w:val="18"/>
                <w:szCs w:val="18"/>
              </w:rPr>
            </w:pPr>
            <w:r w:rsidRPr="00A53E8E">
              <w:rPr>
                <w:rFonts w:eastAsia="Times New Roman" w:cs="Arial"/>
                <w:sz w:val="18"/>
                <w:szCs w:val="18"/>
              </w:rPr>
              <w:t>alle Komponenten</w:t>
            </w:r>
          </w:p>
        </w:tc>
        <w:tc>
          <w:tcPr>
            <w:tcW w:w="1303" w:type="dxa"/>
            <w:vAlign w:val="center"/>
          </w:tcPr>
          <w:p w:rsidR="00A32AD4" w:rsidRPr="00A53E8E" w:rsidRDefault="00A32AD4" w:rsidP="00A32AD4">
            <w:pPr>
              <w:spacing w:after="40"/>
              <w:jc w:val="center"/>
              <w:rPr>
                <w:rFonts w:eastAsia="Times New Roman" w:cs="Arial"/>
                <w:sz w:val="18"/>
                <w:szCs w:val="18"/>
              </w:rPr>
            </w:pPr>
            <w:r>
              <w:rPr>
                <w:rFonts w:eastAsia="Times New Roman" w:cs="Arial"/>
                <w:sz w:val="18"/>
                <w:szCs w:val="18"/>
              </w:rPr>
              <w:t>NA</w:t>
            </w:r>
          </w:p>
        </w:tc>
      </w:tr>
    </w:tbl>
    <w:p w:rsidR="00B4502F" w:rsidRPr="004950E5" w:rsidRDefault="00B4502F" w:rsidP="004950E5">
      <w:pPr>
        <w:spacing w:after="40" w:line="240" w:lineRule="auto"/>
        <w:rPr>
          <w:rFonts w:eastAsia="Times New Roman" w:cs="Times New Roman"/>
          <w:b/>
          <w:sz w:val="18"/>
          <w:szCs w:val="18"/>
        </w:rPr>
      </w:pPr>
    </w:p>
    <w:p w:rsidR="00B4502F" w:rsidRPr="004950E5" w:rsidRDefault="00B4502F" w:rsidP="00EA7532">
      <w:pPr>
        <w:tabs>
          <w:tab w:val="left" w:pos="6063"/>
        </w:tabs>
        <w:spacing w:after="40"/>
        <w:rPr>
          <w:rFonts w:eastAsia="Times New Roman" w:cs="Times New Roman"/>
          <w:b/>
          <w:sz w:val="18"/>
          <w:szCs w:val="18"/>
        </w:rPr>
      </w:pPr>
      <w:r w:rsidRPr="004950E5">
        <w:rPr>
          <w:rFonts w:eastAsia="Times New Roman" w:cs="Times New Roman"/>
          <w:b/>
          <w:bCs/>
          <w:sz w:val="18"/>
          <w:szCs w:val="18"/>
          <w:lang w:val="de-DE" w:bidi="de-DE"/>
        </w:rPr>
        <w:t xml:space="preserve">ABSCHNITT 4 – ERSTE-HILFE-MASSNAHMEN </w:t>
      </w:r>
      <w:r w:rsidRPr="004950E5">
        <w:rPr>
          <w:rFonts w:eastAsia="Times New Roman" w:cs="Times New Roman"/>
          <w:b/>
          <w:bCs/>
          <w:sz w:val="18"/>
          <w:szCs w:val="18"/>
          <w:lang w:val="de-DE" w:bidi="de-DE"/>
        </w:rPr>
        <w:tab/>
      </w:r>
    </w:p>
    <w:p w:rsidR="00B4502F" w:rsidRPr="004950E5" w:rsidRDefault="00B4502F" w:rsidP="00EA7532">
      <w:pPr>
        <w:tabs>
          <w:tab w:val="left" w:pos="1620"/>
        </w:tabs>
        <w:spacing w:after="40" w:line="240" w:lineRule="auto"/>
        <w:rPr>
          <w:rFonts w:eastAsia="Times New Roman" w:cs="Times New Roman"/>
          <w:sz w:val="18"/>
          <w:szCs w:val="18"/>
        </w:rPr>
      </w:pPr>
      <w:r w:rsidRPr="004950E5">
        <w:rPr>
          <w:rFonts w:eastAsia="Times New Roman" w:cs="Times New Roman"/>
          <w:sz w:val="18"/>
          <w:szCs w:val="18"/>
          <w:lang w:val="de-DE" w:bidi="de-DE"/>
        </w:rPr>
        <w:t>BEI KONTAKT MIT DEN AUGEN: 15 Minuten lang mit reichlich Wasser spülen; einen Arzt aufsuchen.</w:t>
      </w:r>
    </w:p>
    <w:p w:rsidR="00B4502F" w:rsidRPr="004950E5" w:rsidRDefault="00B4502F" w:rsidP="00EA7532">
      <w:pPr>
        <w:spacing w:after="40" w:line="240" w:lineRule="auto"/>
        <w:rPr>
          <w:rFonts w:eastAsia="Times New Roman" w:cs="Times New Roman"/>
          <w:sz w:val="18"/>
          <w:szCs w:val="18"/>
        </w:rPr>
      </w:pPr>
      <w:r w:rsidRPr="004950E5">
        <w:rPr>
          <w:rFonts w:eastAsia="Times New Roman" w:cs="Times New Roman"/>
          <w:sz w:val="18"/>
          <w:szCs w:val="18"/>
          <w:lang w:val="de-DE" w:bidi="de-DE"/>
        </w:rPr>
        <w:t>BEI BERÜHRUNG MIT DER HAUT (oder den Haaren): Mit milder Seife und Wasser gründlich waschen</w:t>
      </w:r>
      <w:r w:rsidRPr="004950E5">
        <w:rPr>
          <w:rFonts w:eastAsia="Times New Roman" w:cs="Times New Roman"/>
          <w:sz w:val="18"/>
          <w:szCs w:val="18"/>
          <w:u w:color="000080"/>
          <w:lang w:val="de-DE" w:bidi="de-DE"/>
        </w:rPr>
        <w:t>.</w:t>
      </w:r>
      <w:r w:rsidR="00EA7532">
        <w:rPr>
          <w:rFonts w:eastAsia="Times New Roman" w:cs="Times New Roman"/>
          <w:sz w:val="18"/>
          <w:szCs w:val="18"/>
          <w:lang w:val="de-DE" w:bidi="de-DE"/>
        </w:rPr>
        <w:t xml:space="preserve">  Kontaminierte Kleidung </w:t>
      </w:r>
      <w:r w:rsidR="00894F62">
        <w:rPr>
          <w:rFonts w:eastAsia="Times New Roman" w:cs="Times New Roman"/>
          <w:sz w:val="18"/>
          <w:szCs w:val="18"/>
          <w:lang w:val="de-DE" w:bidi="de-DE"/>
        </w:rPr>
        <w:tab/>
      </w:r>
      <w:r w:rsidR="00894F62">
        <w:rPr>
          <w:rFonts w:eastAsia="Times New Roman" w:cs="Times New Roman"/>
          <w:sz w:val="18"/>
          <w:szCs w:val="18"/>
          <w:lang w:val="de-DE" w:bidi="de-DE"/>
        </w:rPr>
        <w:tab/>
      </w:r>
      <w:r w:rsidR="00894F62">
        <w:rPr>
          <w:rFonts w:eastAsia="Times New Roman" w:cs="Times New Roman"/>
          <w:sz w:val="18"/>
          <w:szCs w:val="18"/>
          <w:lang w:val="de-DE" w:bidi="de-DE"/>
        </w:rPr>
        <w:tab/>
      </w:r>
      <w:r w:rsidRPr="004950E5">
        <w:rPr>
          <w:rFonts w:eastAsia="Times New Roman" w:cs="Times New Roman"/>
          <w:sz w:val="18"/>
          <w:szCs w:val="18"/>
          <w:lang w:val="de-DE" w:bidi="de-DE"/>
        </w:rPr>
        <w:t>entfernen</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Hautoberfläche mit zusätzlichem Wasser abspülen.</w:t>
      </w:r>
    </w:p>
    <w:p w:rsidR="00B4502F" w:rsidRPr="004950E5" w:rsidRDefault="00B4502F" w:rsidP="00EA7532">
      <w:pPr>
        <w:tabs>
          <w:tab w:val="left" w:pos="1620"/>
          <w:tab w:val="left" w:pos="7039"/>
        </w:tabs>
        <w:spacing w:after="40" w:line="240" w:lineRule="auto"/>
        <w:rPr>
          <w:rFonts w:eastAsia="Times New Roman" w:cs="Times New Roman"/>
          <w:sz w:val="18"/>
          <w:szCs w:val="18"/>
        </w:rPr>
      </w:pPr>
      <w:r w:rsidRPr="004950E5">
        <w:rPr>
          <w:rFonts w:eastAsia="Times New Roman" w:cs="Times New Roman"/>
          <w:sz w:val="18"/>
          <w:szCs w:val="18"/>
          <w:lang w:val="de-DE" w:bidi="de-DE"/>
        </w:rPr>
        <w:t>BEI EINATMEN: Betroffene Person an die frische Luft bringen</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Einen Arzt aufsuchen, wenn sich die betroffene Person unwohl</w:t>
      </w:r>
      <w:r w:rsidR="00ED57C0">
        <w:rPr>
          <w:rFonts w:eastAsia="Times New Roman" w:cs="Times New Roman"/>
          <w:sz w:val="18"/>
          <w:szCs w:val="18"/>
          <w:lang w:val="de-DE" w:bidi="de-DE"/>
        </w:rPr>
        <w:t xml:space="preserve"> </w:t>
      </w:r>
      <w:r w:rsidRPr="004950E5">
        <w:rPr>
          <w:rFonts w:eastAsia="Times New Roman" w:cs="Times New Roman"/>
          <w:sz w:val="18"/>
          <w:szCs w:val="18"/>
          <w:lang w:val="de-DE" w:bidi="de-DE"/>
        </w:rPr>
        <w:t>fühlt.</w:t>
      </w:r>
      <w:r w:rsidRPr="004950E5">
        <w:rPr>
          <w:rFonts w:eastAsia="Times New Roman" w:cs="Times New Roman"/>
          <w:sz w:val="18"/>
          <w:szCs w:val="18"/>
          <w:lang w:val="de-DE" w:bidi="de-DE"/>
        </w:rPr>
        <w:tab/>
      </w:r>
    </w:p>
    <w:p w:rsidR="00B4502F" w:rsidRPr="004950E5" w:rsidRDefault="00B4502F" w:rsidP="00EA7532">
      <w:pPr>
        <w:tabs>
          <w:tab w:val="left" w:pos="1620"/>
        </w:tabs>
        <w:spacing w:after="40" w:line="240" w:lineRule="auto"/>
        <w:rPr>
          <w:rFonts w:eastAsia="Times New Roman" w:cs="Times New Roman"/>
          <w:sz w:val="18"/>
          <w:szCs w:val="18"/>
        </w:rPr>
      </w:pPr>
      <w:r w:rsidRPr="004950E5">
        <w:rPr>
          <w:rFonts w:eastAsia="Times New Roman" w:cs="Times New Roman"/>
          <w:sz w:val="18"/>
          <w:szCs w:val="18"/>
          <w:lang w:val="de-DE" w:bidi="de-DE"/>
        </w:rPr>
        <w:t>BEI VERSCHLUCKEN: Mund mit reichlich Wasser ausspülen (Wasser nicht schlucken)</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Viel Wasser zu trinken geben</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Einen </w:t>
      </w:r>
      <w:r w:rsidRPr="004950E5">
        <w:rPr>
          <w:rFonts w:eastAsia="Times New Roman" w:cs="Times New Roman"/>
          <w:sz w:val="18"/>
          <w:szCs w:val="18"/>
          <w:u w:color="FF0000"/>
          <w:lang w:val="de-DE" w:bidi="de-DE"/>
        </w:rPr>
        <w:t>Arz</w:t>
      </w:r>
      <w:r w:rsidRPr="004950E5">
        <w:rPr>
          <w:rFonts w:eastAsia="Times New Roman" w:cs="Times New Roman"/>
          <w:sz w:val="18"/>
          <w:szCs w:val="18"/>
          <w:lang w:val="de-DE" w:bidi="de-DE"/>
        </w:rPr>
        <w:t xml:space="preserve"> </w:t>
      </w:r>
      <w:r w:rsidRPr="004950E5">
        <w:rPr>
          <w:rFonts w:eastAsia="Times New Roman" w:cs="Times New Roman"/>
          <w:sz w:val="18"/>
          <w:szCs w:val="18"/>
          <w:u w:color="FF0000"/>
          <w:lang w:val="de-DE" w:bidi="de-DE"/>
        </w:rPr>
        <w:t>zurate</w:t>
      </w:r>
      <w:r w:rsidRPr="004950E5">
        <w:rPr>
          <w:rFonts w:eastAsia="Times New Roman" w:cs="Times New Roman"/>
          <w:sz w:val="18"/>
          <w:szCs w:val="18"/>
          <w:lang w:val="de-DE" w:bidi="de-DE"/>
        </w:rPr>
        <w:t xml:space="preserve"> ziehen.</w:t>
      </w:r>
    </w:p>
    <w:p w:rsidR="00B4502F" w:rsidRPr="004950E5" w:rsidRDefault="00B4502F" w:rsidP="00EA7532">
      <w:pPr>
        <w:spacing w:after="40" w:line="240" w:lineRule="auto"/>
        <w:rPr>
          <w:rFonts w:eastAsia="Times New Roman" w:cs="Times New Roman"/>
          <w:sz w:val="18"/>
          <w:szCs w:val="18"/>
        </w:rPr>
      </w:pPr>
      <w:r w:rsidRPr="004950E5">
        <w:rPr>
          <w:rFonts w:eastAsia="Times New Roman" w:cs="Times New Roman"/>
          <w:sz w:val="18"/>
          <w:szCs w:val="18"/>
          <w:lang w:val="de-DE" w:bidi="de-DE"/>
        </w:rPr>
        <w:t>Potenzielle akute/verzögerte gesundheitliche Auswirkungen:</w:t>
      </w:r>
    </w:p>
    <w:p w:rsidR="00B4502F" w:rsidRPr="004950E5" w:rsidRDefault="00B4502F" w:rsidP="00EA7532">
      <w:pPr>
        <w:spacing w:after="40" w:line="240" w:lineRule="auto"/>
        <w:rPr>
          <w:rFonts w:eastAsia="Times New Roman" w:cs="Times New Roman"/>
          <w:sz w:val="18"/>
          <w:szCs w:val="18"/>
        </w:rPr>
      </w:pPr>
      <w:r w:rsidRPr="004950E5">
        <w:rPr>
          <w:rFonts w:eastAsia="Times New Roman" w:cs="Times New Roman"/>
          <w:sz w:val="18"/>
          <w:szCs w:val="18"/>
          <w:lang w:val="de-DE" w:bidi="de-DE"/>
        </w:rPr>
        <w:t xml:space="preserve">      Augenkontakt:  </w:t>
      </w:r>
      <w:r w:rsidRPr="004950E5">
        <w:rPr>
          <w:rFonts w:eastAsia="Times New Roman" w:cs="Times New Roman"/>
          <w:sz w:val="18"/>
          <w:szCs w:val="18"/>
          <w:lang w:val="de-DE" w:bidi="de-DE"/>
        </w:rPr>
        <w:tab/>
        <w:t>Kann vorübergehende Augenreizungen hervorrufen.</w:t>
      </w:r>
    </w:p>
    <w:p w:rsidR="00B4502F" w:rsidRPr="004950E5" w:rsidRDefault="00B4502F" w:rsidP="00EA7532">
      <w:pPr>
        <w:spacing w:after="40" w:line="240" w:lineRule="auto"/>
        <w:rPr>
          <w:rFonts w:eastAsia="Times New Roman" w:cs="Times New Roman"/>
          <w:sz w:val="18"/>
          <w:szCs w:val="18"/>
        </w:rPr>
      </w:pPr>
      <w:r w:rsidRPr="004950E5">
        <w:rPr>
          <w:rFonts w:eastAsia="Times New Roman" w:cs="Times New Roman"/>
          <w:sz w:val="18"/>
          <w:szCs w:val="18"/>
          <w:lang w:val="de-DE" w:bidi="de-DE"/>
        </w:rPr>
        <w:t xml:space="preserve">      Hautkontakt:  </w:t>
      </w:r>
      <w:r w:rsidRPr="004950E5">
        <w:rPr>
          <w:rFonts w:eastAsia="Times New Roman" w:cs="Times New Roman"/>
          <w:sz w:val="18"/>
          <w:szCs w:val="18"/>
          <w:lang w:val="de-DE" w:bidi="de-DE"/>
        </w:rPr>
        <w:tab/>
        <w:t>Ausgedehnter Hautkontakt kann Rötung und Reizung hervorrufen.</w:t>
      </w:r>
    </w:p>
    <w:p w:rsidR="00B4502F" w:rsidRPr="004950E5" w:rsidRDefault="00B4502F" w:rsidP="00EA7532">
      <w:pPr>
        <w:spacing w:after="40" w:line="240" w:lineRule="auto"/>
        <w:rPr>
          <w:rFonts w:eastAsia="Times New Roman" w:cs="Times New Roman"/>
          <w:sz w:val="18"/>
          <w:szCs w:val="18"/>
        </w:rPr>
      </w:pPr>
      <w:r w:rsidRPr="004950E5">
        <w:rPr>
          <w:rFonts w:eastAsia="Times New Roman" w:cs="Times New Roman"/>
          <w:sz w:val="18"/>
          <w:szCs w:val="18"/>
          <w:lang w:val="de-DE" w:bidi="de-DE"/>
        </w:rPr>
        <w:t xml:space="preserve">      Einatmen:  </w:t>
      </w:r>
      <w:r w:rsidRPr="004950E5">
        <w:rPr>
          <w:rFonts w:eastAsia="Times New Roman" w:cs="Times New Roman"/>
          <w:sz w:val="18"/>
          <w:szCs w:val="18"/>
          <w:lang w:val="de-DE" w:bidi="de-DE"/>
        </w:rPr>
        <w:tab/>
        <w:t>Kann Husten oder eine leichte Hautreizung hervorrufen.</w:t>
      </w:r>
    </w:p>
    <w:p w:rsidR="00B4502F" w:rsidRPr="004950E5" w:rsidRDefault="00B4502F" w:rsidP="00EA7532">
      <w:pPr>
        <w:spacing w:after="40" w:line="240" w:lineRule="auto"/>
        <w:rPr>
          <w:rFonts w:eastAsia="Times New Roman" w:cs="Times New Roman"/>
          <w:sz w:val="18"/>
          <w:szCs w:val="18"/>
        </w:rPr>
      </w:pPr>
      <w:r w:rsidRPr="004950E5">
        <w:rPr>
          <w:rFonts w:eastAsia="Times New Roman" w:cs="Times New Roman"/>
          <w:sz w:val="18"/>
          <w:szCs w:val="18"/>
          <w:lang w:val="de-DE" w:bidi="de-DE"/>
        </w:rPr>
        <w:t xml:space="preserve">      Verschlucken:  </w:t>
      </w:r>
      <w:r w:rsidRPr="004950E5">
        <w:rPr>
          <w:rFonts w:eastAsia="Times New Roman" w:cs="Times New Roman"/>
          <w:sz w:val="18"/>
          <w:szCs w:val="18"/>
          <w:lang w:val="de-DE" w:bidi="de-DE"/>
        </w:rPr>
        <w:tab/>
        <w:t>Kann beim Verschlucken Unbehagen verursachen.</w:t>
      </w:r>
    </w:p>
    <w:p w:rsidR="00B4502F" w:rsidRPr="004950E5" w:rsidRDefault="00B4502F" w:rsidP="00EA7532">
      <w:pPr>
        <w:spacing w:after="40" w:line="240" w:lineRule="auto"/>
        <w:rPr>
          <w:rFonts w:eastAsia="Times New Roman" w:cs="Times New Roman"/>
          <w:sz w:val="18"/>
          <w:szCs w:val="18"/>
        </w:rPr>
      </w:pPr>
      <w:r w:rsidRPr="004950E5">
        <w:rPr>
          <w:rFonts w:eastAsia="Times New Roman" w:cs="Times New Roman"/>
          <w:sz w:val="18"/>
          <w:szCs w:val="18"/>
          <w:lang w:val="de-DE" w:bidi="de-DE"/>
        </w:rPr>
        <w:t>Hinweise für den Arzt</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Einen Arzt zurate ziehen</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Dieses Sicherheitsdatenblatt dem behandelnden Arzt zeigen.</w:t>
      </w:r>
    </w:p>
    <w:p w:rsidR="00EA7532" w:rsidRDefault="00EA7532" w:rsidP="004950E5">
      <w:pPr>
        <w:spacing w:after="40"/>
        <w:rPr>
          <w:rFonts w:eastAsia="Times New Roman" w:cs="Times New Roman"/>
          <w:b/>
          <w:bCs/>
          <w:sz w:val="18"/>
          <w:szCs w:val="18"/>
          <w:lang w:val="de-DE" w:bidi="de-DE"/>
        </w:rPr>
      </w:pPr>
    </w:p>
    <w:p w:rsidR="00B4502F" w:rsidRPr="004950E5" w:rsidRDefault="00B4502F" w:rsidP="004950E5">
      <w:pPr>
        <w:spacing w:after="40"/>
        <w:rPr>
          <w:rFonts w:eastAsia="Times New Roman" w:cs="Times New Roman"/>
          <w:b/>
          <w:sz w:val="18"/>
          <w:szCs w:val="18"/>
        </w:rPr>
      </w:pPr>
      <w:r w:rsidRPr="004950E5">
        <w:rPr>
          <w:rFonts w:eastAsia="Times New Roman" w:cs="Times New Roman"/>
          <w:b/>
          <w:bCs/>
          <w:sz w:val="18"/>
          <w:szCs w:val="18"/>
          <w:lang w:val="de-DE" w:bidi="de-DE"/>
        </w:rPr>
        <w:t>ABSCHNITT 5 – MASSNAHMEN ZUR BRANDBEKÄMPFUNG</w:t>
      </w:r>
    </w:p>
    <w:p w:rsidR="00B4502F" w:rsidRPr="004950E5" w:rsidRDefault="00B4502F" w:rsidP="004950E5">
      <w:pPr>
        <w:spacing w:after="40" w:line="240" w:lineRule="auto"/>
        <w:rPr>
          <w:rFonts w:eastAsia="Times New Roman" w:cs="Times New Roman"/>
          <w:sz w:val="18"/>
          <w:szCs w:val="18"/>
        </w:rPr>
      </w:pPr>
      <w:r w:rsidRPr="004950E5">
        <w:rPr>
          <w:rFonts w:eastAsia="Times New Roman" w:cs="Times New Roman"/>
          <w:i/>
          <w:iCs/>
          <w:sz w:val="18"/>
          <w:szCs w:val="18"/>
          <w:lang w:val="de-DE" w:bidi="de-DE"/>
        </w:rPr>
        <w:t>Nicht entzündbare Zubereitung</w:t>
      </w:r>
      <w:r w:rsidRPr="004950E5">
        <w:rPr>
          <w:rFonts w:eastAsia="Times New Roman" w:cs="Times New Roman"/>
          <w:sz w:val="18"/>
          <w:szCs w:val="18"/>
          <w:lang w:val="de-DE" w:bidi="de-DE"/>
        </w:rPr>
        <w:t>.</w:t>
      </w:r>
    </w:p>
    <w:p w:rsidR="00B4502F" w:rsidRPr="004950E5" w:rsidRDefault="00B4502F" w:rsidP="004950E5">
      <w:pPr>
        <w:spacing w:after="40" w:line="240" w:lineRule="auto"/>
        <w:rPr>
          <w:rFonts w:eastAsia="Times New Roman" w:cs="Times New Roman"/>
          <w:sz w:val="18"/>
          <w:szCs w:val="18"/>
        </w:rPr>
      </w:pPr>
      <w:r w:rsidRPr="004950E5">
        <w:rPr>
          <w:rFonts w:eastAsia="Times New Roman" w:cs="Times New Roman"/>
          <w:sz w:val="18"/>
          <w:szCs w:val="18"/>
          <w:lang w:val="de-DE" w:bidi="de-DE"/>
        </w:rPr>
        <w:t>Löschmittel: Medien auf Materialien abstimmen, die in der unmittelbaren Umgebung gelagert sind, wie beispielsweise Trockenchemikalien.</w:t>
      </w:r>
    </w:p>
    <w:p w:rsidR="00B4502F" w:rsidRPr="004950E5" w:rsidRDefault="00B4502F" w:rsidP="004950E5">
      <w:pPr>
        <w:spacing w:after="40" w:line="240" w:lineRule="auto"/>
        <w:rPr>
          <w:rFonts w:eastAsia="Times New Roman" w:cs="Times New Roman"/>
          <w:sz w:val="18"/>
          <w:szCs w:val="18"/>
        </w:rPr>
      </w:pPr>
      <w:r w:rsidRPr="004950E5">
        <w:rPr>
          <w:rFonts w:eastAsia="Times New Roman" w:cs="Times New Roman"/>
          <w:sz w:val="18"/>
          <w:szCs w:val="18"/>
          <w:lang w:val="de-DE" w:bidi="de-DE"/>
        </w:rPr>
        <w:t>Spezielle Brandbekämpfungsprozeduren: Umluftunabhängiges Atemschutzgerät und Schutzbekleidung tragen, um Kontakt mit der Haut und den Augen zu verhindern.</w:t>
      </w:r>
    </w:p>
    <w:p w:rsidR="00EA7532" w:rsidRDefault="00EA7532" w:rsidP="004950E5">
      <w:pPr>
        <w:spacing w:after="40"/>
        <w:rPr>
          <w:rFonts w:eastAsia="Times New Roman" w:cs="Times New Roman"/>
          <w:b/>
          <w:bCs/>
          <w:sz w:val="18"/>
          <w:szCs w:val="18"/>
          <w:lang w:val="de-DE" w:bidi="de-DE"/>
        </w:rPr>
      </w:pPr>
    </w:p>
    <w:p w:rsidR="00B4502F" w:rsidRPr="004950E5" w:rsidRDefault="00B4502F" w:rsidP="00ED57C0">
      <w:pPr>
        <w:spacing w:after="40"/>
        <w:rPr>
          <w:rFonts w:eastAsia="Times New Roman" w:cs="Times New Roman"/>
          <w:b/>
          <w:sz w:val="18"/>
          <w:szCs w:val="18"/>
        </w:rPr>
      </w:pPr>
      <w:r w:rsidRPr="004950E5">
        <w:rPr>
          <w:rFonts w:eastAsia="Times New Roman" w:cs="Times New Roman"/>
          <w:b/>
          <w:bCs/>
          <w:sz w:val="18"/>
          <w:szCs w:val="18"/>
          <w:lang w:val="de-DE" w:bidi="de-DE"/>
        </w:rPr>
        <w:t>ABSCHNITT 6 – MASSNAHMEN BEI UNBEABSICHTIGTER FREISETZUNG</w:t>
      </w:r>
    </w:p>
    <w:p w:rsidR="00B4502F" w:rsidRPr="004950E5" w:rsidRDefault="00B4502F" w:rsidP="00EA7532">
      <w:pPr>
        <w:spacing w:after="40" w:line="240" w:lineRule="auto"/>
        <w:rPr>
          <w:rFonts w:eastAsia="Times New Roman" w:cs="Times New Roman"/>
          <w:sz w:val="18"/>
          <w:szCs w:val="18"/>
        </w:rPr>
      </w:pPr>
      <w:r w:rsidRPr="004950E5">
        <w:rPr>
          <w:rFonts w:eastAsia="Times New Roman" w:cs="Times New Roman"/>
          <w:sz w:val="18"/>
          <w:szCs w:val="18"/>
          <w:lang w:val="de-DE" w:bidi="de-DE"/>
        </w:rPr>
        <w:t>Personenbezogene Sicherheitshinweise</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Geeignete persönliche Schutzausrüstung verwenden, um Kontamination von Haut, Augen und persönlicher Kleidung zu verhindern. </w:t>
      </w:r>
    </w:p>
    <w:p w:rsidR="00B4502F" w:rsidRPr="004950E5" w:rsidRDefault="00B4502F" w:rsidP="00EA7532">
      <w:pPr>
        <w:spacing w:after="40" w:line="240" w:lineRule="auto"/>
        <w:rPr>
          <w:rFonts w:eastAsia="Times New Roman" w:cs="Times New Roman"/>
          <w:sz w:val="18"/>
          <w:szCs w:val="18"/>
        </w:rPr>
      </w:pPr>
      <w:r w:rsidRPr="004950E5">
        <w:rPr>
          <w:rFonts w:eastAsia="Times New Roman" w:cs="Times New Roman"/>
          <w:sz w:val="18"/>
          <w:szCs w:val="18"/>
          <w:lang w:val="de-DE" w:bidi="de-DE"/>
        </w:rPr>
        <w:t>Maßnahmen für den Umweltschutz</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Eindringen in die Kanalisation verhindern.</w:t>
      </w:r>
    </w:p>
    <w:p w:rsidR="00B4502F" w:rsidRPr="004950E5" w:rsidRDefault="00B4502F" w:rsidP="00EA7532">
      <w:pPr>
        <w:spacing w:after="40" w:line="240" w:lineRule="auto"/>
        <w:rPr>
          <w:rFonts w:eastAsia="Times New Roman" w:cs="Times New Roman"/>
          <w:sz w:val="18"/>
          <w:szCs w:val="18"/>
        </w:rPr>
      </w:pPr>
      <w:r w:rsidRPr="004950E5">
        <w:rPr>
          <w:rFonts w:eastAsia="Times New Roman" w:cs="Times New Roman"/>
          <w:sz w:val="18"/>
          <w:szCs w:val="18"/>
          <w:lang w:val="de-DE" w:bidi="de-DE"/>
        </w:rPr>
        <w:t>Maßnahmen für Eindämmung und Reinigung</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Verschüttungen mit </w:t>
      </w:r>
      <w:r w:rsidRPr="004950E5">
        <w:rPr>
          <w:rFonts w:eastAsia="Times New Roman" w:cs="Times New Roman"/>
          <w:sz w:val="18"/>
          <w:szCs w:val="18"/>
          <w:u w:color="800080"/>
          <w:lang w:val="de-DE" w:bidi="de-DE"/>
        </w:rPr>
        <w:t>inertem</w:t>
      </w:r>
      <w:r w:rsidRPr="004950E5">
        <w:rPr>
          <w:rFonts w:eastAsia="Times New Roman" w:cs="Times New Roman"/>
          <w:sz w:val="18"/>
          <w:szCs w:val="18"/>
          <w:lang w:val="de-DE" w:bidi="de-DE"/>
        </w:rPr>
        <w:t xml:space="preserve"> Material aufnehmen (z. B. Vermiculit, Sand oder Erde) und dann in geeigneten Behälter verbringen</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Belüftung bereitstellen</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Verschüttungen nicht mit Wasser in Kontakt bringen</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Nicht in die Umwelt gelangen lassen.</w:t>
      </w:r>
    </w:p>
    <w:p w:rsidR="00ED57C0" w:rsidRDefault="00ED57C0" w:rsidP="004950E5">
      <w:pPr>
        <w:spacing w:after="40"/>
        <w:rPr>
          <w:rFonts w:eastAsia="Times New Roman" w:cs="Times New Roman"/>
          <w:b/>
          <w:bCs/>
          <w:sz w:val="18"/>
          <w:szCs w:val="18"/>
          <w:lang w:val="de-DE" w:bidi="de-DE"/>
        </w:rPr>
      </w:pPr>
    </w:p>
    <w:p w:rsidR="00B4502F" w:rsidRPr="004950E5" w:rsidRDefault="00B4502F" w:rsidP="004950E5">
      <w:pPr>
        <w:spacing w:after="40"/>
        <w:rPr>
          <w:rFonts w:eastAsia="Times New Roman" w:cs="Times New Roman"/>
          <w:b/>
          <w:sz w:val="18"/>
          <w:szCs w:val="18"/>
        </w:rPr>
      </w:pPr>
      <w:r w:rsidRPr="004950E5">
        <w:rPr>
          <w:rFonts w:eastAsia="Times New Roman" w:cs="Times New Roman"/>
          <w:b/>
          <w:bCs/>
          <w:sz w:val="18"/>
          <w:szCs w:val="18"/>
          <w:lang w:val="de-DE" w:bidi="de-DE"/>
        </w:rPr>
        <w:t>ABSCHNITT 7 – HANDHABUNG UND LAGERUNG</w:t>
      </w:r>
    </w:p>
    <w:p w:rsidR="007A31F2" w:rsidRDefault="007A31F2" w:rsidP="004950E5">
      <w:pPr>
        <w:spacing w:after="40" w:line="240" w:lineRule="auto"/>
        <w:rPr>
          <w:rFonts w:eastAsia="Times New Roman" w:cs="Times New Roman"/>
          <w:sz w:val="18"/>
          <w:szCs w:val="18"/>
          <w:lang w:val="de-DE" w:bidi="de-DE"/>
        </w:rPr>
      </w:pPr>
      <w:r w:rsidRPr="007A31F2">
        <w:rPr>
          <w:rFonts w:eastAsia="Times New Roman" w:cs="Times New Roman"/>
          <w:sz w:val="18"/>
          <w:szCs w:val="18"/>
          <w:lang w:val="de-DE" w:bidi="de-DE"/>
        </w:rPr>
        <w:lastRenderedPageBreak/>
        <w:t>Schutzmaßnahmen für die sichere Handhabung:  Verschütten, Haut- und Augenkontakt vermeiden. Hände und kontaminierte Bereiche mit Seife und Wasser waschen.</w:t>
      </w:r>
    </w:p>
    <w:p w:rsidR="0032507A" w:rsidRDefault="00B4502F" w:rsidP="004950E5">
      <w:pPr>
        <w:spacing w:after="40" w:line="240" w:lineRule="auto"/>
        <w:rPr>
          <w:rFonts w:eastAsia="Times New Roman" w:cs="Times New Roman"/>
          <w:sz w:val="18"/>
          <w:szCs w:val="18"/>
          <w:lang w:val="de-DE" w:bidi="de-DE"/>
        </w:rPr>
      </w:pPr>
      <w:r w:rsidRPr="004950E5">
        <w:rPr>
          <w:rFonts w:eastAsia="Times New Roman" w:cs="Times New Roman"/>
          <w:sz w:val="18"/>
          <w:szCs w:val="18"/>
          <w:lang w:val="de-DE" w:bidi="de-DE"/>
        </w:rPr>
        <w:t>Bedingungen für eine sichere Lagerung</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w:t>
      </w:r>
      <w:r w:rsidR="0032507A" w:rsidRPr="0032507A">
        <w:rPr>
          <w:rFonts w:eastAsia="Times New Roman" w:cs="Times New Roman"/>
          <w:sz w:val="18"/>
          <w:szCs w:val="18"/>
          <w:lang w:val="de-DE" w:bidi="de-DE"/>
        </w:rPr>
        <w:t>Behälter trocken und dicht geschlossen halten.  Gekühlt lagern bei 2 °-8 ° C</w:t>
      </w:r>
    </w:p>
    <w:p w:rsidR="00CA1171" w:rsidRDefault="00CA1171" w:rsidP="004950E5">
      <w:pPr>
        <w:spacing w:after="40" w:line="240" w:lineRule="auto"/>
        <w:rPr>
          <w:rFonts w:eastAsia="Times New Roman" w:cs="Times New Roman"/>
          <w:sz w:val="18"/>
          <w:szCs w:val="18"/>
          <w:lang w:val="de-DE" w:bidi="de-DE"/>
        </w:rPr>
      </w:pPr>
      <w:r w:rsidRPr="00CA1171">
        <w:rPr>
          <w:rFonts w:eastAsia="Times New Roman" w:cs="Times New Roman"/>
          <w:sz w:val="18"/>
          <w:szCs w:val="18"/>
          <w:lang w:val="de-DE" w:bidi="de-DE"/>
        </w:rPr>
        <w:t>Sonstige Angaben:  Alle menschlichen Komponenten wurden getestet und für HBsAG und für Antikörper gegen HIV anhand von der FDA erforderlichen Tests als negativ befunden.  Alle Humanserumproben und menschlichen Produkte sollten jedoch unabhängig von ihrer Herkunft als potenziell gefährlich behandelt werden.  Die Regeln der guten Laborpraxis bei Lagerung, Verteilung und Entsorgung dieser Materialien gemäß Biosicherheit in mikrobiologischen und biomedizinischen Laboratorien befolgen.  Centers for Disease Control, National Institutes of Health, 1993 (HHS Pub. Nr. [CDC] 93-8395).</w:t>
      </w:r>
    </w:p>
    <w:p w:rsidR="00B4502F" w:rsidRPr="004950E5" w:rsidRDefault="00B4502F" w:rsidP="004950E5">
      <w:pPr>
        <w:spacing w:after="40" w:line="240" w:lineRule="auto"/>
        <w:rPr>
          <w:rFonts w:eastAsia="Times New Roman" w:cs="Times New Roman"/>
          <w:sz w:val="18"/>
          <w:szCs w:val="18"/>
        </w:rPr>
      </w:pPr>
    </w:p>
    <w:p w:rsidR="00B4502F" w:rsidRPr="004950E5" w:rsidRDefault="00B4502F" w:rsidP="004950E5">
      <w:pPr>
        <w:spacing w:after="40"/>
        <w:rPr>
          <w:rFonts w:eastAsia="Times New Roman" w:cs="Times New Roman"/>
          <w:b/>
          <w:sz w:val="18"/>
          <w:szCs w:val="18"/>
        </w:rPr>
      </w:pPr>
      <w:r w:rsidRPr="004950E5">
        <w:rPr>
          <w:rFonts w:eastAsia="Times New Roman" w:cs="Times New Roman"/>
          <w:b/>
          <w:bCs/>
          <w:sz w:val="18"/>
          <w:szCs w:val="18"/>
          <w:lang w:val="de-DE" w:bidi="de-DE"/>
        </w:rPr>
        <w:t>ABSCHNITT 8 – BEGRENZUNG UND ÜBERWACHUNG DER EXPOSITION und PERSONENSCHUTZ</w:t>
      </w:r>
    </w:p>
    <w:p w:rsidR="00B4502F" w:rsidRPr="004950E5" w:rsidRDefault="00B4502F" w:rsidP="00EA7532">
      <w:pPr>
        <w:spacing w:after="40" w:line="240" w:lineRule="auto"/>
        <w:rPr>
          <w:rFonts w:eastAsia="Times New Roman" w:cs="Times New Roman"/>
          <w:sz w:val="18"/>
          <w:szCs w:val="18"/>
        </w:rPr>
      </w:pPr>
      <w:r w:rsidRPr="004950E5">
        <w:rPr>
          <w:rFonts w:eastAsia="Times New Roman" w:cs="Times New Roman"/>
          <w:sz w:val="18"/>
          <w:szCs w:val="18"/>
          <w:lang w:val="de-DE" w:bidi="de-DE"/>
        </w:rPr>
        <w:t>Zu überwachende Parameter</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Enthält keine Stoffe mit Grenzwerten für die Exposition am </w:t>
      </w:r>
      <w:r w:rsidRPr="004950E5">
        <w:rPr>
          <w:rFonts w:eastAsia="Times New Roman" w:cs="Times New Roman"/>
          <w:sz w:val="18"/>
          <w:szCs w:val="18"/>
          <w:u w:color="0000FF"/>
          <w:lang w:val="de-DE" w:bidi="de-DE"/>
        </w:rPr>
        <w:t>Arbeitsplatz</w:t>
      </w:r>
    </w:p>
    <w:p w:rsidR="00B4502F" w:rsidRPr="004950E5" w:rsidRDefault="00B4502F" w:rsidP="00EA7532">
      <w:pPr>
        <w:spacing w:after="40" w:line="240" w:lineRule="auto"/>
        <w:rPr>
          <w:rFonts w:eastAsia="Times New Roman" w:cs="Times New Roman"/>
          <w:sz w:val="18"/>
          <w:szCs w:val="18"/>
        </w:rPr>
      </w:pPr>
      <w:r w:rsidRPr="004950E5">
        <w:rPr>
          <w:rFonts w:eastAsia="Times New Roman" w:cs="Times New Roman"/>
          <w:sz w:val="18"/>
          <w:szCs w:val="18"/>
          <w:lang w:val="de-DE" w:bidi="de-DE"/>
        </w:rPr>
        <w:t>Entsprechende technische Kontrollen</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Mit geeigneter Belüftung verwenden einschließlich lokaler Extraktion. Si</w:t>
      </w:r>
      <w:r w:rsidR="00EA7532">
        <w:rPr>
          <w:rFonts w:eastAsia="Times New Roman" w:cs="Times New Roman"/>
          <w:sz w:val="18"/>
          <w:szCs w:val="18"/>
          <w:lang w:val="de-DE" w:bidi="de-DE"/>
        </w:rPr>
        <w:t xml:space="preserve">cherstellen, dass Augenduschen </w:t>
      </w:r>
      <w:r w:rsidRPr="004950E5">
        <w:rPr>
          <w:rFonts w:eastAsia="Times New Roman" w:cs="Times New Roman"/>
          <w:sz w:val="18"/>
          <w:szCs w:val="18"/>
          <w:lang w:val="de-DE" w:bidi="de-DE"/>
        </w:rPr>
        <w:t xml:space="preserve"> und Notbrausen sich nahe am Arbeitsplatz befinden.</w:t>
      </w:r>
    </w:p>
    <w:p w:rsidR="00B4502F" w:rsidRPr="004950E5" w:rsidRDefault="00B4502F" w:rsidP="00EA7532">
      <w:pPr>
        <w:spacing w:after="40" w:line="240" w:lineRule="auto"/>
        <w:rPr>
          <w:rFonts w:eastAsia="Times New Roman" w:cs="Times New Roman"/>
          <w:sz w:val="18"/>
          <w:szCs w:val="18"/>
        </w:rPr>
      </w:pPr>
      <w:r w:rsidRPr="004950E5">
        <w:rPr>
          <w:rFonts w:eastAsia="Times New Roman" w:cs="Times New Roman"/>
          <w:sz w:val="18"/>
          <w:szCs w:val="18"/>
          <w:lang w:val="de-DE" w:bidi="de-DE"/>
        </w:rPr>
        <w:t>Individuelle Schutzmaßnahmen</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Hände nach dem Umgang mit chemischen Produkten und vor dem Essen, Rauchen oder Toilettenbesuch gründlich waschen</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Entsprechende Techniken sollten verwendet werden, um potenziell kontaminierte Kleidung zu entfernen</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Kontaminierte Kleidung vor der Verwendung waschen.</w:t>
      </w:r>
    </w:p>
    <w:p w:rsidR="00B4502F" w:rsidRPr="004950E5" w:rsidRDefault="00B4502F" w:rsidP="00EA7532">
      <w:pPr>
        <w:spacing w:after="40" w:line="240" w:lineRule="auto"/>
        <w:rPr>
          <w:rFonts w:eastAsia="Times New Roman" w:cs="Times New Roman"/>
          <w:sz w:val="18"/>
          <w:szCs w:val="18"/>
        </w:rPr>
      </w:pPr>
      <w:r w:rsidRPr="004950E5">
        <w:rPr>
          <w:rFonts w:eastAsia="Times New Roman" w:cs="Times New Roman"/>
          <w:sz w:val="18"/>
          <w:szCs w:val="18"/>
          <w:lang w:val="de-DE" w:bidi="de-DE"/>
        </w:rPr>
        <w:t>Augen-/Gesichtsschutz</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Zugelassene Arbeitsschutzbrille </w:t>
      </w:r>
      <w:r w:rsidRPr="004950E5">
        <w:rPr>
          <w:rFonts w:eastAsia="Times New Roman" w:cs="Times New Roman"/>
          <w:sz w:val="18"/>
          <w:szCs w:val="18"/>
          <w:u w:color="0000FF"/>
          <w:lang w:val="de-DE" w:bidi="de-DE"/>
        </w:rPr>
        <w:t>tragen</w:t>
      </w:r>
    </w:p>
    <w:p w:rsidR="00B4502F" w:rsidRPr="004950E5" w:rsidRDefault="00B4502F" w:rsidP="00EA7532">
      <w:pPr>
        <w:spacing w:after="40" w:line="240" w:lineRule="auto"/>
        <w:rPr>
          <w:rFonts w:eastAsia="Times New Roman" w:cs="Times New Roman"/>
          <w:sz w:val="18"/>
          <w:szCs w:val="18"/>
        </w:rPr>
      </w:pPr>
      <w:r w:rsidRPr="004950E5">
        <w:rPr>
          <w:rFonts w:eastAsia="Times New Roman" w:cs="Times New Roman"/>
          <w:sz w:val="18"/>
          <w:szCs w:val="18"/>
          <w:lang w:val="de-DE" w:bidi="de-DE"/>
        </w:rPr>
        <w:t>Haut-/Handschutz</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Mit Schutzhandschuhen handhaben, Gummi oder </w:t>
      </w:r>
      <w:r w:rsidRPr="004950E5">
        <w:rPr>
          <w:rFonts w:eastAsia="Times New Roman" w:cs="Times New Roman"/>
          <w:sz w:val="18"/>
          <w:szCs w:val="18"/>
          <w:u w:color="000080"/>
          <w:lang w:val="de-DE" w:bidi="de-DE"/>
        </w:rPr>
        <w:t>Kunststoff.</w:t>
      </w:r>
      <w:r w:rsidRPr="004950E5">
        <w:rPr>
          <w:rFonts w:eastAsia="Times New Roman" w:cs="Times New Roman"/>
          <w:sz w:val="18"/>
          <w:szCs w:val="18"/>
          <w:lang w:val="de-DE" w:bidi="de-DE"/>
        </w:rPr>
        <w:t xml:space="preserve">  Geeignete Handschuhentfernungstechnik einsetzen (ohne die Außenfläche des Handschuhs zu berühren), um Hautkontakt mit diesem Produkt zu vermeiden</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Kontaminierte Handschuhe nach der Verwendung gemäß geltenden Gesetzen und den Regeln der guten Laborpraxis entsorgen</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Hände waschen und trocknen.</w:t>
      </w:r>
    </w:p>
    <w:p w:rsidR="00B4502F" w:rsidRPr="004950E5" w:rsidRDefault="00B4502F" w:rsidP="00EA7532">
      <w:pPr>
        <w:spacing w:after="40" w:line="240" w:lineRule="auto"/>
        <w:rPr>
          <w:rFonts w:eastAsia="Times New Roman" w:cs="Times New Roman"/>
          <w:sz w:val="18"/>
          <w:szCs w:val="18"/>
        </w:rPr>
      </w:pPr>
      <w:r w:rsidRPr="004950E5">
        <w:rPr>
          <w:rFonts w:eastAsia="Times New Roman" w:cs="Times New Roman"/>
          <w:sz w:val="18"/>
          <w:szCs w:val="18"/>
          <w:lang w:val="de-DE" w:bidi="de-DE"/>
        </w:rPr>
        <w:t>Körperschutz</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Geeignete Schutzkleidung als Schutz gegen Verspritzen oder Kontamination tragen.</w:t>
      </w:r>
    </w:p>
    <w:p w:rsidR="00B4502F" w:rsidRPr="004950E5" w:rsidRDefault="00B4502F" w:rsidP="00EA7532">
      <w:pPr>
        <w:spacing w:after="40" w:line="240" w:lineRule="auto"/>
        <w:rPr>
          <w:rFonts w:eastAsia="Times New Roman" w:cs="Times New Roman"/>
          <w:sz w:val="18"/>
          <w:szCs w:val="18"/>
        </w:rPr>
      </w:pPr>
      <w:r w:rsidRPr="004950E5">
        <w:rPr>
          <w:rFonts w:eastAsia="Times New Roman" w:cs="Times New Roman"/>
          <w:sz w:val="18"/>
          <w:szCs w:val="18"/>
          <w:lang w:val="de-DE" w:bidi="de-DE"/>
        </w:rPr>
        <w:t>Sonstiger Hautschutz</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Entsprechende Fußbekleidung und </w:t>
      </w:r>
      <w:r w:rsidRPr="004950E5">
        <w:rPr>
          <w:rFonts w:eastAsia="Times New Roman" w:cs="Times New Roman"/>
          <w:sz w:val="18"/>
          <w:szCs w:val="18"/>
          <w:u w:color="800080"/>
          <w:lang w:val="de-DE" w:bidi="de-DE"/>
        </w:rPr>
        <w:t>jegliche</w:t>
      </w:r>
      <w:r w:rsidRPr="004950E5">
        <w:rPr>
          <w:rFonts w:eastAsia="Times New Roman" w:cs="Times New Roman"/>
          <w:sz w:val="18"/>
          <w:szCs w:val="18"/>
          <w:lang w:val="de-DE" w:bidi="de-DE"/>
        </w:rPr>
        <w:t xml:space="preserve"> zusätzlichen Hautschutzmaßnahmen sollten basierend auf der auszuführenden </w:t>
      </w:r>
      <w:r w:rsidRPr="004950E5">
        <w:rPr>
          <w:rFonts w:eastAsia="Times New Roman" w:cs="Times New Roman"/>
          <w:sz w:val="18"/>
          <w:szCs w:val="18"/>
          <w:u w:color="FF0000"/>
          <w:lang w:val="de-DE" w:bidi="de-DE"/>
        </w:rPr>
        <w:t>Aufgabe</w:t>
      </w:r>
      <w:r w:rsidRPr="004950E5">
        <w:rPr>
          <w:rFonts w:eastAsia="Times New Roman" w:cs="Times New Roman"/>
          <w:sz w:val="18"/>
          <w:szCs w:val="18"/>
          <w:lang w:val="de-DE" w:bidi="de-DE"/>
        </w:rPr>
        <w:t xml:space="preserve"> und den anhängigen Risiken ausgewählt werden.</w:t>
      </w:r>
    </w:p>
    <w:p w:rsidR="00B4502F" w:rsidRPr="004950E5" w:rsidRDefault="00B4502F" w:rsidP="00EA7532">
      <w:pPr>
        <w:spacing w:after="40" w:line="240" w:lineRule="auto"/>
        <w:rPr>
          <w:rFonts w:eastAsia="Times New Roman" w:cs="Times New Roman"/>
          <w:sz w:val="18"/>
          <w:szCs w:val="18"/>
        </w:rPr>
      </w:pPr>
      <w:r w:rsidRPr="004950E5">
        <w:rPr>
          <w:rFonts w:eastAsia="Times New Roman" w:cs="Times New Roman"/>
          <w:sz w:val="18"/>
          <w:szCs w:val="18"/>
          <w:lang w:val="de-DE" w:bidi="de-DE"/>
        </w:rPr>
        <w:t>Atemschutz</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Im Falle einer geeigneten Belüftung ein geeignetes Atemgerät verwenden</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Wenn das Atemgerät das einzige Schutzmittel ist, ein Atemgerät mit vollem Gesichtsschutz verwenden</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Atemgeräte und Komponenten verwenden, die getestet und unter entsprechenden Regierungsstandards wie beispielsweise NIOSH (US) oder CEN (EU) zugelassen sind.</w:t>
      </w:r>
    </w:p>
    <w:p w:rsidR="00ED57C0" w:rsidRDefault="00ED57C0" w:rsidP="004950E5">
      <w:pPr>
        <w:tabs>
          <w:tab w:val="center" w:pos="4680"/>
        </w:tabs>
        <w:spacing w:after="40"/>
        <w:rPr>
          <w:rFonts w:eastAsia="Times New Roman" w:cs="Times New Roman"/>
          <w:b/>
          <w:bCs/>
          <w:sz w:val="18"/>
          <w:szCs w:val="18"/>
          <w:lang w:val="de-DE" w:bidi="de-DE"/>
        </w:rPr>
      </w:pPr>
    </w:p>
    <w:p w:rsidR="00B4502F" w:rsidRPr="004950E5" w:rsidRDefault="00B4502F" w:rsidP="004950E5">
      <w:pPr>
        <w:tabs>
          <w:tab w:val="center" w:pos="4680"/>
        </w:tabs>
        <w:spacing w:after="40"/>
        <w:rPr>
          <w:rFonts w:eastAsia="Times New Roman" w:cs="Times New Roman"/>
          <w:b/>
          <w:sz w:val="18"/>
          <w:szCs w:val="18"/>
        </w:rPr>
      </w:pPr>
      <w:r w:rsidRPr="004950E5">
        <w:rPr>
          <w:rFonts w:eastAsia="Times New Roman" w:cs="Times New Roman"/>
          <w:b/>
          <w:bCs/>
          <w:sz w:val="18"/>
          <w:szCs w:val="18"/>
          <w:lang w:val="de-DE" w:bidi="de-DE"/>
        </w:rPr>
        <w:t>ABSCHNITT 9 – PHYSIKALISCHE UND CHEMISCHE EIGENSCHAFTEN</w:t>
      </w:r>
      <w:r w:rsidRPr="004950E5">
        <w:rPr>
          <w:rFonts w:eastAsia="Times New Roman" w:cs="Times New Roman"/>
          <w:b/>
          <w:bCs/>
          <w:sz w:val="18"/>
          <w:szCs w:val="18"/>
          <w:lang w:val="de-DE" w:bidi="de-DE"/>
        </w:rPr>
        <w:tab/>
      </w:r>
    </w:p>
    <w:p w:rsidR="00A53E8E" w:rsidRDefault="00B4502F" w:rsidP="00ED57C0">
      <w:pPr>
        <w:spacing w:after="0" w:line="240" w:lineRule="auto"/>
        <w:rPr>
          <w:rFonts w:eastAsia="Times New Roman" w:cs="Times New Roman"/>
          <w:sz w:val="18"/>
          <w:szCs w:val="18"/>
        </w:rPr>
      </w:pPr>
      <w:r w:rsidRPr="004950E5">
        <w:rPr>
          <w:rFonts w:eastAsia="Times New Roman" w:cs="Times New Roman"/>
          <w:sz w:val="18"/>
          <w:szCs w:val="18"/>
          <w:lang w:val="de-DE" w:bidi="de-DE"/>
        </w:rPr>
        <w:t>Aussehen:</w:t>
      </w:r>
      <w:r w:rsidR="007A31F2">
        <w:rPr>
          <w:rFonts w:eastAsia="Times New Roman" w:cs="Times New Roman"/>
          <w:sz w:val="18"/>
          <w:szCs w:val="18"/>
        </w:rPr>
        <w:t xml:space="preserve"> </w:t>
      </w:r>
    </w:p>
    <w:p w:rsidR="00A53E8E" w:rsidRPr="00A53E8E" w:rsidRDefault="00A53E8E" w:rsidP="00ED57C0">
      <w:pPr>
        <w:spacing w:after="0" w:line="240" w:lineRule="auto"/>
        <w:rPr>
          <w:rFonts w:eastAsia="Times New Roman" w:cs="Times New Roman"/>
          <w:sz w:val="18"/>
          <w:szCs w:val="18"/>
        </w:rPr>
      </w:pPr>
      <w:r>
        <w:rPr>
          <w:rFonts w:eastAsia="Times New Roman" w:cs="Times New Roman"/>
          <w:sz w:val="18"/>
          <w:szCs w:val="18"/>
        </w:rPr>
        <w:tab/>
      </w:r>
      <w:r w:rsidRPr="00A53E8E">
        <w:rPr>
          <w:rFonts w:eastAsia="Times New Roman" w:cs="Times New Roman"/>
          <w:sz w:val="18"/>
          <w:szCs w:val="18"/>
        </w:rPr>
        <w:t>Probenverdünner: Klare Flüssigkeit (kann abhängig von dem spezifischen Produkt eine von verschiedenen Farben sein)</w:t>
      </w:r>
    </w:p>
    <w:p w:rsidR="00A53E8E" w:rsidRPr="00A53E8E" w:rsidRDefault="00A53E8E" w:rsidP="00ED57C0">
      <w:pPr>
        <w:spacing w:after="0" w:line="240" w:lineRule="auto"/>
        <w:rPr>
          <w:rFonts w:eastAsia="Times New Roman" w:cs="Times New Roman"/>
          <w:sz w:val="18"/>
          <w:szCs w:val="18"/>
        </w:rPr>
      </w:pPr>
      <w:r>
        <w:rPr>
          <w:rFonts w:eastAsia="Times New Roman" w:cs="Times New Roman"/>
          <w:sz w:val="18"/>
          <w:szCs w:val="18"/>
        </w:rPr>
        <w:tab/>
      </w:r>
      <w:r w:rsidRPr="00A53E8E">
        <w:rPr>
          <w:rFonts w:eastAsia="Times New Roman" w:cs="Times New Roman"/>
          <w:sz w:val="18"/>
          <w:szCs w:val="18"/>
        </w:rPr>
        <w:t>Positivkontrolle: Klare Flüssigkeit (kann abhängig von dem spezifischen Produkt eine von verschiedenen Farben sein)</w:t>
      </w:r>
    </w:p>
    <w:p w:rsidR="00A53E8E" w:rsidRPr="00A53E8E" w:rsidRDefault="00A53E8E" w:rsidP="00ED57C0">
      <w:pPr>
        <w:spacing w:after="0" w:line="240" w:lineRule="auto"/>
        <w:rPr>
          <w:rFonts w:eastAsia="Times New Roman" w:cs="Times New Roman"/>
          <w:sz w:val="18"/>
          <w:szCs w:val="18"/>
        </w:rPr>
      </w:pPr>
      <w:r>
        <w:rPr>
          <w:rFonts w:eastAsia="Times New Roman" w:cs="Times New Roman"/>
          <w:sz w:val="18"/>
          <w:szCs w:val="18"/>
        </w:rPr>
        <w:tab/>
      </w:r>
      <w:r w:rsidRPr="00A53E8E">
        <w:rPr>
          <w:rFonts w:eastAsia="Times New Roman" w:cs="Times New Roman"/>
          <w:sz w:val="18"/>
          <w:szCs w:val="18"/>
        </w:rPr>
        <w:t>Negativkontrolle: Klare Flüssigkeit (kann abhängig von dem spezifischen Produkt eine von verschiedenen Farben sein)</w:t>
      </w:r>
    </w:p>
    <w:p w:rsidR="00A53E8E" w:rsidRPr="00A53E8E" w:rsidRDefault="00A53E8E" w:rsidP="00ED57C0">
      <w:pPr>
        <w:spacing w:after="0" w:line="240" w:lineRule="auto"/>
        <w:rPr>
          <w:rFonts w:eastAsia="Times New Roman" w:cs="Times New Roman"/>
          <w:sz w:val="18"/>
          <w:szCs w:val="18"/>
        </w:rPr>
      </w:pPr>
      <w:r>
        <w:rPr>
          <w:rFonts w:eastAsia="Times New Roman" w:cs="Times New Roman"/>
          <w:sz w:val="18"/>
          <w:szCs w:val="18"/>
        </w:rPr>
        <w:tab/>
      </w:r>
      <w:r w:rsidRPr="00A53E8E">
        <w:rPr>
          <w:rFonts w:eastAsia="Times New Roman" w:cs="Times New Roman"/>
          <w:sz w:val="18"/>
          <w:szCs w:val="18"/>
        </w:rPr>
        <w:t>Konjugat: Klare Flüssigkeit (kann abhängig von dem spezifischen Produkt eine von verschiedenen Farben sein)</w:t>
      </w:r>
    </w:p>
    <w:p w:rsidR="00A53E8E" w:rsidRPr="00A53E8E" w:rsidRDefault="00A53E8E" w:rsidP="00ED57C0">
      <w:pPr>
        <w:spacing w:after="0" w:line="240" w:lineRule="auto"/>
        <w:rPr>
          <w:rFonts w:eastAsia="Times New Roman" w:cs="Times New Roman"/>
          <w:sz w:val="18"/>
          <w:szCs w:val="18"/>
        </w:rPr>
      </w:pPr>
      <w:r>
        <w:rPr>
          <w:rFonts w:eastAsia="Times New Roman" w:cs="Times New Roman"/>
          <w:sz w:val="18"/>
          <w:szCs w:val="18"/>
        </w:rPr>
        <w:tab/>
      </w:r>
      <w:r w:rsidRPr="00A53E8E">
        <w:rPr>
          <w:rFonts w:eastAsia="Times New Roman" w:cs="Times New Roman"/>
          <w:sz w:val="18"/>
          <w:szCs w:val="18"/>
        </w:rPr>
        <w:t>Waschpuffer: Weißes Pulver</w:t>
      </w:r>
    </w:p>
    <w:p w:rsidR="00B4502F" w:rsidRPr="004950E5" w:rsidRDefault="00B4502F" w:rsidP="00ED57C0">
      <w:pPr>
        <w:spacing w:after="0" w:line="240" w:lineRule="auto"/>
        <w:rPr>
          <w:rFonts w:eastAsia="Times New Roman" w:cs="Times New Roman"/>
          <w:sz w:val="18"/>
          <w:szCs w:val="18"/>
        </w:rPr>
      </w:pPr>
      <w:r w:rsidRPr="004950E5">
        <w:rPr>
          <w:rFonts w:eastAsia="Times New Roman" w:cs="Times New Roman"/>
          <w:sz w:val="18"/>
          <w:szCs w:val="18"/>
          <w:lang w:val="de-DE" w:bidi="de-DE"/>
        </w:rPr>
        <w:t xml:space="preserve">Geruchsschwelle: </w:t>
      </w:r>
      <w:r w:rsidRPr="004950E5">
        <w:rPr>
          <w:rFonts w:eastAsia="Times New Roman" w:cs="Times New Roman"/>
          <w:sz w:val="18"/>
          <w:szCs w:val="18"/>
          <w:u w:color="0000FF"/>
          <w:lang w:val="de-DE" w:bidi="de-DE"/>
        </w:rPr>
        <w:t>Nicht</w:t>
      </w:r>
      <w:r w:rsidRPr="004950E5">
        <w:rPr>
          <w:rFonts w:eastAsia="Times New Roman" w:cs="Times New Roman"/>
          <w:sz w:val="18"/>
          <w:szCs w:val="18"/>
          <w:lang w:val="de-DE" w:bidi="de-DE"/>
        </w:rPr>
        <w:t xml:space="preserve"> verfügbar</w:t>
      </w:r>
    </w:p>
    <w:p w:rsidR="00B4502F" w:rsidRPr="004950E5" w:rsidRDefault="00B4502F" w:rsidP="00ED57C0">
      <w:pPr>
        <w:spacing w:after="0" w:line="240" w:lineRule="auto"/>
        <w:rPr>
          <w:rFonts w:eastAsia="Times New Roman" w:cs="Times New Roman"/>
          <w:sz w:val="18"/>
          <w:szCs w:val="18"/>
        </w:rPr>
      </w:pPr>
      <w:r w:rsidRPr="004950E5">
        <w:rPr>
          <w:rFonts w:eastAsia="Times New Roman" w:cs="Times New Roman"/>
          <w:sz w:val="18"/>
          <w:szCs w:val="18"/>
          <w:lang w:val="de-DE" w:bidi="de-DE"/>
        </w:rPr>
        <w:t>pH</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Nicht verfügbar</w:t>
      </w:r>
    </w:p>
    <w:p w:rsidR="00B4502F" w:rsidRPr="004950E5" w:rsidRDefault="00B4502F" w:rsidP="00ED57C0">
      <w:pPr>
        <w:spacing w:after="0" w:line="240" w:lineRule="auto"/>
        <w:rPr>
          <w:rFonts w:eastAsia="Times New Roman" w:cs="Times New Roman"/>
          <w:sz w:val="18"/>
          <w:szCs w:val="18"/>
        </w:rPr>
      </w:pPr>
      <w:r w:rsidRPr="004950E5">
        <w:rPr>
          <w:rFonts w:eastAsia="Times New Roman" w:cs="Times New Roman"/>
          <w:sz w:val="18"/>
          <w:szCs w:val="18"/>
          <w:lang w:val="de-DE" w:bidi="de-DE"/>
        </w:rPr>
        <w:t>Schmelzpunkt/Gefrierpunkt: Nicht verfügbar</w:t>
      </w:r>
    </w:p>
    <w:p w:rsidR="00B4502F" w:rsidRPr="004950E5" w:rsidRDefault="00B4502F" w:rsidP="00ED57C0">
      <w:pPr>
        <w:spacing w:after="0" w:line="240" w:lineRule="auto"/>
        <w:rPr>
          <w:rFonts w:eastAsia="Times New Roman" w:cs="Times New Roman"/>
          <w:sz w:val="18"/>
          <w:szCs w:val="18"/>
        </w:rPr>
      </w:pPr>
      <w:r w:rsidRPr="004950E5">
        <w:rPr>
          <w:rFonts w:eastAsia="Times New Roman" w:cs="Times New Roman"/>
          <w:sz w:val="18"/>
          <w:szCs w:val="18"/>
          <w:lang w:val="de-DE" w:bidi="de-DE"/>
        </w:rPr>
        <w:t>Siedepunkt/Siedebereich: Nicht verfügbar</w:t>
      </w:r>
    </w:p>
    <w:p w:rsidR="00B4502F" w:rsidRPr="004950E5" w:rsidRDefault="00B4502F" w:rsidP="00ED57C0">
      <w:pPr>
        <w:tabs>
          <w:tab w:val="left" w:pos="720"/>
          <w:tab w:val="left" w:pos="1440"/>
          <w:tab w:val="left" w:pos="2160"/>
          <w:tab w:val="left" w:pos="2880"/>
          <w:tab w:val="left" w:pos="3600"/>
          <w:tab w:val="left" w:pos="4320"/>
          <w:tab w:val="left" w:pos="5769"/>
        </w:tabs>
        <w:spacing w:after="0" w:line="240" w:lineRule="auto"/>
        <w:rPr>
          <w:rFonts w:eastAsia="Times New Roman" w:cs="Times New Roman"/>
          <w:sz w:val="18"/>
          <w:szCs w:val="18"/>
        </w:rPr>
      </w:pPr>
      <w:r w:rsidRPr="004950E5">
        <w:rPr>
          <w:rFonts w:eastAsia="Times New Roman" w:cs="Times New Roman"/>
          <w:sz w:val="18"/>
          <w:szCs w:val="18"/>
          <w:lang w:val="de-DE" w:bidi="de-DE"/>
        </w:rPr>
        <w:t>Flammpunkt: Nicht verfügbar</w:t>
      </w:r>
    </w:p>
    <w:p w:rsidR="00B4502F" w:rsidRPr="004950E5" w:rsidRDefault="00B4502F" w:rsidP="00ED57C0">
      <w:pPr>
        <w:spacing w:after="0" w:line="240" w:lineRule="auto"/>
        <w:rPr>
          <w:rFonts w:eastAsia="Times New Roman" w:cs="Times New Roman"/>
          <w:sz w:val="18"/>
          <w:szCs w:val="18"/>
        </w:rPr>
      </w:pPr>
      <w:r w:rsidRPr="004950E5">
        <w:rPr>
          <w:rFonts w:eastAsia="Times New Roman" w:cs="Times New Roman"/>
          <w:sz w:val="18"/>
          <w:szCs w:val="18"/>
          <w:lang w:val="de-DE" w:bidi="de-DE"/>
        </w:rPr>
        <w:t>Verdunstungsrate: Nicht verfügbar</w:t>
      </w:r>
    </w:p>
    <w:p w:rsidR="00B4502F" w:rsidRPr="004950E5" w:rsidRDefault="00B4502F" w:rsidP="00ED57C0">
      <w:pPr>
        <w:spacing w:after="0" w:line="240" w:lineRule="auto"/>
        <w:rPr>
          <w:rFonts w:eastAsia="Times New Roman" w:cs="Times New Roman"/>
          <w:sz w:val="18"/>
          <w:szCs w:val="18"/>
        </w:rPr>
      </w:pPr>
      <w:r w:rsidRPr="004950E5">
        <w:rPr>
          <w:rFonts w:eastAsia="Times New Roman" w:cs="Times New Roman"/>
          <w:sz w:val="18"/>
          <w:szCs w:val="18"/>
          <w:lang w:val="de-DE" w:bidi="de-DE"/>
        </w:rPr>
        <w:t>Entzündlichkeit (fest/gasförmig): Nicht verfügbar</w:t>
      </w:r>
    </w:p>
    <w:p w:rsidR="00B4502F" w:rsidRPr="004950E5" w:rsidRDefault="00B4502F" w:rsidP="00ED57C0">
      <w:pPr>
        <w:spacing w:after="0" w:line="240" w:lineRule="auto"/>
        <w:rPr>
          <w:rFonts w:eastAsia="Times New Roman" w:cs="Times New Roman"/>
          <w:sz w:val="18"/>
          <w:szCs w:val="18"/>
        </w:rPr>
      </w:pPr>
      <w:r w:rsidRPr="004950E5">
        <w:rPr>
          <w:rFonts w:eastAsia="Times New Roman" w:cs="Times New Roman"/>
          <w:sz w:val="18"/>
          <w:szCs w:val="18"/>
          <w:lang w:val="de-DE" w:bidi="de-DE"/>
        </w:rPr>
        <w:t>Obere/untere Entzündlichkeits- oder Explosionsgrenzen: Nicht verfügbar</w:t>
      </w:r>
    </w:p>
    <w:p w:rsidR="00B4502F" w:rsidRPr="004950E5" w:rsidRDefault="00B4502F" w:rsidP="00ED57C0">
      <w:pPr>
        <w:spacing w:after="0" w:line="240" w:lineRule="auto"/>
        <w:rPr>
          <w:rFonts w:eastAsia="Times New Roman" w:cs="Times New Roman"/>
          <w:sz w:val="18"/>
          <w:szCs w:val="18"/>
        </w:rPr>
      </w:pPr>
      <w:r w:rsidRPr="004950E5">
        <w:rPr>
          <w:rFonts w:eastAsia="Times New Roman" w:cs="Times New Roman"/>
          <w:sz w:val="18"/>
          <w:szCs w:val="18"/>
          <w:lang w:val="de-DE" w:bidi="de-DE"/>
        </w:rPr>
        <w:t>Dampfdichte: Nicht verfügbar</w:t>
      </w:r>
    </w:p>
    <w:p w:rsidR="00B4502F" w:rsidRPr="004950E5" w:rsidRDefault="00B4502F" w:rsidP="00ED57C0">
      <w:pPr>
        <w:spacing w:after="0" w:line="240" w:lineRule="auto"/>
        <w:rPr>
          <w:rFonts w:eastAsia="Times New Roman" w:cs="Times New Roman"/>
          <w:sz w:val="18"/>
          <w:szCs w:val="18"/>
        </w:rPr>
      </w:pPr>
      <w:r w:rsidRPr="004950E5">
        <w:rPr>
          <w:rFonts w:eastAsia="Times New Roman" w:cs="Times New Roman"/>
          <w:sz w:val="18"/>
          <w:szCs w:val="18"/>
          <w:lang w:val="de-DE" w:bidi="de-DE"/>
        </w:rPr>
        <w:t>Dampfdruck: Nicht verfügbar</w:t>
      </w:r>
    </w:p>
    <w:p w:rsidR="00B4502F" w:rsidRPr="004950E5" w:rsidRDefault="00B4502F" w:rsidP="00ED57C0">
      <w:pPr>
        <w:spacing w:after="0" w:line="240" w:lineRule="auto"/>
        <w:rPr>
          <w:rFonts w:eastAsia="Times New Roman" w:cs="Times New Roman"/>
          <w:sz w:val="18"/>
          <w:szCs w:val="18"/>
        </w:rPr>
      </w:pPr>
      <w:r w:rsidRPr="004950E5">
        <w:rPr>
          <w:rFonts w:eastAsia="Times New Roman" w:cs="Times New Roman"/>
          <w:sz w:val="18"/>
          <w:szCs w:val="18"/>
          <w:lang w:val="de-DE" w:bidi="de-DE"/>
        </w:rPr>
        <w:t>Relative Dichte: Nicht verfügbar</w:t>
      </w:r>
    </w:p>
    <w:p w:rsidR="00B4502F" w:rsidRPr="004950E5" w:rsidRDefault="00B4502F" w:rsidP="00ED57C0">
      <w:pPr>
        <w:spacing w:after="0" w:line="240" w:lineRule="auto"/>
        <w:rPr>
          <w:rFonts w:eastAsia="Times New Roman" w:cs="Times New Roman"/>
          <w:sz w:val="18"/>
          <w:szCs w:val="18"/>
        </w:rPr>
      </w:pPr>
      <w:r w:rsidRPr="004950E5">
        <w:rPr>
          <w:rFonts w:eastAsia="Times New Roman" w:cs="Times New Roman"/>
          <w:sz w:val="18"/>
          <w:szCs w:val="18"/>
          <w:lang w:val="de-DE" w:bidi="de-DE"/>
        </w:rPr>
        <w:t>Löslichkeit in/Mischbarkeit mit Wasser: Nicht verfügbar</w:t>
      </w:r>
    </w:p>
    <w:p w:rsidR="00B4502F" w:rsidRPr="004950E5" w:rsidRDefault="00B4502F" w:rsidP="00ED57C0">
      <w:pPr>
        <w:spacing w:after="0" w:line="240" w:lineRule="auto"/>
        <w:rPr>
          <w:rFonts w:eastAsia="Times New Roman" w:cs="Times New Roman"/>
          <w:sz w:val="18"/>
          <w:szCs w:val="18"/>
        </w:rPr>
      </w:pPr>
      <w:r w:rsidRPr="004950E5">
        <w:rPr>
          <w:rFonts w:eastAsia="Times New Roman" w:cs="Times New Roman"/>
          <w:sz w:val="18"/>
          <w:szCs w:val="18"/>
          <w:lang w:val="de-DE" w:bidi="de-DE"/>
        </w:rPr>
        <w:t>Verteilungskoeffizient: n-Octanol/Wasser: Nicht verfügbar</w:t>
      </w:r>
    </w:p>
    <w:p w:rsidR="00B4502F" w:rsidRPr="004950E5" w:rsidRDefault="00B4502F" w:rsidP="00ED57C0">
      <w:pPr>
        <w:spacing w:after="0" w:line="240" w:lineRule="auto"/>
        <w:rPr>
          <w:rFonts w:eastAsia="Times New Roman" w:cs="Times New Roman"/>
          <w:sz w:val="18"/>
          <w:szCs w:val="18"/>
        </w:rPr>
      </w:pPr>
      <w:r w:rsidRPr="004950E5">
        <w:rPr>
          <w:rFonts w:eastAsia="Times New Roman" w:cs="Times New Roman"/>
          <w:sz w:val="18"/>
          <w:szCs w:val="18"/>
          <w:lang w:val="de-DE" w:bidi="de-DE"/>
        </w:rPr>
        <w:t>Selbstentzündung: Nicht verfügbar</w:t>
      </w:r>
    </w:p>
    <w:p w:rsidR="00B4502F" w:rsidRPr="004950E5" w:rsidRDefault="00B4502F" w:rsidP="00ED57C0">
      <w:pPr>
        <w:spacing w:after="0" w:line="240" w:lineRule="auto"/>
        <w:rPr>
          <w:rFonts w:eastAsia="Times New Roman" w:cs="Times New Roman"/>
          <w:sz w:val="18"/>
          <w:szCs w:val="18"/>
        </w:rPr>
      </w:pPr>
      <w:r w:rsidRPr="004950E5">
        <w:rPr>
          <w:rFonts w:eastAsia="Times New Roman" w:cs="Times New Roman"/>
          <w:sz w:val="18"/>
          <w:szCs w:val="18"/>
          <w:lang w:val="de-DE" w:bidi="de-DE"/>
        </w:rPr>
        <w:t xml:space="preserve">Zersetzungstemperatur: Nicht verfügbar </w:t>
      </w:r>
    </w:p>
    <w:p w:rsidR="00B4502F" w:rsidRPr="004950E5" w:rsidRDefault="00B4502F" w:rsidP="00ED57C0">
      <w:pPr>
        <w:spacing w:after="0" w:line="240" w:lineRule="auto"/>
        <w:rPr>
          <w:rFonts w:eastAsia="Times New Roman" w:cs="Times New Roman"/>
          <w:sz w:val="18"/>
          <w:szCs w:val="18"/>
        </w:rPr>
      </w:pPr>
      <w:r w:rsidRPr="004950E5">
        <w:rPr>
          <w:rFonts w:eastAsia="Times New Roman" w:cs="Times New Roman"/>
          <w:sz w:val="18"/>
          <w:szCs w:val="18"/>
          <w:lang w:val="de-DE" w:bidi="de-DE"/>
        </w:rPr>
        <w:t>Viskosität: Nicht verfügbar</w:t>
      </w:r>
    </w:p>
    <w:p w:rsidR="00F67229" w:rsidRDefault="00F67229" w:rsidP="004950E5">
      <w:pPr>
        <w:tabs>
          <w:tab w:val="center" w:pos="4680"/>
        </w:tabs>
        <w:spacing w:after="40"/>
        <w:rPr>
          <w:rFonts w:eastAsia="Times New Roman" w:cs="Times New Roman"/>
          <w:b/>
          <w:bCs/>
          <w:sz w:val="18"/>
          <w:szCs w:val="18"/>
          <w:lang w:val="de-DE" w:bidi="de-DE"/>
        </w:rPr>
      </w:pPr>
    </w:p>
    <w:p w:rsidR="00B4502F" w:rsidRPr="004950E5" w:rsidRDefault="00B4502F" w:rsidP="004950E5">
      <w:pPr>
        <w:tabs>
          <w:tab w:val="center" w:pos="4680"/>
        </w:tabs>
        <w:spacing w:after="40"/>
        <w:rPr>
          <w:rFonts w:eastAsia="Times New Roman" w:cs="Times New Roman"/>
          <w:b/>
          <w:sz w:val="18"/>
          <w:szCs w:val="18"/>
        </w:rPr>
      </w:pPr>
      <w:r w:rsidRPr="004950E5">
        <w:rPr>
          <w:rFonts w:eastAsia="Times New Roman" w:cs="Times New Roman"/>
          <w:b/>
          <w:bCs/>
          <w:sz w:val="18"/>
          <w:szCs w:val="18"/>
          <w:lang w:val="de-DE" w:bidi="de-DE"/>
        </w:rPr>
        <w:t>ABSCHNITT 10 – STABILITÄT UND REAKTIVITÄT</w:t>
      </w:r>
      <w:r w:rsidRPr="004950E5">
        <w:rPr>
          <w:rFonts w:eastAsia="Times New Roman" w:cs="Times New Roman"/>
          <w:b/>
          <w:bCs/>
          <w:sz w:val="18"/>
          <w:szCs w:val="18"/>
          <w:lang w:val="de-DE" w:bidi="de-DE"/>
        </w:rPr>
        <w:tab/>
      </w:r>
    </w:p>
    <w:p w:rsidR="00B4502F" w:rsidRPr="004950E5" w:rsidRDefault="00B4502F" w:rsidP="004950E5">
      <w:pPr>
        <w:keepLines/>
        <w:tabs>
          <w:tab w:val="left" w:pos="6253"/>
        </w:tabs>
        <w:spacing w:after="40" w:line="240" w:lineRule="auto"/>
        <w:rPr>
          <w:rFonts w:eastAsia="Times New Roman" w:cs="Times New Roman"/>
          <w:sz w:val="18"/>
          <w:szCs w:val="18"/>
        </w:rPr>
      </w:pPr>
      <w:r w:rsidRPr="004950E5">
        <w:rPr>
          <w:rFonts w:eastAsia="Times New Roman" w:cs="Times New Roman"/>
          <w:sz w:val="18"/>
          <w:szCs w:val="18"/>
          <w:lang w:val="de-DE" w:bidi="de-DE"/>
        </w:rPr>
        <w:lastRenderedPageBreak/>
        <w:t>Reaktivität</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Reagiert mit </w:t>
      </w:r>
      <w:r w:rsidRPr="004950E5">
        <w:rPr>
          <w:rFonts w:eastAsia="Times New Roman" w:cs="Times New Roman"/>
          <w:sz w:val="18"/>
          <w:szCs w:val="18"/>
          <w:u w:color="FF0000"/>
          <w:lang w:val="de-DE" w:bidi="de-DE"/>
        </w:rPr>
        <w:t>protischen</w:t>
      </w:r>
      <w:r w:rsidRPr="004950E5">
        <w:rPr>
          <w:rFonts w:eastAsia="Times New Roman" w:cs="Times New Roman"/>
          <w:sz w:val="18"/>
          <w:szCs w:val="18"/>
          <w:lang w:val="de-DE" w:bidi="de-DE"/>
        </w:rPr>
        <w:t xml:space="preserve"> Lösungsmitteln (Wasser, Alkoholen, Aminen usw.) und gibt Säure mit Vergiftungsgefahr frei.</w:t>
      </w:r>
    </w:p>
    <w:p w:rsidR="00B4502F" w:rsidRPr="004950E5" w:rsidRDefault="00B4502F" w:rsidP="004950E5">
      <w:pPr>
        <w:keepLines/>
        <w:tabs>
          <w:tab w:val="left" w:pos="6253"/>
        </w:tabs>
        <w:spacing w:after="40" w:line="240" w:lineRule="auto"/>
        <w:rPr>
          <w:rFonts w:eastAsia="Times New Roman" w:cs="Times New Roman"/>
          <w:sz w:val="18"/>
          <w:szCs w:val="18"/>
        </w:rPr>
      </w:pPr>
      <w:r w:rsidRPr="004950E5">
        <w:rPr>
          <w:rFonts w:eastAsia="Times New Roman" w:cs="Times New Roman"/>
          <w:sz w:val="18"/>
          <w:szCs w:val="18"/>
          <w:lang w:val="de-DE" w:bidi="de-DE"/>
        </w:rPr>
        <w:t>Chemische Stabilität</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w:t>
      </w:r>
      <w:r w:rsidRPr="004950E5">
        <w:rPr>
          <w:rFonts w:eastAsia="Times New Roman" w:cs="Times New Roman"/>
          <w:sz w:val="18"/>
          <w:szCs w:val="18"/>
          <w:u w:color="0000FF"/>
          <w:lang w:val="de-DE" w:bidi="de-DE"/>
        </w:rPr>
        <w:t>Stabil</w:t>
      </w:r>
      <w:r w:rsidRPr="004950E5">
        <w:rPr>
          <w:rFonts w:eastAsia="Times New Roman" w:cs="Times New Roman"/>
          <w:sz w:val="18"/>
          <w:szCs w:val="18"/>
          <w:lang w:val="de-DE" w:bidi="de-DE"/>
        </w:rPr>
        <w:t xml:space="preserve"> unter den empfohlenen Lagerungsbedingungen. </w:t>
      </w:r>
      <w:r w:rsidRPr="004950E5">
        <w:rPr>
          <w:rFonts w:eastAsia="Times New Roman" w:cs="Times New Roman"/>
          <w:sz w:val="18"/>
          <w:szCs w:val="18"/>
          <w:lang w:val="de-DE" w:bidi="de-DE"/>
        </w:rPr>
        <w:tab/>
      </w:r>
    </w:p>
    <w:p w:rsidR="00B4502F" w:rsidRPr="004950E5" w:rsidRDefault="00B4502F" w:rsidP="004950E5">
      <w:pPr>
        <w:keepLines/>
        <w:tabs>
          <w:tab w:val="left" w:pos="6253"/>
        </w:tabs>
        <w:spacing w:after="40" w:line="240" w:lineRule="auto"/>
        <w:rPr>
          <w:rFonts w:eastAsia="Times New Roman" w:cs="Times New Roman"/>
          <w:sz w:val="18"/>
          <w:szCs w:val="18"/>
        </w:rPr>
      </w:pPr>
      <w:r w:rsidRPr="004950E5">
        <w:rPr>
          <w:rFonts w:eastAsia="Times New Roman" w:cs="Times New Roman"/>
          <w:sz w:val="18"/>
          <w:szCs w:val="18"/>
          <w:lang w:val="de-DE" w:bidi="de-DE"/>
        </w:rPr>
        <w:t>Möglichkeit gefährlicher Reaktionen</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Unter normalen Lagerungs- und Gebrauchsbedingungen treten keine gefährlichen Reaktionen auf.</w:t>
      </w:r>
    </w:p>
    <w:p w:rsidR="00B4502F" w:rsidRPr="004950E5" w:rsidRDefault="00B4502F" w:rsidP="004950E5">
      <w:pPr>
        <w:keepLines/>
        <w:tabs>
          <w:tab w:val="left" w:pos="6253"/>
        </w:tabs>
        <w:spacing w:after="40" w:line="240" w:lineRule="auto"/>
        <w:rPr>
          <w:rFonts w:eastAsia="Times New Roman" w:cs="Times New Roman"/>
          <w:sz w:val="18"/>
          <w:szCs w:val="18"/>
        </w:rPr>
      </w:pPr>
      <w:r w:rsidRPr="004950E5">
        <w:rPr>
          <w:rFonts w:eastAsia="Times New Roman" w:cs="Times New Roman"/>
          <w:sz w:val="18"/>
          <w:szCs w:val="18"/>
          <w:lang w:val="de-DE" w:bidi="de-DE"/>
        </w:rPr>
        <w:t xml:space="preserve">Zu vermeidende Bedingungen: Natriumazid kann mit Blei- und Kupferrohren reagieren und dabei hochexplosive </w:t>
      </w:r>
      <w:r w:rsidRPr="004950E5">
        <w:rPr>
          <w:rFonts w:eastAsia="Times New Roman" w:cs="Times New Roman"/>
          <w:sz w:val="18"/>
          <w:szCs w:val="18"/>
          <w:u w:color="FF0000"/>
          <w:lang w:val="de-DE" w:bidi="de-DE"/>
        </w:rPr>
        <w:t>Metalazide</w:t>
      </w:r>
      <w:r w:rsidRPr="004950E5">
        <w:rPr>
          <w:rFonts w:eastAsia="Times New Roman" w:cs="Times New Roman"/>
          <w:sz w:val="18"/>
          <w:szCs w:val="18"/>
          <w:lang w:val="de-DE" w:bidi="de-DE"/>
        </w:rPr>
        <w:t xml:space="preserve"> bilden; mit reichlich Wasser spülen, wenn verdünnte Lösungen in den Abfluss gegossen werden, um eine Ansammlung von Aziden zu verhindern.</w:t>
      </w:r>
    </w:p>
    <w:p w:rsidR="00B4502F" w:rsidRPr="004950E5" w:rsidRDefault="00B4502F" w:rsidP="004950E5">
      <w:pPr>
        <w:keepLines/>
        <w:tabs>
          <w:tab w:val="left" w:pos="6253"/>
        </w:tabs>
        <w:spacing w:after="40" w:line="240" w:lineRule="auto"/>
        <w:rPr>
          <w:rFonts w:eastAsia="Times New Roman" w:cs="Times New Roman"/>
          <w:sz w:val="18"/>
          <w:szCs w:val="18"/>
        </w:rPr>
      </w:pPr>
      <w:r w:rsidRPr="004950E5">
        <w:rPr>
          <w:rFonts w:eastAsia="Times New Roman" w:cs="Times New Roman"/>
          <w:sz w:val="18"/>
          <w:szCs w:val="18"/>
          <w:lang w:val="de-DE" w:bidi="de-DE"/>
        </w:rPr>
        <w:t>Unverträgliche Materialien</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Wärmeempfindlich (nicht über 270 ° C erwärmen), starke Säuren, starke Oxidationsmittel, starke Basen, Schwermetalle.</w:t>
      </w:r>
    </w:p>
    <w:p w:rsidR="00B4502F" w:rsidRPr="004950E5" w:rsidRDefault="00B4502F" w:rsidP="004950E5">
      <w:pPr>
        <w:keepLines/>
        <w:tabs>
          <w:tab w:val="left" w:pos="6253"/>
        </w:tabs>
        <w:spacing w:after="40" w:line="240" w:lineRule="auto"/>
        <w:rPr>
          <w:rFonts w:eastAsia="Times New Roman" w:cs="Times New Roman"/>
          <w:sz w:val="18"/>
          <w:szCs w:val="18"/>
        </w:rPr>
      </w:pPr>
      <w:r w:rsidRPr="004950E5">
        <w:rPr>
          <w:rFonts w:eastAsia="Times New Roman" w:cs="Times New Roman"/>
          <w:sz w:val="18"/>
          <w:szCs w:val="18"/>
          <w:lang w:val="de-DE" w:bidi="de-DE"/>
        </w:rPr>
        <w:t xml:space="preserve">Gefährliche Zersetzungsprodukte: Stickstoffoxide; </w:t>
      </w:r>
      <w:r w:rsidRPr="004950E5">
        <w:rPr>
          <w:rFonts w:eastAsia="Times New Roman" w:cs="Times New Roman"/>
          <w:sz w:val="18"/>
          <w:szCs w:val="18"/>
          <w:u w:color="FF0000"/>
          <w:lang w:val="de-DE" w:bidi="de-DE"/>
        </w:rPr>
        <w:t>Reagiert</w:t>
      </w:r>
      <w:r w:rsidRPr="004950E5">
        <w:rPr>
          <w:rFonts w:eastAsia="Times New Roman" w:cs="Times New Roman"/>
          <w:sz w:val="18"/>
          <w:szCs w:val="18"/>
          <w:lang w:val="de-DE" w:bidi="de-DE"/>
        </w:rPr>
        <w:t xml:space="preserve"> mit </w:t>
      </w:r>
      <w:r w:rsidRPr="004950E5">
        <w:rPr>
          <w:rFonts w:eastAsia="Times New Roman" w:cs="Times New Roman"/>
          <w:sz w:val="18"/>
          <w:szCs w:val="18"/>
          <w:u w:color="FF0000"/>
          <w:lang w:val="de-DE" w:bidi="de-DE"/>
        </w:rPr>
        <w:t>protischen</w:t>
      </w:r>
      <w:r w:rsidRPr="004950E5">
        <w:rPr>
          <w:rFonts w:eastAsia="Times New Roman" w:cs="Times New Roman"/>
          <w:sz w:val="18"/>
          <w:szCs w:val="18"/>
          <w:lang w:val="de-DE" w:bidi="de-DE"/>
        </w:rPr>
        <w:t xml:space="preserve"> Lösungsmitteln (Wasser, Alkoholen, Aminen usw.) und gibt giftige Stickstoffwasserstoffsäure frei.</w:t>
      </w:r>
    </w:p>
    <w:p w:rsidR="00B4502F" w:rsidRPr="004950E5" w:rsidRDefault="00B4502F" w:rsidP="004950E5">
      <w:pPr>
        <w:keepLines/>
        <w:tabs>
          <w:tab w:val="left" w:pos="6253"/>
        </w:tabs>
        <w:spacing w:after="40" w:line="240" w:lineRule="auto"/>
        <w:rPr>
          <w:rFonts w:eastAsia="Times New Roman" w:cs="Times New Roman"/>
          <w:sz w:val="18"/>
          <w:szCs w:val="18"/>
        </w:rPr>
      </w:pPr>
      <w:r w:rsidRPr="004950E5">
        <w:rPr>
          <w:rFonts w:eastAsia="Times New Roman" w:cs="Times New Roman"/>
          <w:sz w:val="18"/>
          <w:szCs w:val="18"/>
          <w:lang w:val="de-DE" w:bidi="de-DE"/>
        </w:rPr>
        <w:t>Gefährliche Polymerisation</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Tritt nicht auf.</w:t>
      </w:r>
    </w:p>
    <w:p w:rsidR="00B4502F" w:rsidRPr="004950E5" w:rsidRDefault="00B4502F" w:rsidP="004950E5">
      <w:pPr>
        <w:keepLines/>
        <w:tabs>
          <w:tab w:val="left" w:pos="6253"/>
        </w:tabs>
        <w:spacing w:after="40" w:line="240" w:lineRule="auto"/>
        <w:rPr>
          <w:rFonts w:eastAsia="Times New Roman" w:cs="Times New Roman"/>
          <w:sz w:val="18"/>
          <w:szCs w:val="18"/>
        </w:rPr>
      </w:pPr>
      <w:r w:rsidRPr="004950E5">
        <w:rPr>
          <w:rFonts w:eastAsia="Times New Roman" w:cs="Times New Roman"/>
          <w:sz w:val="18"/>
          <w:szCs w:val="18"/>
        </w:rPr>
        <w:t xml:space="preserve"> </w:t>
      </w:r>
      <w:r w:rsidRPr="004950E5">
        <w:rPr>
          <w:rFonts w:eastAsia="Times New Roman" w:cs="Times New Roman"/>
          <w:sz w:val="18"/>
          <w:szCs w:val="18"/>
        </w:rPr>
        <w:tab/>
      </w:r>
    </w:p>
    <w:p w:rsidR="00B4502F" w:rsidRPr="00A53E8E" w:rsidRDefault="00B4502F" w:rsidP="00ED57C0">
      <w:pPr>
        <w:spacing w:after="40"/>
        <w:rPr>
          <w:rFonts w:eastAsia="Times New Roman" w:cs="Times New Roman"/>
          <w:b/>
          <w:bCs/>
          <w:sz w:val="18"/>
          <w:szCs w:val="18"/>
          <w:lang w:val="de-DE" w:bidi="de-DE"/>
        </w:rPr>
      </w:pPr>
      <w:r w:rsidRPr="004950E5">
        <w:rPr>
          <w:rFonts w:eastAsia="Times New Roman" w:cs="Times New Roman"/>
          <w:b/>
          <w:bCs/>
          <w:sz w:val="18"/>
          <w:szCs w:val="18"/>
          <w:lang w:val="de-DE" w:bidi="de-DE"/>
        </w:rPr>
        <w:t>ABSCHNITT 11 – TOXIKOLOGISCHE ANGABEN</w:t>
      </w:r>
    </w:p>
    <w:p w:rsidR="00B4502F" w:rsidRPr="004950E5" w:rsidRDefault="00B4502F" w:rsidP="004950E5">
      <w:pPr>
        <w:keepLines/>
        <w:spacing w:after="40" w:line="240" w:lineRule="auto"/>
        <w:rPr>
          <w:rFonts w:eastAsia="Times New Roman" w:cs="Times New Roman"/>
          <w:sz w:val="18"/>
          <w:szCs w:val="18"/>
        </w:rPr>
      </w:pPr>
      <w:r w:rsidRPr="004950E5">
        <w:rPr>
          <w:rFonts w:eastAsia="Times New Roman" w:cs="Times New Roman"/>
          <w:sz w:val="18"/>
          <w:szCs w:val="18"/>
          <w:lang w:val="de-DE" w:bidi="de-DE"/>
        </w:rPr>
        <w:t>Akute Toxizität</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Kann Übelkeit, Kopfweh und Erbrechen </w:t>
      </w:r>
      <w:r w:rsidRPr="004950E5">
        <w:rPr>
          <w:rFonts w:eastAsia="Times New Roman" w:cs="Times New Roman"/>
          <w:sz w:val="18"/>
          <w:szCs w:val="18"/>
          <w:u w:color="0000FF"/>
          <w:lang w:val="de-DE" w:bidi="de-DE"/>
        </w:rPr>
        <w:t>hervorrufen</w:t>
      </w:r>
    </w:p>
    <w:p w:rsidR="00B4502F" w:rsidRPr="004950E5" w:rsidRDefault="00B4502F" w:rsidP="004950E5">
      <w:pPr>
        <w:keepLines/>
        <w:spacing w:after="40" w:line="240" w:lineRule="auto"/>
        <w:rPr>
          <w:rFonts w:eastAsia="Times New Roman" w:cs="Times New Roman"/>
          <w:sz w:val="18"/>
          <w:szCs w:val="18"/>
        </w:rPr>
      </w:pPr>
      <w:r w:rsidRPr="004950E5">
        <w:rPr>
          <w:rFonts w:eastAsia="Times New Roman" w:cs="Times New Roman"/>
          <w:sz w:val="18"/>
          <w:szCs w:val="18"/>
          <w:lang w:val="de-DE" w:bidi="de-DE"/>
        </w:rPr>
        <w:t>Verätzung/Reizung der Haut</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Kann Hautreizungen </w:t>
      </w:r>
      <w:r w:rsidRPr="004950E5">
        <w:rPr>
          <w:rFonts w:eastAsia="Times New Roman" w:cs="Times New Roman"/>
          <w:sz w:val="18"/>
          <w:szCs w:val="18"/>
          <w:u w:color="0000FF"/>
          <w:lang w:val="de-DE" w:bidi="de-DE"/>
        </w:rPr>
        <w:t>hervorrufen</w:t>
      </w:r>
    </w:p>
    <w:p w:rsidR="00B4502F" w:rsidRPr="004950E5" w:rsidRDefault="00B4502F" w:rsidP="004950E5">
      <w:pPr>
        <w:keepLines/>
        <w:spacing w:after="40" w:line="240" w:lineRule="auto"/>
        <w:rPr>
          <w:rFonts w:eastAsia="Times New Roman" w:cs="Times New Roman"/>
          <w:sz w:val="18"/>
          <w:szCs w:val="18"/>
        </w:rPr>
      </w:pPr>
      <w:r w:rsidRPr="004950E5">
        <w:rPr>
          <w:rFonts w:eastAsia="Times New Roman" w:cs="Times New Roman"/>
          <w:sz w:val="18"/>
          <w:szCs w:val="18"/>
          <w:lang w:val="de-DE" w:bidi="de-DE"/>
        </w:rPr>
        <w:t>Ernsthafte Augenschäden/-reizungen</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Kann Augenreizungen </w:t>
      </w:r>
      <w:r w:rsidRPr="004950E5">
        <w:rPr>
          <w:rFonts w:eastAsia="Times New Roman" w:cs="Times New Roman"/>
          <w:sz w:val="18"/>
          <w:szCs w:val="18"/>
          <w:u w:color="0000FF"/>
          <w:lang w:val="de-DE" w:bidi="de-DE"/>
        </w:rPr>
        <w:t>hervorrufen</w:t>
      </w:r>
    </w:p>
    <w:p w:rsidR="00B4502F" w:rsidRPr="004950E5" w:rsidRDefault="00B4502F" w:rsidP="004950E5">
      <w:pPr>
        <w:keepLines/>
        <w:spacing w:after="40" w:line="240" w:lineRule="auto"/>
        <w:rPr>
          <w:rFonts w:eastAsia="Times New Roman" w:cs="Times New Roman"/>
          <w:sz w:val="18"/>
          <w:szCs w:val="18"/>
        </w:rPr>
      </w:pPr>
      <w:r w:rsidRPr="004950E5">
        <w:rPr>
          <w:rFonts w:eastAsia="Times New Roman" w:cs="Times New Roman"/>
          <w:sz w:val="18"/>
          <w:szCs w:val="18"/>
          <w:lang w:val="de-DE" w:bidi="de-DE"/>
        </w:rPr>
        <w:t>Atemwegs- oder Hautsensibilisierung</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w:t>
      </w:r>
      <w:r w:rsidR="0032507A" w:rsidRPr="0032507A">
        <w:rPr>
          <w:rFonts w:eastAsia="Times New Roman" w:cs="Times New Roman"/>
          <w:sz w:val="18"/>
          <w:szCs w:val="18"/>
          <w:lang w:val="de-DE" w:bidi="de-DE"/>
        </w:rPr>
        <w:t>Kann die Schleimhäute und die oberen Atemwege reizen, wobei Halsentzündung, Husten, Atemnot und verzögertes Lungenödem auftreten.</w:t>
      </w:r>
      <w:r w:rsidRPr="004950E5">
        <w:rPr>
          <w:rFonts w:eastAsia="Times New Roman" w:cs="Times New Roman"/>
          <w:sz w:val="18"/>
          <w:szCs w:val="18"/>
          <w:lang w:val="de-DE" w:bidi="de-DE"/>
        </w:rPr>
        <w:t xml:space="preserve"> </w:t>
      </w:r>
    </w:p>
    <w:p w:rsidR="00B4502F" w:rsidRPr="004950E5" w:rsidRDefault="00B4502F" w:rsidP="004950E5">
      <w:pPr>
        <w:keepLines/>
        <w:spacing w:after="40" w:line="240" w:lineRule="auto"/>
        <w:rPr>
          <w:rFonts w:eastAsia="Times New Roman" w:cs="Times New Roman"/>
          <w:sz w:val="18"/>
          <w:szCs w:val="18"/>
        </w:rPr>
      </w:pPr>
      <w:r w:rsidRPr="004950E5">
        <w:rPr>
          <w:rFonts w:eastAsia="Times New Roman" w:cs="Times New Roman"/>
          <w:sz w:val="18"/>
          <w:szCs w:val="18"/>
          <w:lang w:val="de-DE" w:bidi="de-DE"/>
        </w:rPr>
        <w:t>Keimzellenmutagenität</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Keine Daten verfügbar</w:t>
      </w:r>
    </w:p>
    <w:p w:rsidR="00B4502F" w:rsidRPr="004950E5" w:rsidRDefault="00B4502F" w:rsidP="004950E5">
      <w:pPr>
        <w:keepLines/>
        <w:spacing w:after="40" w:line="240" w:lineRule="auto"/>
        <w:rPr>
          <w:rFonts w:eastAsia="Times New Roman" w:cs="Times New Roman"/>
          <w:sz w:val="18"/>
          <w:szCs w:val="18"/>
        </w:rPr>
      </w:pPr>
      <w:r w:rsidRPr="004950E5">
        <w:rPr>
          <w:rFonts w:eastAsia="Times New Roman" w:cs="Times New Roman"/>
          <w:sz w:val="18"/>
          <w:szCs w:val="18"/>
          <w:lang w:val="de-DE" w:bidi="de-DE"/>
        </w:rPr>
        <w:t>Karzinogenität</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Keine Daten verfügbar</w:t>
      </w:r>
    </w:p>
    <w:p w:rsidR="00B4502F" w:rsidRPr="004950E5" w:rsidRDefault="00B4502F" w:rsidP="004950E5">
      <w:pPr>
        <w:keepLines/>
        <w:spacing w:after="40" w:line="240" w:lineRule="auto"/>
        <w:rPr>
          <w:rFonts w:eastAsia="Times New Roman" w:cs="Times New Roman"/>
          <w:sz w:val="18"/>
          <w:szCs w:val="18"/>
        </w:rPr>
      </w:pPr>
      <w:r w:rsidRPr="004950E5">
        <w:rPr>
          <w:rFonts w:eastAsia="Times New Roman" w:cs="Times New Roman"/>
          <w:sz w:val="18"/>
          <w:szCs w:val="18"/>
          <w:lang w:val="de-DE" w:bidi="de-DE"/>
        </w:rPr>
        <w:t>Reproduktionstoxizität</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Keine Daten verfügbar</w:t>
      </w:r>
    </w:p>
    <w:p w:rsidR="00B4502F" w:rsidRPr="004950E5" w:rsidRDefault="00B4502F" w:rsidP="004950E5">
      <w:pPr>
        <w:keepLines/>
        <w:spacing w:after="40" w:line="240" w:lineRule="auto"/>
        <w:rPr>
          <w:rFonts w:eastAsia="Times New Roman" w:cs="Times New Roman"/>
          <w:sz w:val="18"/>
          <w:szCs w:val="18"/>
        </w:rPr>
      </w:pPr>
      <w:r w:rsidRPr="004950E5">
        <w:rPr>
          <w:rFonts w:eastAsia="Times New Roman" w:cs="Times New Roman"/>
          <w:sz w:val="18"/>
          <w:szCs w:val="18"/>
          <w:lang w:val="de-DE" w:bidi="de-DE"/>
        </w:rPr>
        <w:t>Spezifische Zielorgantoxizität (STOT) – einmalige Exposition</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Keine Daten verfügbar</w:t>
      </w:r>
    </w:p>
    <w:p w:rsidR="00B4502F" w:rsidRPr="004950E5" w:rsidRDefault="00B4502F" w:rsidP="004950E5">
      <w:pPr>
        <w:keepLines/>
        <w:spacing w:after="40" w:line="240" w:lineRule="auto"/>
        <w:rPr>
          <w:rFonts w:eastAsia="Times New Roman" w:cs="Times New Roman"/>
          <w:sz w:val="18"/>
          <w:szCs w:val="18"/>
        </w:rPr>
      </w:pPr>
      <w:r w:rsidRPr="004950E5">
        <w:rPr>
          <w:rFonts w:eastAsia="Times New Roman" w:cs="Times New Roman"/>
          <w:sz w:val="18"/>
          <w:szCs w:val="18"/>
          <w:lang w:val="de-DE" w:bidi="de-DE"/>
        </w:rPr>
        <w:t>Spezifische Zielorgantoxizität (STOT) – wiederholte Exposition</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Nerven, Herz, </w:t>
      </w:r>
      <w:r w:rsidRPr="004950E5">
        <w:rPr>
          <w:rFonts w:eastAsia="Times New Roman" w:cs="Times New Roman"/>
          <w:sz w:val="18"/>
          <w:szCs w:val="18"/>
          <w:u w:color="0000FF"/>
          <w:lang w:val="de-DE" w:bidi="de-DE"/>
        </w:rPr>
        <w:t>Gehirn</w:t>
      </w:r>
    </w:p>
    <w:p w:rsidR="00B4502F" w:rsidRPr="004950E5" w:rsidRDefault="00B4502F" w:rsidP="004950E5">
      <w:pPr>
        <w:keepLines/>
        <w:spacing w:after="40" w:line="240" w:lineRule="auto"/>
        <w:rPr>
          <w:rFonts w:eastAsia="Times New Roman" w:cs="Times New Roman"/>
          <w:sz w:val="18"/>
          <w:szCs w:val="18"/>
        </w:rPr>
      </w:pPr>
      <w:r w:rsidRPr="004950E5">
        <w:rPr>
          <w:rFonts w:eastAsia="Times New Roman" w:cs="Times New Roman"/>
          <w:sz w:val="18"/>
          <w:szCs w:val="18"/>
          <w:lang w:val="de-DE" w:bidi="de-DE"/>
        </w:rPr>
        <w:t>Angaben zu wahrscheinlichen Expositionswegen</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w:t>
      </w:r>
      <w:r w:rsidRPr="004950E5">
        <w:rPr>
          <w:rFonts w:eastAsia="Times New Roman" w:cs="Times New Roman"/>
          <w:sz w:val="18"/>
          <w:szCs w:val="18"/>
          <w:u w:color="0000FF"/>
          <w:lang w:val="de-DE" w:bidi="de-DE"/>
        </w:rPr>
        <w:t>Antizipierte Eintrittswege</w:t>
      </w:r>
      <w:r w:rsidRPr="004950E5">
        <w:rPr>
          <w:rFonts w:eastAsia="Times New Roman" w:cs="Times New Roman"/>
          <w:sz w:val="18"/>
          <w:szCs w:val="18"/>
          <w:lang w:val="de-DE" w:bidi="de-DE"/>
        </w:rPr>
        <w:t xml:space="preserve">; oral, dermal, </w:t>
      </w:r>
      <w:r w:rsidRPr="004950E5">
        <w:rPr>
          <w:rFonts w:eastAsia="Times New Roman" w:cs="Times New Roman"/>
          <w:sz w:val="18"/>
          <w:szCs w:val="18"/>
          <w:u w:color="0000FF"/>
          <w:lang w:val="de-DE" w:bidi="de-DE"/>
        </w:rPr>
        <w:t>Einatmen</w:t>
      </w:r>
    </w:p>
    <w:p w:rsidR="00B4502F" w:rsidRPr="004950E5" w:rsidRDefault="00B4502F" w:rsidP="004950E5">
      <w:pPr>
        <w:keepLines/>
        <w:spacing w:after="40" w:line="240" w:lineRule="auto"/>
        <w:rPr>
          <w:rFonts w:eastAsia="Times New Roman" w:cs="Times New Roman"/>
          <w:sz w:val="18"/>
          <w:szCs w:val="18"/>
        </w:rPr>
      </w:pPr>
      <w:r w:rsidRPr="004950E5">
        <w:rPr>
          <w:rFonts w:eastAsia="Times New Roman" w:cs="Times New Roman"/>
          <w:sz w:val="18"/>
          <w:szCs w:val="18"/>
          <w:lang w:val="de-DE" w:bidi="de-DE"/>
        </w:rPr>
        <w:t xml:space="preserve">Symptome entsprechend den physikalischen, chemischen und toxikologischen Eigenschaften:  </w:t>
      </w:r>
    </w:p>
    <w:p w:rsidR="00B4502F" w:rsidRPr="004950E5" w:rsidRDefault="00B4502F" w:rsidP="004950E5">
      <w:pPr>
        <w:keepLines/>
        <w:spacing w:after="40" w:line="240" w:lineRule="auto"/>
        <w:rPr>
          <w:rFonts w:eastAsia="Times New Roman" w:cs="Times New Roman"/>
          <w:sz w:val="18"/>
          <w:szCs w:val="18"/>
        </w:rPr>
      </w:pPr>
      <w:r w:rsidRPr="004950E5">
        <w:rPr>
          <w:rFonts w:eastAsia="Times New Roman" w:cs="Times New Roman"/>
          <w:sz w:val="18"/>
          <w:szCs w:val="18"/>
          <w:lang w:val="de-DE" w:bidi="de-DE"/>
        </w:rPr>
        <w:tab/>
        <w:t>Einatmen</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Kann beim Einatmen gesundheitsschädlich sein. Das Material ist für das Gewebe der Schleimhäute und der oberen </w:t>
      </w:r>
      <w:r w:rsidRPr="004950E5">
        <w:rPr>
          <w:rFonts w:eastAsia="Times New Roman" w:cs="Times New Roman"/>
          <w:sz w:val="18"/>
          <w:szCs w:val="18"/>
          <w:lang w:val="de-DE" w:bidi="de-DE"/>
        </w:rPr>
        <w:tab/>
        <w:t>Atemwege extrem zerstörerisch.</w:t>
      </w:r>
    </w:p>
    <w:p w:rsidR="00B4502F" w:rsidRPr="004950E5" w:rsidRDefault="00B4502F" w:rsidP="004950E5">
      <w:pPr>
        <w:keepLines/>
        <w:spacing w:after="40" w:line="240" w:lineRule="auto"/>
        <w:rPr>
          <w:rFonts w:eastAsia="Times New Roman" w:cs="Times New Roman"/>
          <w:sz w:val="18"/>
          <w:szCs w:val="18"/>
        </w:rPr>
      </w:pPr>
      <w:r w:rsidRPr="004950E5">
        <w:rPr>
          <w:rFonts w:eastAsia="Times New Roman" w:cs="Times New Roman"/>
          <w:sz w:val="18"/>
          <w:szCs w:val="18"/>
          <w:lang w:val="de-DE" w:bidi="de-DE"/>
        </w:rPr>
        <w:tab/>
        <w:t>Verschlucken</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Kann bei Verschlucken gesundheitsschädlich </w:t>
      </w:r>
      <w:r w:rsidRPr="004950E5">
        <w:rPr>
          <w:rFonts w:eastAsia="Times New Roman" w:cs="Times New Roman"/>
          <w:sz w:val="18"/>
          <w:szCs w:val="18"/>
          <w:u w:color="0000FF"/>
          <w:lang w:val="de-DE" w:bidi="de-DE"/>
        </w:rPr>
        <w:t>sein</w:t>
      </w:r>
      <w:r w:rsidRPr="004950E5">
        <w:rPr>
          <w:rFonts w:eastAsia="Times New Roman" w:cs="Times New Roman"/>
          <w:sz w:val="18"/>
          <w:szCs w:val="18"/>
          <w:lang w:val="de-DE" w:bidi="de-DE"/>
        </w:rPr>
        <w:t xml:space="preserve"> </w:t>
      </w:r>
    </w:p>
    <w:p w:rsidR="00B4502F" w:rsidRPr="004950E5" w:rsidRDefault="00B4502F" w:rsidP="004950E5">
      <w:pPr>
        <w:keepLines/>
        <w:spacing w:after="40" w:line="240" w:lineRule="auto"/>
        <w:rPr>
          <w:rFonts w:eastAsia="Times New Roman" w:cs="Times New Roman"/>
          <w:sz w:val="18"/>
          <w:szCs w:val="18"/>
        </w:rPr>
      </w:pPr>
      <w:r w:rsidRPr="004950E5">
        <w:rPr>
          <w:rFonts w:eastAsia="Times New Roman" w:cs="Times New Roman"/>
          <w:sz w:val="18"/>
          <w:szCs w:val="18"/>
          <w:lang w:val="de-DE" w:bidi="de-DE"/>
        </w:rPr>
        <w:tab/>
        <w:t>Hautkontakt</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Kann bei Aufnahme durch die Haut gesundheitsschädlich sein.  </w:t>
      </w:r>
    </w:p>
    <w:p w:rsidR="00B4502F" w:rsidRPr="004950E5" w:rsidRDefault="00B4502F" w:rsidP="004950E5">
      <w:pPr>
        <w:keepLines/>
        <w:spacing w:after="40" w:line="240" w:lineRule="auto"/>
        <w:rPr>
          <w:rFonts w:eastAsia="Times New Roman" w:cs="Times New Roman"/>
          <w:sz w:val="18"/>
          <w:szCs w:val="18"/>
        </w:rPr>
      </w:pPr>
      <w:r w:rsidRPr="004950E5">
        <w:rPr>
          <w:rFonts w:eastAsia="Times New Roman" w:cs="Times New Roman"/>
          <w:sz w:val="18"/>
          <w:szCs w:val="18"/>
          <w:lang w:val="de-DE" w:bidi="de-DE"/>
        </w:rPr>
        <w:tab/>
        <w:t>Augenkontakt</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Kann Augenreizungen </w:t>
      </w:r>
      <w:r w:rsidRPr="004950E5">
        <w:rPr>
          <w:rFonts w:eastAsia="Times New Roman" w:cs="Times New Roman"/>
          <w:sz w:val="18"/>
          <w:szCs w:val="18"/>
          <w:u w:color="0000FF"/>
          <w:lang w:val="de-DE" w:bidi="de-DE"/>
        </w:rPr>
        <w:t>hervorrufen</w:t>
      </w:r>
    </w:p>
    <w:p w:rsidR="00B4502F" w:rsidRPr="004950E5" w:rsidRDefault="00B4502F" w:rsidP="004950E5">
      <w:pPr>
        <w:keepLines/>
        <w:spacing w:after="40" w:line="240" w:lineRule="auto"/>
        <w:rPr>
          <w:rFonts w:eastAsia="Times New Roman" w:cs="Times New Roman"/>
          <w:sz w:val="18"/>
          <w:szCs w:val="18"/>
        </w:rPr>
      </w:pPr>
      <w:r w:rsidRPr="004950E5">
        <w:rPr>
          <w:rFonts w:eastAsia="Times New Roman" w:cs="Times New Roman"/>
          <w:sz w:val="18"/>
          <w:szCs w:val="18"/>
          <w:lang w:val="de-DE" w:bidi="de-DE"/>
        </w:rPr>
        <w:t>Verzögerte und sofortige Wirkungen und auch chronische Wirkungen von Kurzzeit- und Langzeitexposition:</w:t>
      </w:r>
    </w:p>
    <w:p w:rsidR="00B4502F" w:rsidRPr="004950E5" w:rsidRDefault="00B4502F" w:rsidP="004950E5">
      <w:pPr>
        <w:keepLines/>
        <w:spacing w:after="40" w:line="240" w:lineRule="auto"/>
        <w:rPr>
          <w:rFonts w:eastAsia="Times New Roman" w:cs="Times New Roman"/>
          <w:sz w:val="18"/>
          <w:szCs w:val="18"/>
        </w:rPr>
      </w:pPr>
      <w:r w:rsidRPr="004950E5">
        <w:rPr>
          <w:rFonts w:eastAsia="Times New Roman" w:cs="Times New Roman"/>
          <w:sz w:val="18"/>
          <w:szCs w:val="18"/>
          <w:lang w:val="de-DE" w:bidi="de-DE"/>
        </w:rPr>
        <w:tab/>
        <w:t>Kurzzeitexposition</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w:t>
      </w:r>
      <w:r w:rsidRPr="004950E5">
        <w:rPr>
          <w:rFonts w:eastAsia="Times New Roman" w:cs="Times New Roman"/>
          <w:sz w:val="18"/>
          <w:szCs w:val="18"/>
          <w:u w:color="0000FF"/>
          <w:lang w:val="de-DE" w:bidi="de-DE"/>
        </w:rPr>
        <w:t>Potenzielle</w:t>
      </w:r>
      <w:r w:rsidRPr="004950E5">
        <w:rPr>
          <w:rFonts w:eastAsia="Times New Roman" w:cs="Times New Roman"/>
          <w:sz w:val="18"/>
          <w:szCs w:val="18"/>
          <w:lang w:val="de-DE" w:bidi="de-DE"/>
        </w:rPr>
        <w:t xml:space="preserve"> sofortige Wirkungen</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w:t>
      </w:r>
      <w:r w:rsidRPr="004950E5">
        <w:rPr>
          <w:rFonts w:eastAsia="Times New Roman" w:cs="Times New Roman"/>
          <w:sz w:val="18"/>
          <w:szCs w:val="18"/>
          <w:u w:color="0000FF"/>
          <w:lang w:val="de-DE" w:bidi="de-DE"/>
        </w:rPr>
        <w:t>Nicht</w:t>
      </w:r>
      <w:r w:rsidRPr="004950E5">
        <w:rPr>
          <w:rFonts w:eastAsia="Times New Roman" w:cs="Times New Roman"/>
          <w:sz w:val="18"/>
          <w:szCs w:val="18"/>
          <w:lang w:val="de-DE" w:bidi="de-DE"/>
        </w:rPr>
        <w:t xml:space="preserve"> verfügbar</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Potenzielle Langzeitwirkungen</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w:t>
      </w:r>
      <w:r w:rsidRPr="004950E5">
        <w:rPr>
          <w:rFonts w:eastAsia="Times New Roman" w:cs="Times New Roman"/>
          <w:sz w:val="18"/>
          <w:szCs w:val="18"/>
          <w:u w:color="0000FF"/>
          <w:lang w:val="de-DE" w:bidi="de-DE"/>
        </w:rPr>
        <w:t>Nicht</w:t>
      </w:r>
      <w:r w:rsidRPr="004950E5">
        <w:rPr>
          <w:rFonts w:eastAsia="Times New Roman" w:cs="Times New Roman"/>
          <w:sz w:val="18"/>
          <w:szCs w:val="18"/>
          <w:lang w:val="de-DE" w:bidi="de-DE"/>
        </w:rPr>
        <w:t xml:space="preserve"> verfügbar.</w:t>
      </w:r>
    </w:p>
    <w:p w:rsidR="00B4502F" w:rsidRPr="004950E5" w:rsidRDefault="00B4502F" w:rsidP="004950E5">
      <w:pPr>
        <w:keepLines/>
        <w:spacing w:after="40" w:line="240" w:lineRule="auto"/>
        <w:rPr>
          <w:rFonts w:eastAsia="Times New Roman" w:cs="Times New Roman"/>
          <w:sz w:val="18"/>
          <w:szCs w:val="18"/>
        </w:rPr>
      </w:pPr>
      <w:r w:rsidRPr="004950E5">
        <w:rPr>
          <w:rFonts w:eastAsia="Times New Roman" w:cs="Times New Roman"/>
          <w:sz w:val="18"/>
          <w:szCs w:val="18"/>
          <w:lang w:val="de-DE" w:bidi="de-DE"/>
        </w:rPr>
        <w:tab/>
        <w:t>Langzeitexposition</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w:t>
      </w:r>
      <w:r w:rsidRPr="004950E5">
        <w:rPr>
          <w:rFonts w:eastAsia="Times New Roman" w:cs="Times New Roman"/>
          <w:sz w:val="18"/>
          <w:szCs w:val="18"/>
          <w:u w:color="0000FF"/>
          <w:lang w:val="de-DE" w:bidi="de-DE"/>
        </w:rPr>
        <w:t>Potenzielle</w:t>
      </w:r>
      <w:r w:rsidRPr="004950E5">
        <w:rPr>
          <w:rFonts w:eastAsia="Times New Roman" w:cs="Times New Roman"/>
          <w:sz w:val="18"/>
          <w:szCs w:val="18"/>
          <w:lang w:val="de-DE" w:bidi="de-DE"/>
        </w:rPr>
        <w:t xml:space="preserve"> sofortige Wirkungen</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w:t>
      </w:r>
      <w:r w:rsidRPr="004950E5">
        <w:rPr>
          <w:rFonts w:eastAsia="Times New Roman" w:cs="Times New Roman"/>
          <w:sz w:val="18"/>
          <w:szCs w:val="18"/>
          <w:u w:color="0000FF"/>
          <w:lang w:val="de-DE" w:bidi="de-DE"/>
        </w:rPr>
        <w:t>Nicht</w:t>
      </w:r>
      <w:r w:rsidRPr="004950E5">
        <w:rPr>
          <w:rFonts w:eastAsia="Times New Roman" w:cs="Times New Roman"/>
          <w:sz w:val="18"/>
          <w:szCs w:val="18"/>
          <w:lang w:val="de-DE" w:bidi="de-DE"/>
        </w:rPr>
        <w:t xml:space="preserve"> verfügbar</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Potenzielle Langzeitwirkungen</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w:t>
      </w:r>
      <w:r w:rsidRPr="004950E5">
        <w:rPr>
          <w:rFonts w:eastAsia="Times New Roman" w:cs="Times New Roman"/>
          <w:sz w:val="18"/>
          <w:szCs w:val="18"/>
          <w:u w:color="0000FF"/>
          <w:lang w:val="de-DE" w:bidi="de-DE"/>
        </w:rPr>
        <w:t>Nicht</w:t>
      </w:r>
      <w:r w:rsidRPr="004950E5">
        <w:rPr>
          <w:rFonts w:eastAsia="Times New Roman" w:cs="Times New Roman"/>
          <w:sz w:val="18"/>
          <w:szCs w:val="18"/>
          <w:lang w:val="de-DE" w:bidi="de-DE"/>
        </w:rPr>
        <w:t xml:space="preserve"> verfügbar.</w:t>
      </w:r>
    </w:p>
    <w:p w:rsidR="00B4502F" w:rsidRPr="004950E5" w:rsidRDefault="00B4502F" w:rsidP="004950E5">
      <w:pPr>
        <w:keepLines/>
        <w:spacing w:after="40" w:line="240" w:lineRule="auto"/>
        <w:rPr>
          <w:rFonts w:eastAsia="Times New Roman" w:cs="Times New Roman"/>
          <w:sz w:val="18"/>
          <w:szCs w:val="18"/>
        </w:rPr>
      </w:pPr>
      <w:r w:rsidRPr="004950E5">
        <w:rPr>
          <w:rFonts w:eastAsia="Times New Roman" w:cs="Times New Roman"/>
          <w:sz w:val="18"/>
          <w:szCs w:val="18"/>
          <w:lang w:val="de-DE" w:bidi="de-DE"/>
        </w:rPr>
        <w:t xml:space="preserve">Wirkungen der Dauerexposition: Der </w:t>
      </w:r>
      <w:r w:rsidRPr="004950E5">
        <w:rPr>
          <w:rFonts w:eastAsia="Times New Roman" w:cs="Times New Roman"/>
          <w:sz w:val="18"/>
          <w:szCs w:val="18"/>
          <w:u w:color="0000FF"/>
          <w:lang w:val="de-DE" w:bidi="de-DE"/>
        </w:rPr>
        <w:t>Wiederholte</w:t>
      </w:r>
      <w:r w:rsidRPr="004950E5">
        <w:rPr>
          <w:rFonts w:eastAsia="Times New Roman" w:cs="Times New Roman"/>
          <w:sz w:val="18"/>
          <w:szCs w:val="18"/>
          <w:lang w:val="de-DE" w:bidi="de-DE"/>
        </w:rPr>
        <w:t xml:space="preserve"> Hautkontakt mit diesem Produkt kann zu Dermatitis führen, während das wiederholte Einatmen die Schleimhaut und die oberen Atemwege, die Nerven und das Gehirn schädigen kann.</w:t>
      </w:r>
    </w:p>
    <w:p w:rsidR="00B4502F" w:rsidRPr="004950E5" w:rsidRDefault="00B4502F" w:rsidP="004950E5">
      <w:pPr>
        <w:keepLines/>
        <w:spacing w:after="40" w:line="240" w:lineRule="auto"/>
        <w:rPr>
          <w:rFonts w:eastAsia="Times New Roman" w:cs="Times New Roman"/>
          <w:sz w:val="18"/>
          <w:szCs w:val="18"/>
        </w:rPr>
      </w:pPr>
      <w:r w:rsidRPr="004950E5">
        <w:rPr>
          <w:rFonts w:eastAsia="Times New Roman" w:cs="Times New Roman"/>
          <w:sz w:val="18"/>
          <w:szCs w:val="18"/>
          <w:lang w:val="de-DE" w:bidi="de-DE"/>
        </w:rPr>
        <w:t>Numerische Maßnahmen von Toxizität</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Nicht verfügbar</w:t>
      </w:r>
      <w:r w:rsidRPr="004950E5">
        <w:rPr>
          <w:rFonts w:eastAsia="Times New Roman" w:cs="Times New Roman"/>
          <w:sz w:val="18"/>
          <w:szCs w:val="18"/>
          <w:lang w:val="de-DE" w:bidi="de-DE"/>
        </w:rPr>
        <w:tab/>
      </w:r>
    </w:p>
    <w:p w:rsidR="00B4502F" w:rsidRPr="004950E5" w:rsidRDefault="00B4502F" w:rsidP="004950E5">
      <w:pPr>
        <w:keepLines/>
        <w:spacing w:after="40" w:line="240" w:lineRule="auto"/>
        <w:rPr>
          <w:rFonts w:eastAsia="Times New Roman" w:cs="Times New Roman"/>
          <w:sz w:val="18"/>
          <w:szCs w:val="18"/>
        </w:rPr>
      </w:pPr>
      <w:r w:rsidRPr="004950E5">
        <w:rPr>
          <w:rFonts w:eastAsia="Times New Roman" w:cs="Times New Roman"/>
          <w:sz w:val="18"/>
          <w:szCs w:val="18"/>
          <w:lang w:val="de-DE" w:bidi="de-DE"/>
        </w:rPr>
        <w:t>Sonstige Angaben</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Nicht verfügbar</w:t>
      </w:r>
    </w:p>
    <w:p w:rsidR="00B4502F" w:rsidRPr="004950E5" w:rsidRDefault="00B4502F" w:rsidP="004950E5">
      <w:pPr>
        <w:keepLines/>
        <w:spacing w:after="40" w:line="240" w:lineRule="auto"/>
        <w:rPr>
          <w:rFonts w:eastAsia="Times New Roman" w:cs="Times New Roman"/>
          <w:sz w:val="18"/>
          <w:szCs w:val="18"/>
        </w:rPr>
      </w:pPr>
    </w:p>
    <w:p w:rsidR="00B4502F" w:rsidRPr="004950E5" w:rsidRDefault="00B4502F" w:rsidP="004950E5">
      <w:pPr>
        <w:keepLines/>
        <w:spacing w:after="40"/>
        <w:rPr>
          <w:rFonts w:eastAsia="Times New Roman" w:cs="Times New Roman"/>
          <w:b/>
          <w:sz w:val="18"/>
          <w:szCs w:val="18"/>
        </w:rPr>
      </w:pPr>
      <w:r w:rsidRPr="004950E5">
        <w:rPr>
          <w:rFonts w:eastAsia="Times New Roman" w:cs="Times New Roman"/>
          <w:b/>
          <w:bCs/>
          <w:sz w:val="18"/>
          <w:szCs w:val="18"/>
          <w:lang w:val="de-DE" w:bidi="de-DE"/>
        </w:rPr>
        <w:t>ABSCHNITT 12 – UMWELTBEZOGENE ANGABEN</w:t>
      </w:r>
    </w:p>
    <w:p w:rsidR="00B4502F" w:rsidRPr="004950E5" w:rsidRDefault="00B4502F" w:rsidP="004950E5">
      <w:pPr>
        <w:keepLines/>
        <w:spacing w:after="40" w:line="240" w:lineRule="auto"/>
        <w:rPr>
          <w:rFonts w:eastAsia="Times New Roman" w:cs="Times New Roman"/>
          <w:sz w:val="18"/>
          <w:szCs w:val="18"/>
        </w:rPr>
      </w:pPr>
      <w:r w:rsidRPr="004950E5">
        <w:rPr>
          <w:rFonts w:eastAsia="Times New Roman" w:cs="Times New Roman"/>
          <w:sz w:val="18"/>
          <w:szCs w:val="18"/>
          <w:lang w:val="de-DE" w:bidi="de-DE"/>
        </w:rPr>
        <w:t>Ökotoxizität</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Schädlich für Wasserorganismen; kann langfristige schädliche Wirkungen in aquatischer Umgebung hervorrufen.    </w:t>
      </w:r>
    </w:p>
    <w:p w:rsidR="00B4502F" w:rsidRPr="004950E5" w:rsidRDefault="00B4502F" w:rsidP="004950E5">
      <w:pPr>
        <w:keepLines/>
        <w:spacing w:after="40" w:line="240" w:lineRule="auto"/>
        <w:rPr>
          <w:rFonts w:eastAsia="Times New Roman" w:cs="Times New Roman"/>
          <w:sz w:val="18"/>
          <w:szCs w:val="18"/>
        </w:rPr>
      </w:pPr>
      <w:r w:rsidRPr="004950E5">
        <w:rPr>
          <w:rFonts w:eastAsia="Times New Roman" w:cs="Times New Roman"/>
          <w:sz w:val="18"/>
          <w:szCs w:val="18"/>
          <w:lang w:val="de-DE" w:bidi="de-DE"/>
        </w:rPr>
        <w:t>Bioakkumulationspotenzial</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Keine Daten verfügbar</w:t>
      </w:r>
    </w:p>
    <w:p w:rsidR="00B4502F" w:rsidRPr="004950E5" w:rsidRDefault="00B4502F" w:rsidP="004950E5">
      <w:pPr>
        <w:keepLines/>
        <w:spacing w:after="40" w:line="240" w:lineRule="auto"/>
        <w:rPr>
          <w:rFonts w:eastAsia="Times New Roman" w:cs="Times New Roman"/>
          <w:sz w:val="18"/>
          <w:szCs w:val="18"/>
        </w:rPr>
      </w:pPr>
      <w:r w:rsidRPr="004950E5">
        <w:rPr>
          <w:rFonts w:eastAsia="Times New Roman" w:cs="Times New Roman"/>
          <w:sz w:val="18"/>
          <w:szCs w:val="18"/>
          <w:lang w:val="de-DE" w:bidi="de-DE"/>
        </w:rPr>
        <w:t>Mobilität im Boden</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Keine Daten verfügbar</w:t>
      </w:r>
    </w:p>
    <w:p w:rsidR="00B4502F" w:rsidRPr="004950E5" w:rsidRDefault="00B4502F" w:rsidP="004950E5">
      <w:pPr>
        <w:keepLines/>
        <w:spacing w:after="40" w:line="240" w:lineRule="auto"/>
        <w:rPr>
          <w:rFonts w:eastAsia="Times New Roman" w:cs="Times New Roman"/>
          <w:sz w:val="18"/>
          <w:szCs w:val="18"/>
        </w:rPr>
      </w:pPr>
      <w:r w:rsidRPr="004950E5">
        <w:rPr>
          <w:rFonts w:eastAsia="Times New Roman" w:cs="Times New Roman"/>
          <w:sz w:val="18"/>
          <w:szCs w:val="18"/>
          <w:lang w:val="de-DE" w:bidi="de-DE"/>
        </w:rPr>
        <w:t>Sonstige schädliche Wirkungen</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Keine Daten verfügbar</w:t>
      </w:r>
    </w:p>
    <w:p w:rsidR="00B4502F" w:rsidRPr="004950E5" w:rsidRDefault="00B4502F" w:rsidP="004950E5">
      <w:pPr>
        <w:keepLines/>
        <w:spacing w:after="40" w:line="240" w:lineRule="auto"/>
        <w:rPr>
          <w:rFonts w:eastAsia="Times New Roman" w:cs="Times New Roman"/>
          <w:sz w:val="18"/>
          <w:szCs w:val="18"/>
        </w:rPr>
      </w:pPr>
    </w:p>
    <w:p w:rsidR="00B4502F" w:rsidRPr="004950E5" w:rsidRDefault="00B4502F" w:rsidP="004950E5">
      <w:pPr>
        <w:keepLines/>
        <w:spacing w:after="40"/>
        <w:rPr>
          <w:rFonts w:eastAsia="Times New Roman" w:cs="Times New Roman"/>
          <w:b/>
          <w:sz w:val="18"/>
          <w:szCs w:val="18"/>
        </w:rPr>
      </w:pPr>
      <w:r w:rsidRPr="004950E5">
        <w:rPr>
          <w:rFonts w:eastAsia="Times New Roman" w:cs="Times New Roman"/>
          <w:b/>
          <w:bCs/>
          <w:sz w:val="18"/>
          <w:szCs w:val="18"/>
          <w:lang w:val="de-DE" w:bidi="de-DE"/>
        </w:rPr>
        <w:t>ABSCHNITT 13 – HINWEISE ZUR ENTSORGUNG</w:t>
      </w:r>
    </w:p>
    <w:p w:rsidR="00B4502F" w:rsidRPr="004950E5" w:rsidRDefault="00B4502F" w:rsidP="004950E5">
      <w:pPr>
        <w:keepLines/>
        <w:spacing w:after="40" w:line="240" w:lineRule="auto"/>
        <w:rPr>
          <w:rFonts w:eastAsia="Times New Roman" w:cs="Times New Roman"/>
          <w:sz w:val="18"/>
          <w:szCs w:val="18"/>
        </w:rPr>
      </w:pPr>
      <w:r w:rsidRPr="004950E5">
        <w:rPr>
          <w:rFonts w:eastAsia="Times New Roman" w:cs="Times New Roman"/>
          <w:sz w:val="18"/>
          <w:szCs w:val="18"/>
          <w:lang w:val="de-DE" w:bidi="de-DE"/>
        </w:rPr>
        <w:t>Entsorgungsmethoden</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Abfall in Übereinstimmung mit zutreffenden nationalen, regionalen oder örtlichen Vorschriften </w:t>
      </w:r>
      <w:r w:rsidRPr="004950E5">
        <w:rPr>
          <w:rFonts w:eastAsia="Times New Roman" w:cs="Times New Roman"/>
          <w:sz w:val="18"/>
          <w:szCs w:val="18"/>
          <w:u w:color="0000FF"/>
          <w:lang w:val="de-DE" w:bidi="de-DE"/>
        </w:rPr>
        <w:t>entsorgen</w:t>
      </w:r>
    </w:p>
    <w:p w:rsidR="00B4502F" w:rsidRPr="004950E5" w:rsidRDefault="00B4502F" w:rsidP="004950E5">
      <w:pPr>
        <w:keepLines/>
        <w:spacing w:after="40" w:line="240" w:lineRule="auto"/>
        <w:rPr>
          <w:rFonts w:eastAsia="Times New Roman" w:cs="Times New Roman"/>
          <w:sz w:val="18"/>
          <w:szCs w:val="18"/>
        </w:rPr>
      </w:pPr>
      <w:bookmarkStart w:id="0" w:name="_GoBack"/>
      <w:bookmarkEnd w:id="0"/>
      <w:r w:rsidRPr="004950E5">
        <w:rPr>
          <w:rFonts w:eastAsia="Times New Roman" w:cs="Times New Roman"/>
          <w:sz w:val="18"/>
          <w:szCs w:val="18"/>
          <w:lang w:val="de-DE" w:bidi="de-DE"/>
        </w:rPr>
        <w:t>Kontaminierte Verpackung</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In der gleichen </w:t>
      </w:r>
      <w:r w:rsidRPr="004950E5">
        <w:rPr>
          <w:rFonts w:eastAsia="Times New Roman" w:cs="Times New Roman"/>
          <w:sz w:val="18"/>
          <w:szCs w:val="18"/>
          <w:u w:color="0000FF"/>
          <w:lang w:val="de-DE" w:bidi="de-DE"/>
        </w:rPr>
        <w:t>Weise</w:t>
      </w:r>
      <w:r w:rsidRPr="004950E5">
        <w:rPr>
          <w:rFonts w:eastAsia="Times New Roman" w:cs="Times New Roman"/>
          <w:sz w:val="18"/>
          <w:szCs w:val="18"/>
          <w:lang w:val="de-DE" w:bidi="de-DE"/>
        </w:rPr>
        <w:t xml:space="preserve"> wie unbenutzte Produkte </w:t>
      </w:r>
      <w:r w:rsidRPr="004950E5">
        <w:rPr>
          <w:rFonts w:eastAsia="Times New Roman" w:cs="Times New Roman"/>
          <w:sz w:val="18"/>
          <w:szCs w:val="18"/>
          <w:u w:color="0000FF"/>
          <w:lang w:val="de-DE" w:bidi="de-DE"/>
        </w:rPr>
        <w:t>entsorgen</w:t>
      </w:r>
    </w:p>
    <w:p w:rsidR="00B4502F" w:rsidRPr="004950E5" w:rsidRDefault="00B4502F" w:rsidP="004950E5">
      <w:pPr>
        <w:keepLines/>
        <w:spacing w:after="40" w:line="240" w:lineRule="auto"/>
        <w:ind w:left="360" w:hanging="360"/>
        <w:rPr>
          <w:rFonts w:eastAsia="Times New Roman" w:cs="Times New Roman"/>
          <w:sz w:val="18"/>
          <w:szCs w:val="18"/>
        </w:rPr>
      </w:pPr>
      <w:r w:rsidRPr="004950E5">
        <w:rPr>
          <w:rFonts w:eastAsia="Times New Roman" w:cs="Times New Roman"/>
          <w:sz w:val="18"/>
          <w:szCs w:val="18"/>
          <w:lang w:val="de-DE" w:bidi="de-DE"/>
        </w:rPr>
        <w:lastRenderedPageBreak/>
        <w:t>Spezielle Vorsichtsmaßnahmen</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Kleine Mengen des verschütteten Materials, wie in Abschnitt 6 beschrieben entsorgen</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Große verschüttete Mengen müssen separat von qualifiziertem Entsorgungspersonal gehandhabt werden. Eine Ausbreitung des verschütteten Materials in den Boden, in Schifffahrtswege, die Kanalisation und Abwasserkanäle vermeiden.</w:t>
      </w:r>
    </w:p>
    <w:p w:rsidR="00B4502F" w:rsidRPr="004950E5" w:rsidRDefault="00B4502F" w:rsidP="004950E5">
      <w:pPr>
        <w:keepLines/>
        <w:spacing w:after="40" w:line="240" w:lineRule="auto"/>
        <w:rPr>
          <w:rFonts w:eastAsia="Times New Roman" w:cs="Times New Roman"/>
          <w:sz w:val="18"/>
          <w:szCs w:val="18"/>
        </w:rPr>
      </w:pPr>
    </w:p>
    <w:p w:rsidR="00B4502F" w:rsidRPr="004950E5" w:rsidRDefault="00B4502F" w:rsidP="00ED57C0">
      <w:pPr>
        <w:spacing w:after="40"/>
        <w:rPr>
          <w:rFonts w:eastAsia="Times New Roman" w:cs="Times New Roman"/>
          <w:b/>
          <w:sz w:val="18"/>
          <w:szCs w:val="18"/>
        </w:rPr>
      </w:pPr>
      <w:r w:rsidRPr="004950E5">
        <w:rPr>
          <w:rFonts w:eastAsia="Times New Roman" w:cs="Times New Roman"/>
          <w:b/>
          <w:bCs/>
          <w:sz w:val="18"/>
          <w:szCs w:val="18"/>
          <w:lang w:val="de-DE" w:bidi="de-DE"/>
        </w:rPr>
        <w:t>ABSCHNITT 14 – ANGABEN ZUM TRANSPORT</w:t>
      </w:r>
    </w:p>
    <w:p w:rsidR="00B4502F" w:rsidRPr="004950E5" w:rsidRDefault="00B4502F" w:rsidP="004950E5">
      <w:pPr>
        <w:keepLines/>
        <w:spacing w:after="40" w:line="240" w:lineRule="auto"/>
        <w:rPr>
          <w:rFonts w:eastAsia="Times New Roman" w:cs="Times New Roman"/>
          <w:sz w:val="18"/>
          <w:szCs w:val="18"/>
        </w:rPr>
      </w:pPr>
      <w:r w:rsidRPr="004950E5">
        <w:rPr>
          <w:rFonts w:eastAsia="Times New Roman" w:cs="Times New Roman"/>
          <w:sz w:val="18"/>
          <w:szCs w:val="18"/>
          <w:lang w:val="de-DE" w:bidi="de-DE"/>
        </w:rPr>
        <w:t xml:space="preserve">DOT (US): </w:t>
      </w:r>
      <w:r w:rsidRPr="004950E5">
        <w:rPr>
          <w:rFonts w:eastAsia="Times New Roman" w:cs="Times New Roman"/>
          <w:sz w:val="18"/>
          <w:szCs w:val="18"/>
          <w:u w:color="0000FF"/>
          <w:lang w:val="de-DE" w:bidi="de-DE"/>
        </w:rPr>
        <w:t>Kein</w:t>
      </w:r>
      <w:r w:rsidRPr="004950E5">
        <w:rPr>
          <w:rFonts w:eastAsia="Times New Roman" w:cs="Times New Roman"/>
          <w:sz w:val="18"/>
          <w:szCs w:val="18"/>
          <w:lang w:val="de-DE" w:bidi="de-DE"/>
        </w:rPr>
        <w:t xml:space="preserve"> Gefahrgut.</w:t>
      </w:r>
    </w:p>
    <w:p w:rsidR="00B4502F" w:rsidRPr="004950E5" w:rsidRDefault="00B4502F" w:rsidP="004950E5">
      <w:pPr>
        <w:keepLines/>
        <w:spacing w:after="40" w:line="240" w:lineRule="auto"/>
        <w:rPr>
          <w:rFonts w:eastAsia="Times New Roman" w:cs="Times New Roman"/>
          <w:sz w:val="18"/>
          <w:szCs w:val="18"/>
        </w:rPr>
      </w:pPr>
      <w:r w:rsidRPr="004950E5">
        <w:rPr>
          <w:rFonts w:eastAsia="Times New Roman" w:cs="Times New Roman"/>
          <w:sz w:val="18"/>
          <w:szCs w:val="18"/>
          <w:lang w:val="de-DE" w:bidi="de-DE"/>
        </w:rPr>
        <w:t>IMDG: Kein Gefahrgut</w:t>
      </w:r>
    </w:p>
    <w:p w:rsidR="00B4502F" w:rsidRPr="004950E5" w:rsidRDefault="00B4502F" w:rsidP="004950E5">
      <w:pPr>
        <w:keepLines/>
        <w:spacing w:after="40" w:line="240" w:lineRule="auto"/>
        <w:rPr>
          <w:rFonts w:eastAsia="Times New Roman" w:cs="Times New Roman"/>
          <w:sz w:val="18"/>
          <w:szCs w:val="18"/>
        </w:rPr>
      </w:pPr>
      <w:r w:rsidRPr="004950E5">
        <w:rPr>
          <w:rFonts w:eastAsia="Times New Roman" w:cs="Times New Roman"/>
          <w:sz w:val="18"/>
          <w:szCs w:val="18"/>
          <w:lang w:val="de-DE" w:bidi="de-DE"/>
        </w:rPr>
        <w:t xml:space="preserve">IATA: </w:t>
      </w:r>
      <w:r w:rsidRPr="004950E5">
        <w:rPr>
          <w:rFonts w:eastAsia="Times New Roman" w:cs="Times New Roman"/>
          <w:sz w:val="18"/>
          <w:szCs w:val="18"/>
          <w:u w:color="0000FF"/>
          <w:lang w:val="de-DE" w:bidi="de-DE"/>
        </w:rPr>
        <w:t>Kein</w:t>
      </w:r>
      <w:r w:rsidRPr="004950E5">
        <w:rPr>
          <w:rFonts w:eastAsia="Times New Roman" w:cs="Times New Roman"/>
          <w:sz w:val="18"/>
          <w:szCs w:val="18"/>
          <w:lang w:val="de-DE" w:bidi="de-DE"/>
        </w:rPr>
        <w:t xml:space="preserve"> Gefahrgut.</w:t>
      </w:r>
      <w:r w:rsidRPr="004950E5">
        <w:rPr>
          <w:rFonts w:eastAsia="Times New Roman" w:cs="Times New Roman"/>
          <w:sz w:val="18"/>
          <w:szCs w:val="18"/>
          <w:lang w:val="de-DE" w:bidi="de-DE"/>
        </w:rPr>
        <w:tab/>
      </w:r>
      <w:r w:rsidRPr="004950E5">
        <w:rPr>
          <w:rFonts w:eastAsia="Times New Roman" w:cs="Times New Roman"/>
          <w:sz w:val="18"/>
          <w:szCs w:val="18"/>
          <w:lang w:val="de-DE" w:bidi="de-DE"/>
        </w:rPr>
        <w:tab/>
      </w:r>
    </w:p>
    <w:p w:rsidR="00B4502F" w:rsidRPr="004950E5" w:rsidRDefault="00B4502F" w:rsidP="004950E5">
      <w:pPr>
        <w:keepLines/>
        <w:spacing w:after="40" w:line="240" w:lineRule="auto"/>
        <w:rPr>
          <w:rFonts w:eastAsia="Times New Roman" w:cs="Times New Roman"/>
          <w:sz w:val="18"/>
          <w:szCs w:val="18"/>
        </w:rPr>
      </w:pPr>
      <w:r w:rsidRPr="004950E5">
        <w:rPr>
          <w:rFonts w:eastAsia="Times New Roman" w:cs="Times New Roman"/>
          <w:sz w:val="18"/>
          <w:szCs w:val="18"/>
          <w:lang w:val="de-DE" w:bidi="de-DE"/>
        </w:rPr>
        <w:t>Transport/zusätzliche Angaben</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Transport entsprechend den geltenden gesetzlichen Vorschriften.</w:t>
      </w:r>
    </w:p>
    <w:p w:rsidR="00EA7532" w:rsidRDefault="00EA7532" w:rsidP="004950E5">
      <w:pPr>
        <w:keepLines/>
        <w:tabs>
          <w:tab w:val="left" w:pos="3164"/>
        </w:tabs>
        <w:spacing w:after="40"/>
        <w:rPr>
          <w:rFonts w:eastAsia="Times New Roman" w:cs="Times New Roman"/>
          <w:b/>
          <w:bCs/>
          <w:sz w:val="18"/>
          <w:szCs w:val="18"/>
          <w:lang w:val="de-DE" w:bidi="de-DE"/>
        </w:rPr>
      </w:pPr>
    </w:p>
    <w:p w:rsidR="00B4502F" w:rsidRPr="004950E5" w:rsidRDefault="00B4502F" w:rsidP="004950E5">
      <w:pPr>
        <w:keepLines/>
        <w:tabs>
          <w:tab w:val="left" w:pos="3164"/>
        </w:tabs>
        <w:spacing w:after="40"/>
        <w:rPr>
          <w:rFonts w:eastAsia="Times New Roman" w:cs="Times New Roman"/>
          <w:b/>
          <w:sz w:val="18"/>
          <w:szCs w:val="18"/>
        </w:rPr>
      </w:pPr>
      <w:r w:rsidRPr="004950E5">
        <w:rPr>
          <w:rFonts w:eastAsia="Times New Roman" w:cs="Times New Roman"/>
          <w:b/>
          <w:bCs/>
          <w:sz w:val="18"/>
          <w:szCs w:val="18"/>
          <w:lang w:val="de-DE" w:bidi="de-DE"/>
        </w:rPr>
        <w:t>ABSCHNITT 15 – VERORDNUNGEN</w:t>
      </w:r>
      <w:r w:rsidRPr="004950E5">
        <w:rPr>
          <w:rFonts w:eastAsia="Times New Roman" w:cs="Times New Roman"/>
          <w:b/>
          <w:bCs/>
          <w:sz w:val="18"/>
          <w:szCs w:val="18"/>
          <w:lang w:val="de-DE" w:bidi="de-DE"/>
        </w:rPr>
        <w:tab/>
      </w:r>
    </w:p>
    <w:p w:rsidR="00B4502F" w:rsidRPr="004950E5" w:rsidRDefault="00B4502F" w:rsidP="004950E5">
      <w:pPr>
        <w:keepLines/>
        <w:spacing w:after="40" w:line="240" w:lineRule="auto"/>
        <w:rPr>
          <w:rFonts w:eastAsia="Times New Roman" w:cs="Times New Roman"/>
          <w:sz w:val="18"/>
          <w:szCs w:val="18"/>
        </w:rPr>
      </w:pPr>
      <w:r w:rsidRPr="004950E5">
        <w:rPr>
          <w:rFonts w:eastAsia="Times New Roman" w:cs="Times New Roman"/>
          <w:sz w:val="18"/>
          <w:szCs w:val="18"/>
          <w:lang w:val="de-DE" w:bidi="de-DE"/>
        </w:rPr>
        <w:t>EU-Verordnung (EG) Nr. 1907/2006 (REACH) Anhang XIV:</w:t>
      </w:r>
    </w:p>
    <w:p w:rsidR="00B4502F" w:rsidRPr="004950E5" w:rsidRDefault="00B4502F" w:rsidP="004950E5">
      <w:pPr>
        <w:keepLines/>
        <w:spacing w:after="40" w:line="240" w:lineRule="auto"/>
        <w:ind w:left="720" w:hanging="360"/>
        <w:rPr>
          <w:rFonts w:eastAsia="Times New Roman" w:cs="Times New Roman"/>
          <w:sz w:val="18"/>
          <w:szCs w:val="18"/>
        </w:rPr>
      </w:pPr>
      <w:r w:rsidRPr="004950E5">
        <w:rPr>
          <w:rFonts w:eastAsia="Times New Roman" w:cs="Times New Roman"/>
          <w:sz w:val="18"/>
          <w:szCs w:val="18"/>
          <w:lang w:val="de-DE" w:bidi="de-DE"/>
        </w:rPr>
        <w:t xml:space="preserve">Liste von zulassungspflichtigen Stoffen </w:t>
      </w:r>
      <w:r w:rsidRPr="004950E5">
        <w:rPr>
          <w:rFonts w:eastAsia="Times New Roman" w:cs="Times New Roman"/>
          <w:sz w:val="18"/>
          <w:szCs w:val="18"/>
          <w:u w:color="FF0000"/>
          <w:lang w:val="de-DE" w:bidi="de-DE"/>
        </w:rPr>
        <w:t>Besonders</w:t>
      </w:r>
      <w:r w:rsidRPr="004950E5">
        <w:rPr>
          <w:rFonts w:eastAsia="Times New Roman" w:cs="Times New Roman"/>
          <w:sz w:val="18"/>
          <w:szCs w:val="18"/>
          <w:lang w:val="de-DE" w:bidi="de-DE"/>
        </w:rPr>
        <w:t xml:space="preserve"> besorgniserregende Stoffe</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Keine der Komponenten ist </w:t>
      </w:r>
      <w:r w:rsidRPr="004950E5">
        <w:rPr>
          <w:rFonts w:eastAsia="Times New Roman" w:cs="Times New Roman"/>
          <w:sz w:val="18"/>
          <w:szCs w:val="18"/>
          <w:u w:color="0000FF"/>
          <w:lang w:val="de-DE" w:bidi="de-DE"/>
        </w:rPr>
        <w:t>aufgeführt</w:t>
      </w:r>
    </w:p>
    <w:p w:rsidR="00B4502F" w:rsidRPr="004950E5" w:rsidRDefault="00B4502F" w:rsidP="004950E5">
      <w:pPr>
        <w:keepLines/>
        <w:spacing w:after="40" w:line="240" w:lineRule="auto"/>
        <w:ind w:left="720" w:hanging="360"/>
        <w:rPr>
          <w:rFonts w:eastAsia="Times New Roman" w:cs="Times New Roman"/>
          <w:sz w:val="18"/>
          <w:szCs w:val="18"/>
        </w:rPr>
      </w:pPr>
      <w:r w:rsidRPr="004950E5">
        <w:rPr>
          <w:rFonts w:eastAsia="Times New Roman" w:cs="Times New Roman"/>
          <w:sz w:val="18"/>
          <w:szCs w:val="18"/>
          <w:lang w:val="de-DE" w:bidi="de-DE"/>
        </w:rPr>
        <w:t>Anhang XVII – Beschränkungen zum Herstellen, Inverkehrbringen und verwenden von bestimmten gefährlichen Stoffen, Gemische sind Erzeugnisse</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Nicht zutreffend</w:t>
      </w:r>
    </w:p>
    <w:p w:rsidR="00B4502F" w:rsidRPr="004950E5" w:rsidRDefault="00B4502F" w:rsidP="004950E5">
      <w:pPr>
        <w:keepLines/>
        <w:spacing w:after="40" w:line="240" w:lineRule="auto"/>
        <w:ind w:left="720" w:hanging="720"/>
        <w:rPr>
          <w:rFonts w:eastAsia="Times New Roman" w:cs="Times New Roman"/>
          <w:sz w:val="18"/>
          <w:szCs w:val="18"/>
        </w:rPr>
      </w:pPr>
      <w:r w:rsidRPr="004950E5">
        <w:rPr>
          <w:rFonts w:eastAsia="Times New Roman" w:cs="Times New Roman"/>
          <w:sz w:val="18"/>
          <w:szCs w:val="18"/>
          <w:lang w:val="de-DE" w:bidi="de-DE"/>
        </w:rPr>
        <w:t xml:space="preserve">US Toxic Substances Control Act:  On TSCA </w:t>
      </w:r>
      <w:r w:rsidRPr="004950E5">
        <w:rPr>
          <w:rFonts w:eastAsia="Times New Roman" w:cs="Times New Roman"/>
          <w:sz w:val="18"/>
          <w:szCs w:val="18"/>
          <w:u w:color="FF0000"/>
          <w:lang w:val="de-DE" w:bidi="de-DE"/>
        </w:rPr>
        <w:t>Inventory</w:t>
      </w:r>
    </w:p>
    <w:p w:rsidR="00B4502F" w:rsidRPr="004950E5" w:rsidRDefault="00B4502F" w:rsidP="004950E5">
      <w:pPr>
        <w:keepLines/>
        <w:tabs>
          <w:tab w:val="left" w:pos="720"/>
        </w:tabs>
        <w:spacing w:after="40" w:line="240" w:lineRule="auto"/>
        <w:ind w:left="720" w:hanging="360"/>
        <w:rPr>
          <w:rFonts w:eastAsia="Times New Roman" w:cs="Times New Roman"/>
          <w:sz w:val="18"/>
          <w:szCs w:val="18"/>
        </w:rPr>
      </w:pPr>
      <w:r w:rsidRPr="004950E5">
        <w:rPr>
          <w:rFonts w:eastAsia="Times New Roman" w:cs="Times New Roman"/>
          <w:sz w:val="18"/>
          <w:szCs w:val="18"/>
          <w:lang w:val="de-DE" w:bidi="de-DE"/>
        </w:rPr>
        <w:t>SARA 313-Komponenten</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Nicht aufgeführt</w:t>
      </w:r>
    </w:p>
    <w:p w:rsidR="00B4502F" w:rsidRPr="004950E5" w:rsidRDefault="00B4502F" w:rsidP="004950E5">
      <w:pPr>
        <w:keepLines/>
        <w:tabs>
          <w:tab w:val="left" w:pos="720"/>
        </w:tabs>
        <w:spacing w:after="40" w:line="240" w:lineRule="auto"/>
        <w:ind w:left="720" w:hanging="360"/>
        <w:rPr>
          <w:rFonts w:eastAsia="Times New Roman" w:cs="Times New Roman"/>
          <w:sz w:val="18"/>
          <w:szCs w:val="18"/>
        </w:rPr>
      </w:pPr>
      <w:r w:rsidRPr="004950E5">
        <w:rPr>
          <w:rFonts w:eastAsia="Times New Roman" w:cs="Times New Roman"/>
          <w:sz w:val="18"/>
          <w:szCs w:val="18"/>
          <w:lang w:val="de-DE" w:bidi="de-DE"/>
        </w:rPr>
        <w:t>SARA 311/312 Gefahren</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Nicht verfügbar</w:t>
      </w:r>
    </w:p>
    <w:p w:rsidR="00B4502F" w:rsidRPr="004950E5" w:rsidRDefault="00B4502F" w:rsidP="004950E5">
      <w:pPr>
        <w:keepLines/>
        <w:tabs>
          <w:tab w:val="left" w:pos="720"/>
        </w:tabs>
        <w:spacing w:after="40" w:line="240" w:lineRule="auto"/>
        <w:ind w:left="720" w:hanging="360"/>
        <w:rPr>
          <w:rFonts w:eastAsia="Times New Roman" w:cs="Times New Roman"/>
          <w:sz w:val="18"/>
          <w:szCs w:val="18"/>
        </w:rPr>
      </w:pPr>
      <w:r w:rsidRPr="004950E5">
        <w:rPr>
          <w:rFonts w:eastAsia="Times New Roman" w:cs="Times New Roman"/>
          <w:sz w:val="18"/>
          <w:szCs w:val="18"/>
          <w:lang w:val="de-DE" w:bidi="de-DE"/>
        </w:rPr>
        <w:t xml:space="preserve">CERCLA </w:t>
      </w:r>
      <w:r w:rsidRPr="004950E5">
        <w:rPr>
          <w:rFonts w:eastAsia="Times New Roman" w:cs="Times New Roman"/>
          <w:sz w:val="18"/>
          <w:szCs w:val="18"/>
          <w:u w:color="0000FF"/>
          <w:lang w:val="de-DE" w:bidi="de-DE"/>
        </w:rPr>
        <w:t>Meldepflichtige</w:t>
      </w:r>
      <w:r w:rsidRPr="004950E5">
        <w:rPr>
          <w:rFonts w:eastAsia="Times New Roman" w:cs="Times New Roman"/>
          <w:sz w:val="18"/>
          <w:szCs w:val="18"/>
          <w:lang w:val="de-DE" w:bidi="de-DE"/>
        </w:rPr>
        <w:t xml:space="preserve"> Menge</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Nicht verfügbar</w:t>
      </w:r>
    </w:p>
    <w:p w:rsidR="00B4502F" w:rsidRPr="004950E5" w:rsidRDefault="00B4502F" w:rsidP="004950E5">
      <w:pPr>
        <w:keepLines/>
        <w:tabs>
          <w:tab w:val="left" w:pos="720"/>
        </w:tabs>
        <w:spacing w:after="40" w:line="240" w:lineRule="auto"/>
        <w:ind w:left="720" w:hanging="360"/>
        <w:rPr>
          <w:rFonts w:eastAsia="Times New Roman" w:cs="Times New Roman"/>
          <w:sz w:val="18"/>
          <w:szCs w:val="18"/>
        </w:rPr>
      </w:pPr>
      <w:r w:rsidRPr="004950E5">
        <w:rPr>
          <w:rFonts w:eastAsia="Times New Roman" w:cs="Times New Roman"/>
          <w:sz w:val="18"/>
          <w:szCs w:val="18"/>
          <w:lang w:val="de-DE" w:bidi="de-DE"/>
        </w:rPr>
        <w:t>California Prop. 65:  Nicht aufgeführt</w:t>
      </w:r>
    </w:p>
    <w:p w:rsidR="00CE7108" w:rsidRPr="004950E5" w:rsidRDefault="00CE7108" w:rsidP="004950E5">
      <w:pPr>
        <w:keepLines/>
        <w:spacing w:after="40"/>
        <w:rPr>
          <w:rFonts w:eastAsia="Times New Roman" w:cs="Times New Roman"/>
          <w:b/>
          <w:bCs/>
          <w:sz w:val="18"/>
          <w:szCs w:val="18"/>
          <w:lang w:val="de-DE" w:bidi="de-DE"/>
        </w:rPr>
      </w:pPr>
    </w:p>
    <w:p w:rsidR="00B4502F" w:rsidRPr="004950E5" w:rsidRDefault="00B4502F" w:rsidP="004950E5">
      <w:pPr>
        <w:keepLines/>
        <w:spacing w:after="40"/>
        <w:rPr>
          <w:rFonts w:eastAsia="Times New Roman" w:cs="Times New Roman"/>
          <w:b/>
          <w:sz w:val="18"/>
          <w:szCs w:val="18"/>
        </w:rPr>
      </w:pPr>
      <w:r w:rsidRPr="004950E5">
        <w:rPr>
          <w:rFonts w:eastAsia="Times New Roman" w:cs="Times New Roman"/>
          <w:b/>
          <w:bCs/>
          <w:sz w:val="18"/>
          <w:szCs w:val="18"/>
          <w:lang w:val="de-DE" w:bidi="de-DE"/>
        </w:rPr>
        <w:t>ABSCHNITT 16 – ANDERE ANGABEN</w:t>
      </w:r>
    </w:p>
    <w:p w:rsidR="00B4502F" w:rsidRPr="004950E5" w:rsidRDefault="00B4502F" w:rsidP="004950E5">
      <w:pPr>
        <w:keepLines/>
        <w:spacing w:after="40" w:line="240" w:lineRule="auto"/>
        <w:rPr>
          <w:rFonts w:eastAsia="Times New Roman" w:cs="Times New Roman"/>
          <w:sz w:val="18"/>
          <w:szCs w:val="18"/>
        </w:rPr>
      </w:pPr>
      <w:r w:rsidRPr="004950E5">
        <w:rPr>
          <w:rFonts w:eastAsia="Times New Roman" w:cs="Times New Roman"/>
          <w:sz w:val="18"/>
          <w:szCs w:val="18"/>
          <w:lang w:val="de-DE" w:bidi="de-DE"/>
        </w:rPr>
        <w:t xml:space="preserve">Symbole und Gefahrenbezeichnung: </w:t>
      </w:r>
      <w:r w:rsidR="00A32AD4">
        <w:rPr>
          <w:rFonts w:eastAsia="Times New Roman" w:cs="Times New Roman"/>
          <w:noProof/>
          <w:sz w:val="18"/>
          <w:szCs w:val="18"/>
        </w:rPr>
        <w:drawing>
          <wp:inline distT="0" distB="0" distL="0" distR="0" wp14:anchorId="1D1944D3">
            <wp:extent cx="225425" cy="225425"/>
            <wp:effectExtent l="0" t="0" r="3175"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p w:rsidR="00B4502F" w:rsidRPr="004950E5" w:rsidRDefault="00B4502F" w:rsidP="004950E5">
      <w:pPr>
        <w:keepLines/>
        <w:spacing w:after="40" w:line="240" w:lineRule="auto"/>
        <w:ind w:left="720" w:hanging="720"/>
        <w:rPr>
          <w:rFonts w:eastAsia="Times New Roman" w:cs="Times New Roman"/>
          <w:sz w:val="18"/>
          <w:szCs w:val="18"/>
        </w:rPr>
      </w:pPr>
    </w:p>
    <w:p w:rsidR="00B4502F" w:rsidRPr="004950E5" w:rsidRDefault="00B4502F" w:rsidP="000271C4">
      <w:pPr>
        <w:keepLines/>
        <w:spacing w:after="40" w:line="240" w:lineRule="auto"/>
        <w:rPr>
          <w:rFonts w:eastAsia="Times New Roman" w:cs="Times New Roman"/>
          <w:sz w:val="18"/>
          <w:szCs w:val="18"/>
        </w:rPr>
      </w:pPr>
      <w:r w:rsidRPr="004950E5">
        <w:rPr>
          <w:rFonts w:eastAsia="Times New Roman" w:cs="Times New Roman"/>
          <w:b/>
          <w:bCs/>
          <w:sz w:val="18"/>
          <w:szCs w:val="18"/>
          <w:lang w:val="de-DE" w:bidi="de-DE"/>
        </w:rPr>
        <w:t xml:space="preserve">Hinweis an den Leser: </w:t>
      </w:r>
      <w:r w:rsidRPr="004950E5">
        <w:rPr>
          <w:rFonts w:eastAsia="Times New Roman" w:cs="Times New Roman"/>
          <w:sz w:val="18"/>
          <w:szCs w:val="18"/>
          <w:lang w:val="de-DE" w:bidi="de-DE"/>
        </w:rPr>
        <w:t>Nach bestem Wissen sind die hierin enthaltenen Angaben korrekt</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Weder der vorstehend bezeichnete Lieferant noch eines seiner Tochterunternehmen übernimmt jedoch irgendeine Haftung für die Genauigkeit oder Vollständigkeit der hierin enthaltenen Angaben</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Die endgültige Bestimmung der Eignung irgendeines Materials ist die Alleinverantwortung des Anwenders</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Das gesamte Material kann unbekannte Gefahren darstellen und sollte mit Vorsicht verwendet werden</w:t>
      </w:r>
      <w:r w:rsidRPr="004950E5">
        <w:rPr>
          <w:rFonts w:eastAsia="Times New Roman" w:cs="Times New Roman"/>
          <w:sz w:val="18"/>
          <w:szCs w:val="18"/>
          <w:u w:color="000080"/>
          <w:lang w:val="de-DE" w:bidi="de-DE"/>
        </w:rPr>
        <w:t>.</w:t>
      </w:r>
      <w:r w:rsidRPr="004950E5">
        <w:rPr>
          <w:rFonts w:eastAsia="Times New Roman" w:cs="Times New Roman"/>
          <w:sz w:val="18"/>
          <w:szCs w:val="18"/>
          <w:lang w:val="de-DE" w:bidi="de-DE"/>
        </w:rPr>
        <w:t xml:space="preserve">  Obwohl hierin bestimmte Gefahren beschrieben sind, können wir nicht garantieren, dass diese die einzigen Gefahren sind, die existieren. </w:t>
      </w:r>
    </w:p>
    <w:p w:rsidR="00B4502F" w:rsidRPr="004950E5" w:rsidRDefault="00B4502F" w:rsidP="004950E5">
      <w:pPr>
        <w:keepLines/>
        <w:spacing w:after="40" w:line="240" w:lineRule="auto"/>
        <w:ind w:left="1440" w:hanging="1440"/>
        <w:rPr>
          <w:rFonts w:eastAsia="Times New Roman" w:cs="Times New Roman"/>
          <w:sz w:val="18"/>
          <w:szCs w:val="18"/>
        </w:rPr>
      </w:pPr>
    </w:p>
    <w:p w:rsidR="00B4502F" w:rsidRPr="004950E5" w:rsidRDefault="00B4502F" w:rsidP="004950E5">
      <w:pPr>
        <w:keepLines/>
        <w:spacing w:after="40" w:line="240" w:lineRule="auto"/>
        <w:ind w:left="1440" w:hanging="1440"/>
        <w:rPr>
          <w:rFonts w:eastAsia="Times New Roman" w:cs="Times New Roman"/>
          <w:sz w:val="18"/>
          <w:szCs w:val="18"/>
        </w:rPr>
      </w:pPr>
    </w:p>
    <w:p w:rsidR="00B4502F" w:rsidRPr="004950E5" w:rsidRDefault="00B4502F" w:rsidP="0067547C">
      <w:pPr>
        <w:spacing w:after="40"/>
        <w:rPr>
          <w:b/>
          <w:sz w:val="18"/>
          <w:szCs w:val="18"/>
          <w:lang w:val="it-IT" w:eastAsia="it-IT" w:bidi="it-IT"/>
        </w:rPr>
        <w:sectPr w:rsidR="00B4502F" w:rsidRPr="004950E5" w:rsidSect="007B03F2">
          <w:headerReference w:type="default" r:id="rId21"/>
          <w:pgSz w:w="12240" w:h="15840"/>
          <w:pgMar w:top="720" w:right="720" w:bottom="720" w:left="720" w:header="720" w:footer="720" w:gutter="0"/>
          <w:cols w:space="720"/>
          <w:docGrid w:linePitch="360"/>
        </w:sectPr>
      </w:pPr>
    </w:p>
    <w:p w:rsidR="00132EF9" w:rsidRPr="004950E5" w:rsidRDefault="00132EF9" w:rsidP="004950E5">
      <w:pPr>
        <w:spacing w:after="40" w:line="280" w:lineRule="auto"/>
        <w:rPr>
          <w:rFonts w:eastAsia="Calibri" w:cs="Times New Roman"/>
          <w:b/>
          <w:sz w:val="18"/>
          <w:szCs w:val="18"/>
          <w:lang w:val="pt-PT"/>
        </w:rPr>
      </w:pPr>
      <w:r w:rsidRPr="004950E5">
        <w:rPr>
          <w:rFonts w:eastAsia="Calibri" w:cs="Times New Roman"/>
          <w:b/>
          <w:sz w:val="18"/>
          <w:szCs w:val="18"/>
          <w:lang w:val="pt-PT"/>
        </w:rPr>
        <w:lastRenderedPageBreak/>
        <w:t>SECÇÃO 1 – IDENTIFICAÇÃO DO PRODUTO E DA EMPRESA</w:t>
      </w:r>
    </w:p>
    <w:p w:rsidR="00A24A28" w:rsidRDefault="00132EF9" w:rsidP="004950E5">
      <w:pPr>
        <w:tabs>
          <w:tab w:val="left" w:pos="720"/>
          <w:tab w:val="left" w:pos="1440"/>
          <w:tab w:val="left" w:pos="2160"/>
          <w:tab w:val="left" w:pos="2880"/>
          <w:tab w:val="left" w:pos="3060"/>
          <w:tab w:val="left" w:pos="3600"/>
          <w:tab w:val="left" w:pos="4320"/>
        </w:tabs>
        <w:spacing w:after="40" w:line="240" w:lineRule="auto"/>
        <w:rPr>
          <w:rFonts w:eastAsia="Calibri" w:cs="Times New Roman"/>
          <w:sz w:val="18"/>
          <w:szCs w:val="18"/>
          <w:lang w:val="pt-PT"/>
        </w:rPr>
      </w:pPr>
      <w:r w:rsidRPr="004950E5">
        <w:rPr>
          <w:rFonts w:eastAsia="Calibri" w:cs="Times New Roman"/>
          <w:sz w:val="18"/>
          <w:szCs w:val="18"/>
          <w:lang w:val="pt-PT"/>
        </w:rPr>
        <w:t>NOME DO PRODUTO</w:t>
      </w:r>
      <w:r w:rsidR="00A24A28">
        <w:rPr>
          <w:rFonts w:eastAsia="Calibri" w:cs="Times New Roman"/>
          <w:sz w:val="18"/>
          <w:szCs w:val="18"/>
          <w:lang w:val="pt-PT"/>
        </w:rPr>
        <w:t xml:space="preserve">: </w:t>
      </w:r>
      <w:r w:rsidR="00355D8E">
        <w:rPr>
          <w:rFonts w:cs="Times New Roman"/>
          <w:sz w:val="18"/>
          <w:szCs w:val="18"/>
        </w:rPr>
        <w:t xml:space="preserve">ImmuGlo IFA Kits; ImmuGlo Anti-Thyroid Antibody (ATA) Test System, ImmuGlo Anti-Reticulin Antibody (ARA) Kit, ImmuGlo Anti-Neutrophil Cytoplasmic Antibody (ANCA) Kit, ImmuGlo Anti-Keratin Antibody (AKA) Test System,  ImmuGlo Anti-Endomysial Kit,  ImmuGlo HEP-2 Cells anti-nuclear Antibody IFA Kits, ImmuGlo Anti-Islet Cell Antibody Kit, </w:t>
      </w:r>
      <w:r w:rsidR="00355D8E" w:rsidRPr="00503395">
        <w:rPr>
          <w:rFonts w:cs="Times New Roman"/>
          <w:sz w:val="18"/>
          <w:szCs w:val="18"/>
        </w:rPr>
        <w:t>ImmuGlo Myelin Associated Glycoprotein Kit</w:t>
      </w:r>
      <w:r w:rsidR="00355D8E">
        <w:rPr>
          <w:rFonts w:cs="Times New Roman"/>
          <w:sz w:val="18"/>
          <w:szCs w:val="18"/>
        </w:rPr>
        <w:t xml:space="preserve">, </w:t>
      </w:r>
      <w:r w:rsidR="00355D8E" w:rsidRPr="00503395">
        <w:rPr>
          <w:rFonts w:cs="Times New Roman"/>
          <w:sz w:val="18"/>
          <w:szCs w:val="18"/>
        </w:rPr>
        <w:t>ImmuGlo Autoantibody Tests System</w:t>
      </w:r>
      <w:r w:rsidR="00355D8E">
        <w:rPr>
          <w:rFonts w:cs="Times New Roman"/>
          <w:sz w:val="18"/>
          <w:szCs w:val="18"/>
        </w:rPr>
        <w:t xml:space="preserve">, </w:t>
      </w:r>
      <w:r w:rsidR="00355D8E" w:rsidRPr="00503395">
        <w:rPr>
          <w:rFonts w:cs="Times New Roman"/>
          <w:sz w:val="18"/>
          <w:szCs w:val="18"/>
        </w:rPr>
        <w:t>ImmuGlo Exocrine Pancreas (ExPA) Antibody Kit</w:t>
      </w:r>
      <w:r w:rsidR="00355D8E">
        <w:rPr>
          <w:rFonts w:cs="Times New Roman"/>
          <w:sz w:val="18"/>
          <w:szCs w:val="18"/>
        </w:rPr>
        <w:t xml:space="preserve">, </w:t>
      </w:r>
      <w:r w:rsidR="00355D8E" w:rsidRPr="00503395">
        <w:rPr>
          <w:rFonts w:cs="Times New Roman"/>
          <w:sz w:val="18"/>
          <w:szCs w:val="18"/>
        </w:rPr>
        <w:t>ImmuGlo Mouse Liver IFA, COMVI IFA, COMVI III IFA</w:t>
      </w:r>
      <w:r w:rsidR="00355D8E">
        <w:rPr>
          <w:rFonts w:cs="Times New Roman"/>
          <w:sz w:val="18"/>
          <w:szCs w:val="18"/>
        </w:rPr>
        <w:t xml:space="preserve">, </w:t>
      </w:r>
      <w:r w:rsidR="00355D8E" w:rsidRPr="00503395">
        <w:rPr>
          <w:rFonts w:cs="Times New Roman"/>
          <w:sz w:val="18"/>
          <w:szCs w:val="18"/>
        </w:rPr>
        <w:t>ImmuGlo Glomerular Basement Membrane (GBM) Antibody Kit</w:t>
      </w:r>
      <w:r w:rsidR="00355D8E">
        <w:rPr>
          <w:rFonts w:cs="Times New Roman"/>
          <w:sz w:val="18"/>
          <w:szCs w:val="18"/>
        </w:rPr>
        <w:t xml:space="preserve">, </w:t>
      </w:r>
      <w:r w:rsidR="00355D8E" w:rsidRPr="00503395">
        <w:rPr>
          <w:rFonts w:cs="Times New Roman"/>
          <w:sz w:val="18"/>
          <w:szCs w:val="18"/>
        </w:rPr>
        <w:t>ImmuGlo Rat Heart Antibody Kit</w:t>
      </w:r>
      <w:r w:rsidR="00355D8E">
        <w:rPr>
          <w:rFonts w:cs="Times New Roman"/>
          <w:sz w:val="18"/>
          <w:szCs w:val="18"/>
        </w:rPr>
        <w:t xml:space="preserve">, </w:t>
      </w:r>
      <w:r w:rsidR="00355D8E" w:rsidRPr="00503395">
        <w:rPr>
          <w:rFonts w:cs="Times New Roman"/>
          <w:sz w:val="18"/>
          <w:szCs w:val="18"/>
        </w:rPr>
        <w:t>ImmuGlo Anti-Skin Antibody (IC/BMZ) Test System</w:t>
      </w:r>
      <w:r w:rsidR="00355D8E">
        <w:rPr>
          <w:rFonts w:cs="Times New Roman"/>
          <w:sz w:val="18"/>
          <w:szCs w:val="18"/>
        </w:rPr>
        <w:t xml:space="preserve">, </w:t>
      </w:r>
      <w:r w:rsidR="00355D8E" w:rsidRPr="00503395">
        <w:rPr>
          <w:rFonts w:cs="Times New Roman"/>
          <w:sz w:val="18"/>
          <w:szCs w:val="18"/>
        </w:rPr>
        <w:t>ImmuGlo COMVI Anti-LKM Mouse Liver/Kidney/Stomach IFA, COMVI III IFA Rat Liver/Kidney/Stomach</w:t>
      </w:r>
      <w:r w:rsidR="00355D8E">
        <w:rPr>
          <w:rFonts w:cs="Times New Roman"/>
          <w:sz w:val="18"/>
          <w:szCs w:val="18"/>
        </w:rPr>
        <w:t xml:space="preserve">, </w:t>
      </w:r>
      <w:r w:rsidR="00355D8E" w:rsidRPr="008A1222">
        <w:rPr>
          <w:rFonts w:cs="Times New Roman"/>
          <w:sz w:val="18"/>
          <w:szCs w:val="18"/>
        </w:rPr>
        <w:t>ImmuGlo Anti-Neuronal Kit</w:t>
      </w:r>
      <w:r w:rsidR="00355D8E">
        <w:rPr>
          <w:rFonts w:cs="Times New Roman"/>
          <w:sz w:val="18"/>
          <w:szCs w:val="18"/>
        </w:rPr>
        <w:t xml:space="preserve">, </w:t>
      </w:r>
      <w:r w:rsidR="00355D8E" w:rsidRPr="008A1222">
        <w:rPr>
          <w:rFonts w:cs="Times New Roman"/>
          <w:sz w:val="18"/>
          <w:szCs w:val="18"/>
        </w:rPr>
        <w:t>ImmuGlo Anti-Keratin Antibody Kit</w:t>
      </w:r>
      <w:r w:rsidR="00355D8E">
        <w:rPr>
          <w:rFonts w:cs="Times New Roman"/>
          <w:sz w:val="18"/>
          <w:szCs w:val="18"/>
        </w:rPr>
        <w:t xml:space="preserve">, </w:t>
      </w:r>
      <w:r w:rsidR="00355D8E" w:rsidRPr="008A1222">
        <w:rPr>
          <w:rFonts w:cs="Times New Roman"/>
          <w:sz w:val="18"/>
          <w:szCs w:val="18"/>
        </w:rPr>
        <w:t>ImmuGlo Anti-DNA Antibody Kit</w:t>
      </w:r>
      <w:r w:rsidR="00355D8E">
        <w:rPr>
          <w:rFonts w:cs="Times New Roman"/>
          <w:sz w:val="18"/>
          <w:szCs w:val="18"/>
        </w:rPr>
        <w:t xml:space="preserve">, ImmuGlo HEP-2/DFS70 Knock-out </w:t>
      </w:r>
      <w:r w:rsidR="00355D8E" w:rsidRPr="002019E6">
        <w:rPr>
          <w:rFonts w:cs="Times New Roman"/>
          <w:sz w:val="18"/>
          <w:szCs w:val="18"/>
        </w:rPr>
        <w:t>IFA Kits</w:t>
      </w:r>
    </w:p>
    <w:p w:rsidR="00185730" w:rsidRDefault="00132EF9" w:rsidP="00C81624">
      <w:pPr>
        <w:tabs>
          <w:tab w:val="left" w:pos="720"/>
          <w:tab w:val="left" w:pos="1440"/>
          <w:tab w:val="left" w:pos="2160"/>
          <w:tab w:val="left" w:pos="2880"/>
          <w:tab w:val="left" w:pos="3060"/>
          <w:tab w:val="left" w:pos="3600"/>
          <w:tab w:val="left" w:pos="4320"/>
        </w:tabs>
        <w:spacing w:before="120" w:after="40" w:line="240" w:lineRule="auto"/>
        <w:rPr>
          <w:rFonts w:cs="Times New Roman"/>
          <w:sz w:val="18"/>
          <w:szCs w:val="18"/>
        </w:rPr>
      </w:pPr>
      <w:r w:rsidRPr="004950E5">
        <w:rPr>
          <w:rFonts w:eastAsia="Calibri" w:cs="Times New Roman"/>
          <w:sz w:val="18"/>
          <w:szCs w:val="18"/>
          <w:lang w:val="pt-PT"/>
        </w:rPr>
        <w:t>CÓDIGO DO PRODUTO:</w:t>
      </w:r>
      <w:r w:rsidRPr="004950E5">
        <w:rPr>
          <w:rFonts w:eastAsia="Calibri" w:cs="Times New Roman"/>
          <w:sz w:val="18"/>
          <w:szCs w:val="18"/>
        </w:rPr>
        <w:t xml:space="preserve">  </w:t>
      </w:r>
      <w:r w:rsidR="0044363A">
        <w:rPr>
          <w:rFonts w:cs="Times New Roman"/>
          <w:sz w:val="18"/>
          <w:szCs w:val="18"/>
        </w:rPr>
        <w:t xml:space="preserve">1101H, </w:t>
      </w:r>
      <w:r w:rsidR="0044363A" w:rsidRPr="00503395">
        <w:rPr>
          <w:rFonts w:cs="Times New Roman"/>
          <w:sz w:val="18"/>
          <w:szCs w:val="18"/>
        </w:rPr>
        <w:t>1102-60, 1103, 1103-240, 1103-525, 1104, 1105</w:t>
      </w:r>
      <w:r w:rsidR="0044363A">
        <w:rPr>
          <w:rFonts w:cs="Times New Roman"/>
          <w:sz w:val="18"/>
          <w:szCs w:val="18"/>
        </w:rPr>
        <w:t xml:space="preserve">, </w:t>
      </w:r>
      <w:r w:rsidR="0044363A" w:rsidRPr="008A1222">
        <w:rPr>
          <w:rFonts w:cs="Times New Roman"/>
          <w:sz w:val="18"/>
          <w:szCs w:val="18"/>
        </w:rPr>
        <w:t>1106, 1106-2, 1106-6</w:t>
      </w:r>
      <w:r w:rsidR="0044363A">
        <w:rPr>
          <w:rFonts w:cs="Times New Roman"/>
          <w:sz w:val="18"/>
          <w:szCs w:val="18"/>
        </w:rPr>
        <w:t xml:space="preserve">, </w:t>
      </w:r>
      <w:r w:rsidR="0044363A" w:rsidRPr="00503395">
        <w:rPr>
          <w:rFonts w:cs="Times New Roman"/>
          <w:sz w:val="18"/>
          <w:szCs w:val="18"/>
        </w:rPr>
        <w:t>1107, 1107R, 1107-1, 1107-2</w:t>
      </w:r>
      <w:r w:rsidR="0044363A">
        <w:rPr>
          <w:rFonts w:cs="Times New Roman"/>
          <w:sz w:val="18"/>
          <w:szCs w:val="18"/>
        </w:rPr>
        <w:t xml:space="preserve">, </w:t>
      </w:r>
      <w:r w:rsidR="0044363A" w:rsidRPr="002019E6">
        <w:rPr>
          <w:rFonts w:cs="Times New Roman"/>
          <w:sz w:val="18"/>
          <w:szCs w:val="18"/>
        </w:rPr>
        <w:t>1108, 1108-120</w:t>
      </w:r>
      <w:r w:rsidR="0044363A">
        <w:rPr>
          <w:rFonts w:cs="Times New Roman"/>
          <w:sz w:val="18"/>
          <w:szCs w:val="18"/>
        </w:rPr>
        <w:t xml:space="preserve">, 1108-240, 1111, 1112, </w:t>
      </w:r>
      <w:r w:rsidR="0044363A" w:rsidRPr="00B3524E">
        <w:rPr>
          <w:rFonts w:cs="Times New Roman"/>
          <w:sz w:val="18"/>
          <w:szCs w:val="18"/>
        </w:rPr>
        <w:t xml:space="preserve">1114, </w:t>
      </w:r>
      <w:r w:rsidR="0044363A">
        <w:rPr>
          <w:rFonts w:cs="Times New Roman"/>
          <w:sz w:val="18"/>
          <w:szCs w:val="18"/>
        </w:rPr>
        <w:t xml:space="preserve">1114-96, </w:t>
      </w:r>
      <w:r w:rsidR="0044363A" w:rsidRPr="00B3524E">
        <w:rPr>
          <w:rFonts w:cs="Times New Roman"/>
          <w:sz w:val="18"/>
          <w:szCs w:val="18"/>
        </w:rPr>
        <w:t>1114A, 1114A-PDE, 1114A-PDE-250, 1114G-PDE</w:t>
      </w:r>
      <w:r w:rsidR="0044363A">
        <w:rPr>
          <w:rFonts w:cs="Times New Roman"/>
          <w:sz w:val="18"/>
          <w:szCs w:val="18"/>
        </w:rPr>
        <w:t xml:space="preserve">, </w:t>
      </w:r>
      <w:r w:rsidR="0044363A" w:rsidRPr="00B3524E">
        <w:rPr>
          <w:rFonts w:cs="Times New Roman"/>
          <w:sz w:val="18"/>
          <w:szCs w:val="18"/>
        </w:rPr>
        <w:t>1115, 1115A-240</w:t>
      </w:r>
      <w:r w:rsidR="0044363A">
        <w:rPr>
          <w:rFonts w:cs="Times New Roman"/>
          <w:sz w:val="18"/>
          <w:szCs w:val="18"/>
        </w:rPr>
        <w:t xml:space="preserve">, </w:t>
      </w:r>
      <w:r w:rsidR="0044363A" w:rsidRPr="00B3524E">
        <w:rPr>
          <w:rFonts w:cs="Times New Roman"/>
          <w:sz w:val="18"/>
          <w:szCs w:val="18"/>
        </w:rPr>
        <w:t xml:space="preserve">1116, </w:t>
      </w:r>
      <w:r w:rsidR="0044363A">
        <w:rPr>
          <w:rFonts w:cs="Times New Roman"/>
          <w:sz w:val="18"/>
          <w:szCs w:val="18"/>
        </w:rPr>
        <w:t xml:space="preserve"> 1122, 1123, 1124, </w:t>
      </w:r>
      <w:r w:rsidR="0044363A" w:rsidRPr="00503395">
        <w:rPr>
          <w:rFonts w:cs="Times New Roman"/>
          <w:sz w:val="18"/>
          <w:szCs w:val="18"/>
        </w:rPr>
        <w:t>1134, 1134LKM, 1134R</w:t>
      </w:r>
      <w:r w:rsidR="0044363A">
        <w:rPr>
          <w:rFonts w:cs="Times New Roman"/>
          <w:sz w:val="18"/>
          <w:szCs w:val="18"/>
        </w:rPr>
        <w:t>-</w:t>
      </w:r>
      <w:r w:rsidR="0044363A" w:rsidRPr="00503395">
        <w:rPr>
          <w:rFonts w:cs="Times New Roman"/>
          <w:sz w:val="18"/>
          <w:szCs w:val="18"/>
        </w:rPr>
        <w:t>LKM</w:t>
      </w:r>
      <w:r w:rsidR="0044363A">
        <w:rPr>
          <w:rFonts w:cs="Times New Roman"/>
          <w:sz w:val="18"/>
          <w:szCs w:val="18"/>
        </w:rPr>
        <w:t xml:space="preserve">, </w:t>
      </w:r>
      <w:r w:rsidR="0044363A" w:rsidRPr="00503395">
        <w:rPr>
          <w:rFonts w:cs="Times New Roman"/>
          <w:sz w:val="18"/>
          <w:szCs w:val="18"/>
        </w:rPr>
        <w:t>1136,</w:t>
      </w:r>
      <w:r w:rsidR="0044363A">
        <w:rPr>
          <w:rFonts w:cs="Times New Roman"/>
          <w:sz w:val="18"/>
          <w:szCs w:val="18"/>
        </w:rPr>
        <w:t xml:space="preserve"> </w:t>
      </w:r>
      <w:r w:rsidR="0044363A" w:rsidRPr="00503395">
        <w:rPr>
          <w:rFonts w:cs="Times New Roman"/>
          <w:sz w:val="18"/>
          <w:szCs w:val="18"/>
        </w:rPr>
        <w:t>1136-96, 1136-250</w:t>
      </w:r>
      <w:r w:rsidR="0044363A">
        <w:rPr>
          <w:rFonts w:cs="Times New Roman"/>
          <w:sz w:val="18"/>
          <w:szCs w:val="18"/>
        </w:rPr>
        <w:t xml:space="preserve">, 1136C, </w:t>
      </w:r>
      <w:r w:rsidR="0044363A" w:rsidRPr="00503395">
        <w:rPr>
          <w:rFonts w:cs="Times New Roman"/>
          <w:sz w:val="18"/>
          <w:szCs w:val="18"/>
        </w:rPr>
        <w:t>1136R, 1136R-240</w:t>
      </w:r>
      <w:r w:rsidR="0044363A">
        <w:rPr>
          <w:rFonts w:cs="Times New Roman"/>
          <w:sz w:val="18"/>
          <w:szCs w:val="18"/>
        </w:rPr>
        <w:t xml:space="preserve">, </w:t>
      </w:r>
      <w:r w:rsidR="0044363A" w:rsidRPr="00B3524E">
        <w:rPr>
          <w:rFonts w:cs="Times New Roman"/>
          <w:sz w:val="18"/>
          <w:szCs w:val="18"/>
        </w:rPr>
        <w:t xml:space="preserve">1140, 1140-2, </w:t>
      </w:r>
      <w:r w:rsidR="0044363A">
        <w:rPr>
          <w:rFonts w:cs="Times New Roman"/>
          <w:sz w:val="18"/>
          <w:szCs w:val="18"/>
        </w:rPr>
        <w:t xml:space="preserve">1140-240, </w:t>
      </w:r>
      <w:r w:rsidR="0044363A" w:rsidRPr="00B3524E">
        <w:rPr>
          <w:rFonts w:cs="Times New Roman"/>
          <w:sz w:val="18"/>
          <w:szCs w:val="18"/>
        </w:rPr>
        <w:t>1141, 1142</w:t>
      </w:r>
      <w:r w:rsidR="0044363A">
        <w:rPr>
          <w:rFonts w:cs="Times New Roman"/>
          <w:sz w:val="18"/>
          <w:szCs w:val="18"/>
        </w:rPr>
        <w:t>, 1143, 1172, 1194, 1602</w:t>
      </w:r>
    </w:p>
    <w:p w:rsidR="00132EF9" w:rsidRPr="003349F8" w:rsidRDefault="00132EF9" w:rsidP="00C81624">
      <w:pPr>
        <w:tabs>
          <w:tab w:val="left" w:pos="720"/>
          <w:tab w:val="left" w:pos="1440"/>
          <w:tab w:val="left" w:pos="2160"/>
          <w:tab w:val="left" w:pos="2880"/>
          <w:tab w:val="left" w:pos="3060"/>
          <w:tab w:val="left" w:pos="3600"/>
          <w:tab w:val="left" w:pos="4320"/>
        </w:tabs>
        <w:spacing w:before="120" w:after="40" w:line="240" w:lineRule="auto"/>
        <w:rPr>
          <w:rFonts w:eastAsia="Calibri" w:cs="Times New Roman"/>
          <w:sz w:val="18"/>
          <w:szCs w:val="18"/>
          <w:lang w:val="pt-PT"/>
        </w:rPr>
      </w:pPr>
      <w:r w:rsidRPr="004950E5">
        <w:rPr>
          <w:rFonts w:eastAsia="Calibri" w:cs="Times New Roman"/>
          <w:sz w:val="18"/>
          <w:szCs w:val="18"/>
          <w:lang w:val="pt-PT"/>
        </w:rPr>
        <w:t xml:space="preserve">UTILIZAÇÃO DO PRODUTO:  </w:t>
      </w:r>
      <w:r w:rsidR="003349F8" w:rsidRPr="003349F8">
        <w:rPr>
          <w:rFonts w:eastAsia="Calibri" w:cs="Times New Roman"/>
          <w:sz w:val="18"/>
          <w:szCs w:val="18"/>
          <w:lang w:val="pt-PT"/>
        </w:rPr>
        <w:t>Um teste de anticorpos de imunofluorescência indireta para a deteção e semi-quantificação e/ou quantificação de autoanticorpos em soro humano como auxílio no diagnóstico de doenças autoimunes.</w:t>
      </w:r>
    </w:p>
    <w:p w:rsidR="00132EF9" w:rsidRPr="004950E5" w:rsidRDefault="00132EF9" w:rsidP="00C81624">
      <w:pPr>
        <w:tabs>
          <w:tab w:val="left" w:pos="900"/>
          <w:tab w:val="left" w:pos="4320"/>
          <w:tab w:val="left" w:pos="5760"/>
        </w:tabs>
        <w:spacing w:before="120" w:after="0" w:line="280" w:lineRule="auto"/>
        <w:ind w:left="900" w:hanging="900"/>
        <w:rPr>
          <w:rFonts w:eastAsia="Calibri" w:cs="Times New Roman"/>
          <w:color w:val="000000"/>
          <w:sz w:val="18"/>
          <w:szCs w:val="18"/>
          <w:lang w:val="pt-PT"/>
        </w:rPr>
      </w:pPr>
      <w:r w:rsidRPr="004950E5">
        <w:rPr>
          <w:rFonts w:eastAsia="Calibri" w:cs="Times New Roman"/>
          <w:color w:val="000000"/>
          <w:sz w:val="18"/>
          <w:szCs w:val="18"/>
          <w:lang w:val="pt-PT"/>
        </w:rPr>
        <w:t xml:space="preserve">FABRICANTE: </w:t>
      </w:r>
      <w:r w:rsidR="00FB4EC4">
        <w:rPr>
          <w:rFonts w:eastAsia="Calibri" w:cs="Times New Roman"/>
          <w:color w:val="000000"/>
          <w:sz w:val="18"/>
          <w:szCs w:val="18"/>
          <w:lang w:val="pt-PT"/>
        </w:rPr>
        <w:t xml:space="preserve">   </w:t>
      </w:r>
      <w:r w:rsidRPr="004950E5">
        <w:rPr>
          <w:rFonts w:eastAsia="Calibri" w:cs="Times New Roman"/>
          <w:color w:val="000000"/>
          <w:sz w:val="18"/>
          <w:szCs w:val="18"/>
          <w:lang w:val="pt-PT"/>
        </w:rPr>
        <w:t xml:space="preserve"> Immco </w:t>
      </w:r>
      <w:r w:rsidR="009B3985">
        <w:rPr>
          <w:rFonts w:eastAsia="Calibri" w:cs="Times New Roman"/>
          <w:color w:val="000000"/>
          <w:sz w:val="18"/>
          <w:szCs w:val="18"/>
          <w:lang w:val="pt-PT"/>
        </w:rPr>
        <w:t>Diagnostics</w:t>
      </w:r>
      <w:r w:rsidRPr="004950E5">
        <w:rPr>
          <w:rFonts w:eastAsia="Calibri" w:cs="Times New Roman"/>
          <w:color w:val="000000"/>
          <w:sz w:val="18"/>
          <w:szCs w:val="18"/>
          <w:lang w:val="pt-PT"/>
        </w:rPr>
        <w:t>, Inc.</w:t>
      </w:r>
      <w:r w:rsidRPr="004950E5">
        <w:rPr>
          <w:rFonts w:eastAsia="Calibri" w:cs="Times New Roman"/>
          <w:color w:val="000000"/>
          <w:sz w:val="18"/>
          <w:szCs w:val="18"/>
          <w:lang w:val="pt-PT"/>
        </w:rPr>
        <w:tab/>
        <w:t>FORNECEDOR:</w:t>
      </w:r>
      <w:r w:rsidR="00FB4EC4">
        <w:rPr>
          <w:rFonts w:eastAsia="Calibri" w:cs="Times New Roman"/>
          <w:color w:val="000000"/>
          <w:sz w:val="18"/>
          <w:szCs w:val="18"/>
          <w:lang w:val="pt-PT"/>
        </w:rPr>
        <w:t xml:space="preserve">  </w:t>
      </w:r>
      <w:r w:rsidRPr="004950E5">
        <w:rPr>
          <w:rFonts w:eastAsia="Calibri" w:cs="Times New Roman"/>
          <w:color w:val="000000"/>
          <w:sz w:val="18"/>
          <w:szCs w:val="18"/>
          <w:lang w:val="pt-PT"/>
        </w:rPr>
        <w:t xml:space="preserve">  Immco </w:t>
      </w:r>
      <w:r w:rsidR="009B3985">
        <w:rPr>
          <w:rFonts w:eastAsia="Calibri" w:cs="Times New Roman"/>
          <w:color w:val="000000"/>
          <w:sz w:val="18"/>
          <w:szCs w:val="18"/>
          <w:lang w:val="pt-PT"/>
        </w:rPr>
        <w:t>Diagnostics</w:t>
      </w:r>
      <w:r w:rsidRPr="004950E5">
        <w:rPr>
          <w:rFonts w:eastAsia="Calibri" w:cs="Times New Roman"/>
          <w:color w:val="000000"/>
          <w:sz w:val="18"/>
          <w:szCs w:val="18"/>
          <w:lang w:val="pt-PT"/>
        </w:rPr>
        <w:t>, Inc.</w:t>
      </w:r>
    </w:p>
    <w:p w:rsidR="00132EF9" w:rsidRPr="004950E5" w:rsidRDefault="00132EF9" w:rsidP="00943E0D">
      <w:pPr>
        <w:tabs>
          <w:tab w:val="left" w:pos="900"/>
          <w:tab w:val="left" w:pos="4320"/>
          <w:tab w:val="left" w:pos="5760"/>
        </w:tabs>
        <w:spacing w:after="0" w:line="280" w:lineRule="auto"/>
        <w:ind w:left="900" w:hanging="900"/>
        <w:rPr>
          <w:rFonts w:eastAsia="Calibri" w:cs="Times New Roman"/>
          <w:color w:val="000000"/>
          <w:sz w:val="18"/>
          <w:szCs w:val="18"/>
          <w:lang w:val="pt-PT"/>
        </w:rPr>
      </w:pPr>
      <w:r w:rsidRPr="004950E5">
        <w:rPr>
          <w:rFonts w:eastAsia="Calibri" w:cs="Times New Roman"/>
          <w:color w:val="000000"/>
          <w:sz w:val="18"/>
          <w:szCs w:val="18"/>
          <w:lang w:val="pt-PT"/>
        </w:rPr>
        <w:t xml:space="preserve">          </w:t>
      </w:r>
      <w:r w:rsidRPr="004950E5">
        <w:rPr>
          <w:rFonts w:eastAsia="Calibri" w:cs="Times New Roman"/>
          <w:color w:val="000000"/>
          <w:sz w:val="18"/>
          <w:szCs w:val="18"/>
          <w:lang w:val="pt-PT"/>
        </w:rPr>
        <w:tab/>
        <w:t xml:space="preserve">      </w:t>
      </w:r>
      <w:r w:rsidR="00FB4EC4">
        <w:rPr>
          <w:rFonts w:eastAsia="Calibri" w:cs="Times New Roman"/>
          <w:color w:val="000000"/>
          <w:sz w:val="18"/>
          <w:szCs w:val="18"/>
          <w:lang w:val="pt-PT"/>
        </w:rPr>
        <w:t xml:space="preserve"> </w:t>
      </w:r>
      <w:r w:rsidRPr="004950E5">
        <w:rPr>
          <w:rFonts w:eastAsia="Calibri" w:cs="Times New Roman"/>
          <w:color w:val="000000"/>
          <w:sz w:val="18"/>
          <w:szCs w:val="18"/>
          <w:lang w:val="pt-PT"/>
        </w:rPr>
        <w:t>60  Pineview Drive, Buffalo, NY 14228 USA</w:t>
      </w:r>
      <w:r w:rsidRPr="004950E5">
        <w:rPr>
          <w:rFonts w:eastAsia="Calibri" w:cs="Times New Roman"/>
          <w:color w:val="000000"/>
          <w:sz w:val="18"/>
          <w:szCs w:val="18"/>
          <w:lang w:val="pt-PT"/>
        </w:rPr>
        <w:tab/>
        <w:t xml:space="preserve">                              60 Pineview Drive, Buffalo, NY 14228 USA</w:t>
      </w:r>
    </w:p>
    <w:p w:rsidR="00132EF9" w:rsidRPr="004950E5" w:rsidRDefault="00132EF9" w:rsidP="00943E0D">
      <w:pPr>
        <w:tabs>
          <w:tab w:val="left" w:pos="900"/>
          <w:tab w:val="left" w:pos="4320"/>
          <w:tab w:val="left" w:pos="5760"/>
        </w:tabs>
        <w:spacing w:after="0" w:line="280" w:lineRule="auto"/>
        <w:rPr>
          <w:rFonts w:eastAsia="Calibri" w:cs="Times New Roman"/>
          <w:color w:val="000000"/>
          <w:sz w:val="18"/>
          <w:szCs w:val="18"/>
          <w:lang w:val="pt-PT"/>
        </w:rPr>
      </w:pPr>
      <w:r w:rsidRPr="004950E5">
        <w:rPr>
          <w:rFonts w:eastAsia="Calibri" w:cs="Times New Roman"/>
          <w:color w:val="000000"/>
          <w:sz w:val="18"/>
          <w:szCs w:val="18"/>
          <w:lang w:val="pt-PT"/>
        </w:rPr>
        <w:tab/>
        <w:t xml:space="preserve">      </w:t>
      </w:r>
      <w:r w:rsidR="00FB4EC4">
        <w:rPr>
          <w:rFonts w:eastAsia="Calibri" w:cs="Times New Roman"/>
          <w:color w:val="000000"/>
          <w:sz w:val="18"/>
          <w:szCs w:val="18"/>
          <w:lang w:val="pt-PT"/>
        </w:rPr>
        <w:t xml:space="preserve"> </w:t>
      </w:r>
      <w:r w:rsidRPr="004950E5">
        <w:rPr>
          <w:rFonts w:eastAsia="Calibri" w:cs="Times New Roman"/>
          <w:color w:val="000000"/>
          <w:sz w:val="18"/>
          <w:szCs w:val="18"/>
          <w:lang w:val="pt-PT"/>
        </w:rPr>
        <w:t>Nacional (EUA/Canadá): 800-537-8378</w:t>
      </w:r>
      <w:r w:rsidRPr="004950E5">
        <w:rPr>
          <w:rFonts w:eastAsia="Calibri" w:cs="Times New Roman"/>
          <w:color w:val="000000"/>
          <w:sz w:val="18"/>
          <w:szCs w:val="18"/>
          <w:lang w:val="pt-PT"/>
        </w:rPr>
        <w:tab/>
        <w:t xml:space="preserve">                              Nacional (EUA/Canadá): 800-37-8378</w:t>
      </w:r>
    </w:p>
    <w:p w:rsidR="00132EF9" w:rsidRPr="004950E5" w:rsidRDefault="00132EF9" w:rsidP="00943E0D">
      <w:pPr>
        <w:tabs>
          <w:tab w:val="left" w:pos="900"/>
          <w:tab w:val="left" w:pos="4320"/>
          <w:tab w:val="left" w:pos="5760"/>
        </w:tabs>
        <w:spacing w:after="0" w:line="280" w:lineRule="auto"/>
        <w:rPr>
          <w:rFonts w:eastAsia="Calibri" w:cs="Times New Roman"/>
          <w:color w:val="000000"/>
          <w:sz w:val="18"/>
          <w:szCs w:val="18"/>
          <w:lang w:val="pt-PT"/>
        </w:rPr>
      </w:pPr>
      <w:r w:rsidRPr="004950E5">
        <w:rPr>
          <w:rFonts w:eastAsia="Calibri" w:cs="Times New Roman"/>
          <w:color w:val="000000"/>
          <w:sz w:val="18"/>
          <w:szCs w:val="18"/>
          <w:lang w:val="pt-PT"/>
        </w:rPr>
        <w:tab/>
        <w:t xml:space="preserve">      </w:t>
      </w:r>
      <w:r w:rsidR="00FB4EC4">
        <w:rPr>
          <w:rFonts w:eastAsia="Calibri" w:cs="Times New Roman"/>
          <w:color w:val="000000"/>
          <w:sz w:val="18"/>
          <w:szCs w:val="18"/>
          <w:lang w:val="pt-PT"/>
        </w:rPr>
        <w:t xml:space="preserve"> </w:t>
      </w:r>
      <w:r w:rsidRPr="004950E5">
        <w:rPr>
          <w:rFonts w:eastAsia="Calibri" w:cs="Times New Roman"/>
          <w:color w:val="000000"/>
          <w:sz w:val="18"/>
          <w:szCs w:val="18"/>
          <w:lang w:val="pt-PT"/>
        </w:rPr>
        <w:t xml:space="preserve">Internacional: 716-691-0091   </w:t>
      </w:r>
      <w:r w:rsidRPr="004950E5">
        <w:rPr>
          <w:rFonts w:eastAsia="Calibri" w:cs="Times New Roman"/>
          <w:color w:val="000000"/>
          <w:sz w:val="18"/>
          <w:szCs w:val="18"/>
          <w:lang w:val="pt-PT"/>
        </w:rPr>
        <w:tab/>
        <w:t xml:space="preserve">                              Internacional: 716-691-0091   </w:t>
      </w:r>
    </w:p>
    <w:p w:rsidR="00132EF9" w:rsidRPr="004950E5" w:rsidRDefault="00132EF9" w:rsidP="00943E0D">
      <w:pPr>
        <w:tabs>
          <w:tab w:val="left" w:pos="900"/>
          <w:tab w:val="left" w:pos="4320"/>
          <w:tab w:val="left" w:pos="5760"/>
        </w:tabs>
        <w:spacing w:after="0" w:line="280" w:lineRule="auto"/>
        <w:rPr>
          <w:rFonts w:eastAsia="Calibri" w:cs="Times New Roman"/>
          <w:color w:val="000000"/>
          <w:sz w:val="18"/>
          <w:szCs w:val="18"/>
          <w:lang w:val="pt-PT"/>
        </w:rPr>
      </w:pPr>
      <w:r w:rsidRPr="004950E5">
        <w:rPr>
          <w:rFonts w:eastAsia="Calibri" w:cs="Times New Roman"/>
          <w:color w:val="000000"/>
          <w:sz w:val="18"/>
          <w:szCs w:val="18"/>
          <w:lang w:val="pt-PT"/>
        </w:rPr>
        <w:t xml:space="preserve">    </w:t>
      </w:r>
      <w:r w:rsidRPr="004950E5">
        <w:rPr>
          <w:rFonts w:eastAsia="Calibri" w:cs="Times New Roman"/>
          <w:color w:val="000000"/>
          <w:sz w:val="18"/>
          <w:szCs w:val="18"/>
          <w:lang w:val="pt-PT"/>
        </w:rPr>
        <w:tab/>
        <w:t xml:space="preserve">      </w:t>
      </w:r>
      <w:r w:rsidR="00FB4EC4">
        <w:rPr>
          <w:rFonts w:eastAsia="Calibri" w:cs="Times New Roman"/>
          <w:color w:val="000000"/>
          <w:sz w:val="18"/>
          <w:szCs w:val="18"/>
          <w:lang w:val="pt-PT"/>
        </w:rPr>
        <w:t xml:space="preserve"> </w:t>
      </w:r>
      <w:r w:rsidRPr="004950E5">
        <w:rPr>
          <w:rFonts w:eastAsia="Calibri" w:cs="Times New Roman"/>
          <w:color w:val="000000"/>
          <w:sz w:val="18"/>
          <w:szCs w:val="18"/>
          <w:lang w:val="pt-PT"/>
        </w:rPr>
        <w:t>Fax: 716-691-0466</w:t>
      </w:r>
      <w:r w:rsidRPr="004950E5">
        <w:rPr>
          <w:rFonts w:eastAsia="Calibri" w:cs="Times New Roman"/>
          <w:color w:val="000000"/>
          <w:sz w:val="18"/>
          <w:szCs w:val="18"/>
          <w:lang w:val="pt-PT"/>
        </w:rPr>
        <w:tab/>
        <w:t xml:space="preserve">                              Fax: 716-691-0466</w:t>
      </w:r>
    </w:p>
    <w:p w:rsidR="00132EF9" w:rsidRPr="004950E5" w:rsidRDefault="00501052" w:rsidP="00943E0D">
      <w:pPr>
        <w:tabs>
          <w:tab w:val="left" w:pos="900"/>
          <w:tab w:val="left" w:pos="1170"/>
          <w:tab w:val="left" w:pos="1260"/>
          <w:tab w:val="left" w:pos="1350"/>
          <w:tab w:val="left" w:pos="1440"/>
          <w:tab w:val="left" w:pos="4320"/>
          <w:tab w:val="left" w:pos="5760"/>
        </w:tabs>
        <w:spacing w:after="0" w:line="280" w:lineRule="auto"/>
        <w:rPr>
          <w:rFonts w:eastAsia="Calibri" w:cs="Times New Roman"/>
          <w:sz w:val="18"/>
          <w:szCs w:val="18"/>
          <w:lang w:val="pt-PT"/>
        </w:rPr>
      </w:pPr>
      <w:r>
        <w:rPr>
          <w:rFonts w:eastAsia="Calibri" w:cs="Times New Roman"/>
          <w:sz w:val="18"/>
          <w:szCs w:val="18"/>
          <w:lang w:val="pt-PT"/>
        </w:rPr>
        <w:tab/>
        <w:t xml:space="preserve">       </w:t>
      </w:r>
      <w:r w:rsidR="00132EF9" w:rsidRPr="004950E5">
        <w:rPr>
          <w:rFonts w:eastAsia="Calibri" w:cs="Times New Roman"/>
          <w:sz w:val="18"/>
          <w:szCs w:val="18"/>
          <w:lang w:val="pt-PT"/>
        </w:rPr>
        <w:t xml:space="preserve">Emergência: 716-691-0091  </w:t>
      </w:r>
      <w:r w:rsidR="00132EF9" w:rsidRPr="004950E5">
        <w:rPr>
          <w:rFonts w:eastAsia="Calibri" w:cs="Times New Roman"/>
          <w:sz w:val="18"/>
          <w:szCs w:val="18"/>
          <w:lang w:val="pt-PT"/>
        </w:rPr>
        <w:tab/>
      </w:r>
      <w:r w:rsidR="00132EF9" w:rsidRPr="004950E5">
        <w:rPr>
          <w:rFonts w:eastAsia="Calibri" w:cs="Times New Roman"/>
          <w:sz w:val="18"/>
          <w:szCs w:val="18"/>
          <w:lang w:val="pt-PT"/>
        </w:rPr>
        <w:tab/>
      </w:r>
      <w:r w:rsidR="00132EF9" w:rsidRPr="004950E5">
        <w:rPr>
          <w:rFonts w:eastAsia="Calibri" w:cs="Times New Roman"/>
          <w:sz w:val="18"/>
          <w:szCs w:val="18"/>
          <w:lang w:val="pt-PT"/>
        </w:rPr>
        <w:tab/>
      </w:r>
      <w:r w:rsidR="00132EF9" w:rsidRPr="004950E5">
        <w:rPr>
          <w:rFonts w:eastAsia="Calibri" w:cs="Times New Roman"/>
          <w:sz w:val="18"/>
          <w:szCs w:val="18"/>
          <w:lang w:val="pt-PT"/>
        </w:rPr>
        <w:tab/>
      </w:r>
      <w:r w:rsidR="00132EF9" w:rsidRPr="004950E5">
        <w:rPr>
          <w:rFonts w:eastAsia="Calibri" w:cs="Times New Roman"/>
          <w:sz w:val="18"/>
          <w:szCs w:val="18"/>
          <w:lang w:val="pt-PT"/>
        </w:rPr>
        <w:tab/>
      </w:r>
      <w:r w:rsidR="00132EF9" w:rsidRPr="004950E5">
        <w:rPr>
          <w:rFonts w:eastAsia="Calibri" w:cs="Times New Roman"/>
          <w:sz w:val="18"/>
          <w:szCs w:val="18"/>
          <w:lang w:val="pt-PT"/>
        </w:rPr>
        <w:tab/>
      </w:r>
    </w:p>
    <w:p w:rsidR="00EA7532" w:rsidRDefault="00EA7532" w:rsidP="004950E5">
      <w:pPr>
        <w:spacing w:after="40" w:line="280" w:lineRule="auto"/>
        <w:rPr>
          <w:rFonts w:eastAsia="Calibri" w:cs="Times New Roman"/>
          <w:b/>
          <w:sz w:val="18"/>
          <w:szCs w:val="18"/>
          <w:lang w:val="pt-PT"/>
        </w:rPr>
      </w:pPr>
    </w:p>
    <w:p w:rsidR="00132EF9" w:rsidRPr="004950E5" w:rsidRDefault="00132EF9" w:rsidP="004950E5">
      <w:pPr>
        <w:spacing w:after="40" w:line="280" w:lineRule="auto"/>
        <w:rPr>
          <w:rFonts w:eastAsia="Calibri" w:cs="Times New Roman"/>
          <w:b/>
          <w:sz w:val="18"/>
          <w:szCs w:val="18"/>
          <w:lang w:val="pt-PT"/>
        </w:rPr>
      </w:pPr>
      <w:r w:rsidRPr="004950E5">
        <w:rPr>
          <w:rFonts w:eastAsia="Calibri" w:cs="Times New Roman"/>
          <w:b/>
          <w:sz w:val="18"/>
          <w:szCs w:val="18"/>
          <w:lang w:val="pt-PT"/>
        </w:rPr>
        <w:t>SECÇÃO 2 – IDENTIFICAÇÃO DOS PERIGOS</w:t>
      </w:r>
    </w:p>
    <w:p w:rsidR="00A32AD4" w:rsidRPr="00A32AD4" w:rsidRDefault="00A32AD4" w:rsidP="00A32AD4">
      <w:pPr>
        <w:spacing w:after="40" w:line="280" w:lineRule="auto"/>
        <w:rPr>
          <w:rFonts w:eastAsia="Calibri" w:cs="Times New Roman"/>
          <w:sz w:val="18"/>
          <w:szCs w:val="18"/>
          <w:lang w:val="pt-PT"/>
        </w:rPr>
      </w:pPr>
      <w:r>
        <w:rPr>
          <w:rFonts w:eastAsia="Calibri" w:cs="Times New Roman"/>
          <w:sz w:val="18"/>
          <w:szCs w:val="18"/>
          <w:lang w:val="pt-PT"/>
        </w:rPr>
        <w:t>Carginogen</w:t>
      </w:r>
      <w:r>
        <w:rPr>
          <w:rFonts w:eastAsia="Calibri" w:cs="Times New Roman"/>
          <w:sz w:val="18"/>
          <w:szCs w:val="18"/>
          <w:lang w:val="pt-PT"/>
        </w:rPr>
        <w:tab/>
      </w:r>
      <w:r>
        <w:rPr>
          <w:rFonts w:eastAsia="Calibri" w:cs="Times New Roman"/>
          <w:sz w:val="18"/>
          <w:szCs w:val="18"/>
          <w:lang w:val="pt-PT"/>
        </w:rPr>
        <w:tab/>
      </w:r>
      <w:r w:rsidRPr="00A32AD4">
        <w:rPr>
          <w:rFonts w:eastAsia="Calibri" w:cs="Times New Roman"/>
          <w:sz w:val="18"/>
          <w:szCs w:val="18"/>
          <w:lang w:val="pt-PT"/>
        </w:rPr>
        <w:t xml:space="preserve"> Categoria  1B</w:t>
      </w:r>
    </w:p>
    <w:p w:rsidR="006A105A" w:rsidRPr="006A105A" w:rsidRDefault="00A32AD4" w:rsidP="006A105A">
      <w:pPr>
        <w:tabs>
          <w:tab w:val="left" w:pos="1980"/>
        </w:tabs>
        <w:spacing w:after="40" w:line="240" w:lineRule="auto"/>
        <w:ind w:left="1980" w:hanging="1980"/>
        <w:rPr>
          <w:rFonts w:eastAsia="Times New Roman" w:cs="Times New Roman"/>
          <w:sz w:val="18"/>
          <w:szCs w:val="18"/>
          <w:lang w:val="pt-PT"/>
        </w:rPr>
      </w:pPr>
      <w:r>
        <w:rPr>
          <w:rFonts w:eastAsia="Times New Roman" w:cs="Times New Roman"/>
          <w:sz w:val="18"/>
          <w:szCs w:val="18"/>
          <w:lang w:val="pt-PT"/>
        </w:rPr>
        <w:t>Pictograma:</w:t>
      </w:r>
      <w:r>
        <w:rPr>
          <w:rFonts w:eastAsia="Times New Roman" w:cs="Times New Roman"/>
          <w:sz w:val="18"/>
          <w:szCs w:val="18"/>
          <w:lang w:val="pt-PT"/>
        </w:rPr>
        <w:tab/>
      </w:r>
      <w:r>
        <w:rPr>
          <w:rFonts w:eastAsia="Times New Roman" w:cs="Times New Roman"/>
          <w:sz w:val="18"/>
          <w:szCs w:val="18"/>
          <w:lang w:val="pt-PT"/>
        </w:rPr>
        <w:tab/>
      </w:r>
      <w:r w:rsidR="006A105A" w:rsidRPr="006A105A">
        <w:rPr>
          <w:rFonts w:eastAsia="Times New Roman" w:cs="Times New Roman"/>
          <w:sz w:val="18"/>
          <w:szCs w:val="18"/>
          <w:lang w:val="pt-PT"/>
        </w:rPr>
        <w:t xml:space="preserve"> </w:t>
      </w:r>
      <w:r>
        <w:rPr>
          <w:rFonts w:eastAsia="Times New Roman" w:cs="Times New Roman"/>
          <w:noProof/>
          <w:sz w:val="18"/>
          <w:szCs w:val="18"/>
        </w:rPr>
        <w:drawing>
          <wp:inline distT="0" distB="0" distL="0" distR="0" wp14:anchorId="51198699">
            <wp:extent cx="213360" cy="2133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pic:spPr>
                </pic:pic>
              </a:graphicData>
            </a:graphic>
          </wp:inline>
        </w:drawing>
      </w:r>
      <w:r w:rsidR="006A105A" w:rsidRPr="006A105A">
        <w:rPr>
          <w:rFonts w:eastAsia="Times New Roman" w:cs="Times New Roman"/>
          <w:sz w:val="18"/>
          <w:szCs w:val="18"/>
          <w:lang w:val="pt-PT"/>
        </w:rPr>
        <w:tab/>
      </w:r>
      <w:r w:rsidR="006A105A" w:rsidRPr="006A105A">
        <w:rPr>
          <w:rFonts w:eastAsia="Times New Roman" w:cs="Times New Roman"/>
          <w:sz w:val="18"/>
          <w:szCs w:val="18"/>
          <w:lang w:val="pt-PT"/>
        </w:rPr>
        <w:tab/>
      </w:r>
      <w:r w:rsidR="006A105A" w:rsidRPr="006A105A">
        <w:rPr>
          <w:rFonts w:eastAsia="Times New Roman" w:cs="Times New Roman"/>
          <w:sz w:val="18"/>
          <w:szCs w:val="18"/>
          <w:lang w:val="pt-PT"/>
        </w:rPr>
        <w:tab/>
      </w:r>
      <w:r w:rsidR="006A105A" w:rsidRPr="006A105A">
        <w:rPr>
          <w:rFonts w:eastAsia="Times New Roman" w:cs="Times New Roman"/>
          <w:sz w:val="18"/>
          <w:szCs w:val="18"/>
          <w:lang w:val="pt-PT"/>
        </w:rPr>
        <w:tab/>
      </w:r>
    </w:p>
    <w:p w:rsidR="00A32AD4" w:rsidRPr="00A32AD4" w:rsidRDefault="00A32AD4" w:rsidP="00A32AD4">
      <w:pPr>
        <w:tabs>
          <w:tab w:val="left" w:pos="1980"/>
        </w:tabs>
        <w:spacing w:after="40" w:line="240" w:lineRule="auto"/>
        <w:ind w:left="1980" w:hanging="1980"/>
        <w:rPr>
          <w:rFonts w:eastAsia="Times New Roman" w:cs="Times New Roman"/>
          <w:sz w:val="18"/>
          <w:szCs w:val="18"/>
          <w:lang w:val="pt-PT"/>
        </w:rPr>
      </w:pPr>
      <w:r>
        <w:rPr>
          <w:rFonts w:eastAsia="Times New Roman" w:cs="Times New Roman"/>
          <w:sz w:val="18"/>
          <w:szCs w:val="18"/>
          <w:lang w:val="pt-PT"/>
        </w:rPr>
        <w:t xml:space="preserve">Terminologia do sinal:  </w:t>
      </w:r>
      <w:r>
        <w:rPr>
          <w:rFonts w:eastAsia="Times New Roman" w:cs="Times New Roman"/>
          <w:sz w:val="18"/>
          <w:szCs w:val="18"/>
          <w:lang w:val="pt-PT"/>
        </w:rPr>
        <w:tab/>
      </w:r>
      <w:r>
        <w:rPr>
          <w:rFonts w:eastAsia="Times New Roman" w:cs="Times New Roman"/>
          <w:sz w:val="18"/>
          <w:szCs w:val="18"/>
          <w:lang w:val="pt-PT"/>
        </w:rPr>
        <w:tab/>
      </w:r>
      <w:r w:rsidRPr="00A32AD4">
        <w:rPr>
          <w:rFonts w:eastAsia="Times New Roman" w:cs="Times New Roman"/>
          <w:sz w:val="18"/>
          <w:szCs w:val="18"/>
          <w:lang w:val="pt-PT"/>
        </w:rPr>
        <w:t>Perigo</w:t>
      </w:r>
      <w:r w:rsidRPr="00A32AD4">
        <w:rPr>
          <w:rFonts w:eastAsia="Times New Roman" w:cs="Times New Roman"/>
          <w:sz w:val="18"/>
          <w:szCs w:val="18"/>
          <w:lang w:val="pt-PT"/>
        </w:rPr>
        <w:tab/>
      </w:r>
      <w:r w:rsidRPr="00A32AD4">
        <w:rPr>
          <w:rFonts w:eastAsia="Times New Roman" w:cs="Times New Roman"/>
          <w:sz w:val="18"/>
          <w:szCs w:val="18"/>
          <w:lang w:val="pt-PT"/>
        </w:rPr>
        <w:tab/>
      </w:r>
      <w:r w:rsidRPr="00A32AD4">
        <w:rPr>
          <w:rFonts w:eastAsia="Times New Roman" w:cs="Times New Roman"/>
          <w:sz w:val="18"/>
          <w:szCs w:val="18"/>
          <w:lang w:val="pt-PT"/>
        </w:rPr>
        <w:tab/>
      </w:r>
      <w:r w:rsidRPr="00A32AD4">
        <w:rPr>
          <w:rFonts w:eastAsia="Times New Roman" w:cs="Times New Roman"/>
          <w:sz w:val="18"/>
          <w:szCs w:val="18"/>
          <w:lang w:val="pt-PT"/>
        </w:rPr>
        <w:tab/>
      </w:r>
    </w:p>
    <w:p w:rsidR="00A32AD4" w:rsidRPr="00A32AD4" w:rsidRDefault="00A32AD4" w:rsidP="00A32AD4">
      <w:pPr>
        <w:tabs>
          <w:tab w:val="left" w:pos="1980"/>
        </w:tabs>
        <w:spacing w:after="40" w:line="240" w:lineRule="auto"/>
        <w:ind w:left="1980" w:hanging="1980"/>
        <w:rPr>
          <w:rFonts w:eastAsia="Times New Roman" w:cs="Times New Roman"/>
          <w:sz w:val="18"/>
          <w:szCs w:val="18"/>
          <w:lang w:val="pt-PT"/>
        </w:rPr>
      </w:pPr>
      <w:r w:rsidRPr="00A32AD4">
        <w:rPr>
          <w:rFonts w:eastAsia="Times New Roman" w:cs="Times New Roman"/>
          <w:sz w:val="18"/>
          <w:szCs w:val="18"/>
          <w:lang w:val="pt-PT"/>
        </w:rPr>
        <w:t>Declarações de perigo:</w:t>
      </w:r>
      <w:r w:rsidRPr="00A32AD4">
        <w:rPr>
          <w:rFonts w:eastAsia="Times New Roman" w:cs="Times New Roman"/>
          <w:sz w:val="18"/>
          <w:szCs w:val="18"/>
          <w:lang w:val="pt-PT"/>
        </w:rPr>
        <w:tab/>
      </w:r>
    </w:p>
    <w:p w:rsidR="00A32AD4" w:rsidRPr="00A32AD4" w:rsidRDefault="00A32AD4" w:rsidP="00A32AD4">
      <w:pPr>
        <w:tabs>
          <w:tab w:val="left" w:pos="1980"/>
        </w:tabs>
        <w:spacing w:after="40" w:line="240" w:lineRule="auto"/>
        <w:ind w:left="1980" w:hanging="1980"/>
        <w:rPr>
          <w:rFonts w:eastAsia="Times New Roman" w:cs="Times New Roman"/>
          <w:sz w:val="18"/>
          <w:szCs w:val="18"/>
          <w:lang w:val="pt-PT"/>
        </w:rPr>
      </w:pPr>
      <w:r>
        <w:rPr>
          <w:rFonts w:eastAsia="Times New Roman" w:cs="Times New Roman"/>
          <w:sz w:val="18"/>
          <w:szCs w:val="18"/>
          <w:lang w:val="pt-PT"/>
        </w:rPr>
        <w:t>H350</w:t>
      </w:r>
      <w:r>
        <w:rPr>
          <w:rFonts w:eastAsia="Times New Roman" w:cs="Times New Roman"/>
          <w:sz w:val="18"/>
          <w:szCs w:val="18"/>
          <w:lang w:val="pt-PT"/>
        </w:rPr>
        <w:tab/>
      </w:r>
      <w:r>
        <w:rPr>
          <w:rFonts w:eastAsia="Times New Roman" w:cs="Times New Roman"/>
          <w:sz w:val="18"/>
          <w:szCs w:val="18"/>
          <w:lang w:val="pt-PT"/>
        </w:rPr>
        <w:tab/>
      </w:r>
      <w:r w:rsidRPr="00A32AD4">
        <w:rPr>
          <w:rFonts w:eastAsia="Times New Roman" w:cs="Times New Roman"/>
          <w:sz w:val="18"/>
          <w:szCs w:val="18"/>
          <w:lang w:val="pt-PT"/>
        </w:rPr>
        <w:t xml:space="preserve">Pode provocar cancro. </w:t>
      </w:r>
    </w:p>
    <w:p w:rsidR="00A32AD4" w:rsidRPr="00A32AD4" w:rsidRDefault="00A32AD4" w:rsidP="00A32AD4">
      <w:pPr>
        <w:tabs>
          <w:tab w:val="left" w:pos="1980"/>
        </w:tabs>
        <w:spacing w:after="40" w:line="240" w:lineRule="auto"/>
        <w:ind w:left="1980" w:hanging="1980"/>
        <w:rPr>
          <w:rFonts w:eastAsia="Times New Roman" w:cs="Times New Roman"/>
          <w:sz w:val="18"/>
          <w:szCs w:val="18"/>
          <w:lang w:val="pt-PT"/>
        </w:rPr>
      </w:pPr>
      <w:r w:rsidRPr="00A32AD4">
        <w:rPr>
          <w:rFonts w:eastAsia="Times New Roman" w:cs="Times New Roman"/>
          <w:sz w:val="18"/>
          <w:szCs w:val="18"/>
          <w:lang w:val="pt-PT"/>
        </w:rPr>
        <w:t xml:space="preserve">Prudência:  </w:t>
      </w:r>
    </w:p>
    <w:p w:rsidR="00A32AD4" w:rsidRPr="00A32AD4" w:rsidRDefault="00A32AD4" w:rsidP="00A32AD4">
      <w:pPr>
        <w:tabs>
          <w:tab w:val="left" w:pos="1980"/>
        </w:tabs>
        <w:spacing w:after="40" w:line="240" w:lineRule="auto"/>
        <w:ind w:left="1980" w:hanging="1980"/>
        <w:rPr>
          <w:rFonts w:eastAsia="Times New Roman" w:cs="Times New Roman"/>
          <w:sz w:val="18"/>
          <w:szCs w:val="18"/>
          <w:lang w:val="pt-PT"/>
        </w:rPr>
      </w:pPr>
      <w:r>
        <w:rPr>
          <w:rFonts w:eastAsia="Times New Roman" w:cs="Times New Roman"/>
          <w:sz w:val="18"/>
          <w:szCs w:val="18"/>
          <w:lang w:val="pt-PT"/>
        </w:rPr>
        <w:t>P201</w:t>
      </w:r>
      <w:r>
        <w:rPr>
          <w:rFonts w:eastAsia="Times New Roman" w:cs="Times New Roman"/>
          <w:sz w:val="18"/>
          <w:szCs w:val="18"/>
          <w:lang w:val="pt-PT"/>
        </w:rPr>
        <w:tab/>
      </w:r>
      <w:r>
        <w:rPr>
          <w:rFonts w:eastAsia="Times New Roman" w:cs="Times New Roman"/>
          <w:sz w:val="18"/>
          <w:szCs w:val="18"/>
          <w:lang w:val="pt-PT"/>
        </w:rPr>
        <w:tab/>
      </w:r>
      <w:r w:rsidRPr="00A32AD4">
        <w:rPr>
          <w:rFonts w:eastAsia="Times New Roman" w:cs="Times New Roman"/>
          <w:sz w:val="18"/>
          <w:szCs w:val="18"/>
          <w:lang w:val="pt-PT"/>
        </w:rPr>
        <w:t>Pedir instruções específicas antes da utilização</w:t>
      </w:r>
    </w:p>
    <w:p w:rsidR="00A32AD4" w:rsidRPr="00A32AD4" w:rsidRDefault="00A32AD4" w:rsidP="00A32AD4">
      <w:pPr>
        <w:tabs>
          <w:tab w:val="left" w:pos="1980"/>
        </w:tabs>
        <w:spacing w:after="40" w:line="240" w:lineRule="auto"/>
        <w:ind w:left="2880" w:hanging="2880"/>
        <w:rPr>
          <w:rFonts w:eastAsia="Times New Roman" w:cs="Times New Roman"/>
          <w:sz w:val="18"/>
          <w:szCs w:val="18"/>
          <w:lang w:val="pt-PT"/>
        </w:rPr>
      </w:pPr>
      <w:r>
        <w:rPr>
          <w:rFonts w:eastAsia="Times New Roman" w:cs="Times New Roman"/>
          <w:sz w:val="18"/>
          <w:szCs w:val="18"/>
          <w:lang w:val="pt-PT"/>
        </w:rPr>
        <w:t>P202</w:t>
      </w:r>
      <w:r>
        <w:rPr>
          <w:rFonts w:eastAsia="Times New Roman" w:cs="Times New Roman"/>
          <w:sz w:val="18"/>
          <w:szCs w:val="18"/>
          <w:lang w:val="pt-PT"/>
        </w:rPr>
        <w:tab/>
        <w:t xml:space="preserve">    </w:t>
      </w:r>
      <w:r w:rsidRPr="00A32AD4">
        <w:rPr>
          <w:rFonts w:eastAsia="Times New Roman" w:cs="Times New Roman"/>
          <w:sz w:val="18"/>
          <w:szCs w:val="18"/>
          <w:lang w:val="pt-PT"/>
        </w:rPr>
        <w:t>Não manuseie o produto antes de ter lido e percebido todas as precauções de segurança.</w:t>
      </w:r>
    </w:p>
    <w:p w:rsidR="00A32AD4" w:rsidRPr="00A32AD4" w:rsidRDefault="00A32AD4" w:rsidP="00A32AD4">
      <w:pPr>
        <w:tabs>
          <w:tab w:val="left" w:pos="1980"/>
        </w:tabs>
        <w:spacing w:after="40" w:line="240" w:lineRule="auto"/>
        <w:ind w:left="1980" w:hanging="1980"/>
        <w:rPr>
          <w:rFonts w:eastAsia="Times New Roman" w:cs="Times New Roman"/>
          <w:sz w:val="18"/>
          <w:szCs w:val="18"/>
          <w:lang w:val="pt-PT"/>
        </w:rPr>
      </w:pPr>
      <w:r>
        <w:rPr>
          <w:rFonts w:eastAsia="Times New Roman" w:cs="Times New Roman"/>
          <w:sz w:val="18"/>
          <w:szCs w:val="18"/>
          <w:lang w:val="pt-PT"/>
        </w:rPr>
        <w:t>P308+P313</w:t>
      </w:r>
      <w:r>
        <w:rPr>
          <w:rFonts w:eastAsia="Times New Roman" w:cs="Times New Roman"/>
          <w:sz w:val="18"/>
          <w:szCs w:val="18"/>
          <w:lang w:val="pt-PT"/>
        </w:rPr>
        <w:tab/>
      </w:r>
      <w:r>
        <w:rPr>
          <w:rFonts w:eastAsia="Times New Roman" w:cs="Times New Roman"/>
          <w:sz w:val="18"/>
          <w:szCs w:val="18"/>
          <w:lang w:val="pt-PT"/>
        </w:rPr>
        <w:tab/>
      </w:r>
      <w:r w:rsidRPr="00A32AD4">
        <w:rPr>
          <w:rFonts w:eastAsia="Times New Roman" w:cs="Times New Roman"/>
          <w:sz w:val="18"/>
          <w:szCs w:val="18"/>
          <w:lang w:val="pt-PT"/>
        </w:rPr>
        <w:t>EM CASO DE exposição ou suspeita de exposição: consulte um médico.</w:t>
      </w:r>
    </w:p>
    <w:p w:rsidR="00A32AD4" w:rsidRPr="00A32AD4" w:rsidRDefault="00A32AD4" w:rsidP="00A32AD4">
      <w:pPr>
        <w:tabs>
          <w:tab w:val="left" w:pos="1980"/>
        </w:tabs>
        <w:spacing w:after="40" w:line="240" w:lineRule="auto"/>
        <w:ind w:left="1980" w:hanging="1980"/>
        <w:rPr>
          <w:rFonts w:eastAsia="Times New Roman" w:cs="Times New Roman"/>
          <w:sz w:val="18"/>
          <w:szCs w:val="18"/>
          <w:lang w:val="pt-PT"/>
        </w:rPr>
      </w:pPr>
      <w:r>
        <w:rPr>
          <w:rFonts w:eastAsia="Times New Roman" w:cs="Times New Roman"/>
          <w:sz w:val="18"/>
          <w:szCs w:val="18"/>
          <w:lang w:val="pt-PT"/>
        </w:rPr>
        <w:t xml:space="preserve">P280 </w:t>
      </w:r>
      <w:r>
        <w:rPr>
          <w:rFonts w:eastAsia="Times New Roman" w:cs="Times New Roman"/>
          <w:sz w:val="18"/>
          <w:szCs w:val="18"/>
          <w:lang w:val="pt-PT"/>
        </w:rPr>
        <w:tab/>
      </w:r>
      <w:r>
        <w:rPr>
          <w:rFonts w:eastAsia="Times New Roman" w:cs="Times New Roman"/>
          <w:sz w:val="18"/>
          <w:szCs w:val="18"/>
          <w:lang w:val="pt-PT"/>
        </w:rPr>
        <w:tab/>
      </w:r>
      <w:r w:rsidRPr="00A32AD4">
        <w:rPr>
          <w:rFonts w:eastAsia="Times New Roman" w:cs="Times New Roman"/>
          <w:sz w:val="18"/>
          <w:szCs w:val="18"/>
          <w:lang w:val="pt-PT"/>
        </w:rPr>
        <w:t>Usar luvas de protecção/vestuário de protecção/protecção ocular/protecção facial</w:t>
      </w:r>
    </w:p>
    <w:p w:rsidR="00A32AD4" w:rsidRPr="00A32AD4" w:rsidRDefault="00A32AD4" w:rsidP="00A32AD4">
      <w:pPr>
        <w:tabs>
          <w:tab w:val="left" w:pos="1980"/>
        </w:tabs>
        <w:spacing w:after="40" w:line="240" w:lineRule="auto"/>
        <w:ind w:left="1980" w:hanging="1980"/>
        <w:rPr>
          <w:rFonts w:eastAsia="Times New Roman" w:cs="Times New Roman"/>
          <w:sz w:val="18"/>
          <w:szCs w:val="18"/>
          <w:lang w:val="pt-PT"/>
        </w:rPr>
      </w:pPr>
      <w:r>
        <w:rPr>
          <w:rFonts w:eastAsia="Times New Roman" w:cs="Times New Roman"/>
          <w:sz w:val="18"/>
          <w:szCs w:val="18"/>
          <w:lang w:val="pt-PT"/>
        </w:rPr>
        <w:t xml:space="preserve">P405 </w:t>
      </w:r>
      <w:r>
        <w:rPr>
          <w:rFonts w:eastAsia="Times New Roman" w:cs="Times New Roman"/>
          <w:sz w:val="18"/>
          <w:szCs w:val="18"/>
          <w:lang w:val="pt-PT"/>
        </w:rPr>
        <w:tab/>
      </w:r>
      <w:r>
        <w:rPr>
          <w:rFonts w:eastAsia="Times New Roman" w:cs="Times New Roman"/>
          <w:sz w:val="18"/>
          <w:szCs w:val="18"/>
          <w:lang w:val="pt-PT"/>
        </w:rPr>
        <w:tab/>
      </w:r>
      <w:r w:rsidRPr="00A32AD4">
        <w:rPr>
          <w:rFonts w:eastAsia="Times New Roman" w:cs="Times New Roman"/>
          <w:sz w:val="18"/>
          <w:szCs w:val="18"/>
          <w:lang w:val="pt-PT"/>
        </w:rPr>
        <w:t>Armazenar em local fechado à chave</w:t>
      </w:r>
    </w:p>
    <w:p w:rsidR="00A32AD4" w:rsidRDefault="00A32AD4" w:rsidP="00A32AD4">
      <w:pPr>
        <w:tabs>
          <w:tab w:val="left" w:pos="1980"/>
        </w:tabs>
        <w:spacing w:after="40" w:line="240" w:lineRule="auto"/>
        <w:ind w:left="1980" w:hanging="1980"/>
        <w:rPr>
          <w:rFonts w:eastAsia="Times New Roman" w:cs="Times New Roman"/>
          <w:sz w:val="18"/>
          <w:szCs w:val="18"/>
          <w:lang w:val="pt-PT"/>
        </w:rPr>
      </w:pPr>
      <w:r w:rsidRPr="00A32AD4">
        <w:rPr>
          <w:rFonts w:eastAsia="Times New Roman" w:cs="Times New Roman"/>
          <w:sz w:val="18"/>
          <w:szCs w:val="18"/>
          <w:lang w:val="pt-PT"/>
        </w:rPr>
        <w:t>P</w:t>
      </w:r>
      <w:r>
        <w:rPr>
          <w:rFonts w:eastAsia="Times New Roman" w:cs="Times New Roman"/>
          <w:sz w:val="18"/>
          <w:szCs w:val="18"/>
          <w:lang w:val="pt-PT"/>
        </w:rPr>
        <w:t xml:space="preserve">501 </w:t>
      </w:r>
      <w:r>
        <w:rPr>
          <w:rFonts w:eastAsia="Times New Roman" w:cs="Times New Roman"/>
          <w:sz w:val="18"/>
          <w:szCs w:val="18"/>
          <w:lang w:val="pt-PT"/>
        </w:rPr>
        <w:tab/>
      </w:r>
      <w:r>
        <w:rPr>
          <w:rFonts w:eastAsia="Times New Roman" w:cs="Times New Roman"/>
          <w:sz w:val="18"/>
          <w:szCs w:val="18"/>
          <w:lang w:val="pt-PT"/>
        </w:rPr>
        <w:tab/>
      </w:r>
      <w:r w:rsidRPr="00A32AD4">
        <w:rPr>
          <w:rFonts w:eastAsia="Times New Roman" w:cs="Times New Roman"/>
          <w:sz w:val="18"/>
          <w:szCs w:val="18"/>
          <w:lang w:val="pt-PT"/>
        </w:rPr>
        <w:t xml:space="preserve">Armazenar em local fechado à chave. Eliminar o conteúdo/recipiente em eliminação de </w:t>
      </w:r>
      <w:r w:rsidRPr="00A32AD4">
        <w:rPr>
          <w:rFonts w:eastAsia="Times New Roman" w:cs="Times New Roman"/>
          <w:sz w:val="18"/>
          <w:szCs w:val="18"/>
          <w:lang w:val="pt-PT"/>
        </w:rPr>
        <w:tab/>
      </w:r>
      <w:r w:rsidRPr="00A32AD4">
        <w:rPr>
          <w:rFonts w:eastAsia="Times New Roman" w:cs="Times New Roman"/>
          <w:sz w:val="18"/>
          <w:szCs w:val="18"/>
          <w:lang w:val="pt-PT"/>
        </w:rPr>
        <w:tab/>
      </w:r>
      <w:r w:rsidRPr="00A32AD4">
        <w:rPr>
          <w:rFonts w:eastAsia="Times New Roman" w:cs="Times New Roman"/>
          <w:sz w:val="18"/>
          <w:szCs w:val="18"/>
          <w:lang w:val="pt-PT"/>
        </w:rPr>
        <w:tab/>
      </w:r>
      <w:r w:rsidRPr="00A32AD4">
        <w:rPr>
          <w:rFonts w:eastAsia="Times New Roman" w:cs="Times New Roman"/>
          <w:sz w:val="18"/>
          <w:szCs w:val="18"/>
          <w:lang w:val="pt-PT"/>
        </w:rPr>
        <w:tab/>
        <w:t>resíduos aprovada</w:t>
      </w:r>
      <w:r w:rsidRPr="00A32AD4">
        <w:rPr>
          <w:rFonts w:eastAsia="Times New Roman" w:cs="Times New Roman"/>
          <w:sz w:val="18"/>
          <w:szCs w:val="18"/>
          <w:lang w:val="pt-PT"/>
        </w:rPr>
        <w:tab/>
      </w:r>
      <w:r w:rsidRPr="00A32AD4">
        <w:rPr>
          <w:rFonts w:eastAsia="Times New Roman" w:cs="Times New Roman"/>
          <w:sz w:val="18"/>
          <w:szCs w:val="18"/>
          <w:lang w:val="pt-PT"/>
        </w:rPr>
        <w:tab/>
      </w:r>
      <w:r w:rsidRPr="00A32AD4">
        <w:rPr>
          <w:rFonts w:eastAsia="Times New Roman" w:cs="Times New Roman"/>
          <w:sz w:val="18"/>
          <w:szCs w:val="18"/>
          <w:lang w:val="pt-PT"/>
        </w:rPr>
        <w:tab/>
      </w:r>
      <w:r w:rsidRPr="00A32AD4">
        <w:rPr>
          <w:rFonts w:eastAsia="Times New Roman" w:cs="Times New Roman"/>
          <w:sz w:val="18"/>
          <w:szCs w:val="18"/>
          <w:lang w:val="pt-PT"/>
        </w:rPr>
        <w:tab/>
      </w:r>
    </w:p>
    <w:p w:rsidR="006A105A" w:rsidRPr="006A105A" w:rsidRDefault="006A105A" w:rsidP="006A105A">
      <w:pPr>
        <w:tabs>
          <w:tab w:val="left" w:pos="1980"/>
        </w:tabs>
        <w:spacing w:after="40" w:line="240" w:lineRule="auto"/>
        <w:ind w:left="1980" w:hanging="1980"/>
        <w:rPr>
          <w:rFonts w:eastAsia="Calibri" w:cs="Times New Roman"/>
          <w:b/>
          <w:sz w:val="18"/>
          <w:szCs w:val="18"/>
          <w:lang w:val="pt-PT"/>
        </w:rPr>
      </w:pPr>
      <w:r w:rsidRPr="006A105A">
        <w:rPr>
          <w:rFonts w:eastAsia="Calibri" w:cs="Times New Roman"/>
          <w:b/>
          <w:sz w:val="18"/>
          <w:szCs w:val="18"/>
          <w:lang w:val="pt-PT"/>
        </w:rPr>
        <w:t>Outros perigos</w:t>
      </w:r>
      <w:r w:rsidRPr="006A105A">
        <w:rPr>
          <w:rFonts w:eastAsia="Calibri" w:cs="Times New Roman"/>
          <w:sz w:val="18"/>
          <w:szCs w:val="18"/>
          <w:lang w:val="pt-PT"/>
        </w:rPr>
        <w:t xml:space="preserve">: </w:t>
      </w:r>
      <w:r w:rsidRPr="006A105A">
        <w:rPr>
          <w:rFonts w:eastAsia="Calibri" w:cs="Times New Roman"/>
          <w:sz w:val="18"/>
          <w:szCs w:val="18"/>
          <w:lang w:val="pt-PT"/>
        </w:rPr>
        <w:tab/>
      </w:r>
      <w:r w:rsidRPr="006A105A">
        <w:rPr>
          <w:rFonts w:eastAsia="Calibri" w:cs="Times New Roman"/>
          <w:sz w:val="18"/>
          <w:szCs w:val="18"/>
          <w:lang w:val="pt-PT"/>
        </w:rPr>
        <w:tab/>
        <w:t xml:space="preserve">Nenhum </w:t>
      </w:r>
    </w:p>
    <w:p w:rsidR="00EA7532" w:rsidRDefault="00EA7532" w:rsidP="004950E5">
      <w:pPr>
        <w:spacing w:after="40" w:line="280" w:lineRule="auto"/>
        <w:rPr>
          <w:rFonts w:eastAsia="Calibri" w:cs="Times New Roman"/>
          <w:b/>
          <w:sz w:val="18"/>
          <w:szCs w:val="18"/>
          <w:lang w:val="pt-PT"/>
        </w:rPr>
      </w:pPr>
    </w:p>
    <w:p w:rsidR="00132EF9" w:rsidRPr="004950E5" w:rsidRDefault="00132EF9" w:rsidP="004950E5">
      <w:pPr>
        <w:spacing w:after="40" w:line="280" w:lineRule="auto"/>
        <w:rPr>
          <w:rFonts w:eastAsia="Calibri" w:cs="Times New Roman"/>
          <w:b/>
          <w:sz w:val="18"/>
          <w:szCs w:val="18"/>
          <w:lang w:val="pt-PT"/>
        </w:rPr>
      </w:pPr>
      <w:r w:rsidRPr="004950E5">
        <w:rPr>
          <w:rFonts w:eastAsia="Calibri" w:cs="Times New Roman"/>
          <w:b/>
          <w:sz w:val="18"/>
          <w:szCs w:val="18"/>
          <w:lang w:val="pt-PT"/>
        </w:rPr>
        <w:t>SECÇÃO 3 – INFORMAÇÕES SOBRE INGREDIENTES</w:t>
      </w:r>
    </w:p>
    <w:p w:rsidR="00132EF9" w:rsidRPr="004950E5" w:rsidRDefault="00132EF9" w:rsidP="004950E5">
      <w:pPr>
        <w:spacing w:after="40" w:line="240" w:lineRule="auto"/>
        <w:rPr>
          <w:rFonts w:eastAsia="Times New Roman" w:cs="Times New Roman"/>
          <w:b/>
          <w:sz w:val="18"/>
          <w:szCs w:val="18"/>
          <w:lang w:val="pt-PT"/>
        </w:rPr>
      </w:pPr>
      <w:r w:rsidRPr="004950E5">
        <w:rPr>
          <w:rFonts w:eastAsia="Calibri" w:cs="Times New Roman"/>
          <w:b/>
          <w:sz w:val="18"/>
          <w:szCs w:val="18"/>
          <w:lang w:val="pt-PT"/>
        </w:rPr>
        <w:t>Desc</w:t>
      </w:r>
      <w:r w:rsidR="008F163B">
        <w:rPr>
          <w:rFonts w:eastAsia="Calibri" w:cs="Times New Roman"/>
          <w:b/>
          <w:sz w:val="18"/>
          <w:szCs w:val="18"/>
          <w:lang w:val="pt-PT"/>
        </w:rPr>
        <w:t>rição:</w:t>
      </w:r>
      <w:r w:rsidRPr="004950E5">
        <w:rPr>
          <w:rFonts w:eastAsia="Calibri" w:cs="Times New Roman"/>
          <w:b/>
          <w:sz w:val="18"/>
          <w:szCs w:val="18"/>
          <w:lang w:val="pt-PT"/>
        </w:rPr>
        <w:t xml:space="preserve"> </w:t>
      </w:r>
      <w:r w:rsidR="003349F8">
        <w:rPr>
          <w:rFonts w:eastAsia="Calibri" w:cs="Times New Roman"/>
          <w:sz w:val="18"/>
          <w:szCs w:val="18"/>
          <w:lang w:val="pt-PT"/>
        </w:rPr>
        <w:t xml:space="preserve">ImmuGlo </w:t>
      </w:r>
      <w:r w:rsidR="002863DD" w:rsidRPr="002863DD">
        <w:rPr>
          <w:rFonts w:eastAsia="Calibri" w:cs="Times New Roman"/>
          <w:sz w:val="18"/>
          <w:szCs w:val="18"/>
          <w:lang w:val="pt-PT"/>
        </w:rPr>
        <w:t xml:space="preserve"> Kits</w:t>
      </w: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440"/>
        <w:gridCol w:w="1260"/>
        <w:gridCol w:w="1440"/>
        <w:gridCol w:w="1260"/>
        <w:gridCol w:w="1530"/>
        <w:gridCol w:w="1728"/>
      </w:tblGrid>
      <w:tr w:rsidR="00A32AD4" w:rsidRPr="004950E5" w:rsidTr="00A32AD4">
        <w:trPr>
          <w:trHeight w:val="574"/>
          <w:jc w:val="center"/>
        </w:trPr>
        <w:tc>
          <w:tcPr>
            <w:tcW w:w="2358" w:type="dxa"/>
            <w:shd w:val="clear" w:color="auto" w:fill="auto"/>
            <w:vAlign w:val="center"/>
          </w:tcPr>
          <w:p w:rsidR="00A32AD4" w:rsidRPr="008763CE" w:rsidRDefault="00A32AD4" w:rsidP="00A32AD4">
            <w:pPr>
              <w:spacing w:after="40" w:line="240" w:lineRule="auto"/>
              <w:jc w:val="center"/>
              <w:rPr>
                <w:rFonts w:eastAsia="Calibri" w:cs="Times New Roman"/>
                <w:sz w:val="18"/>
                <w:szCs w:val="18"/>
                <w:lang w:val="pt-PT"/>
              </w:rPr>
            </w:pPr>
            <w:r w:rsidRPr="008763CE">
              <w:rPr>
                <w:rFonts w:eastAsia="Calibri" w:cs="Times New Roman"/>
                <w:b/>
                <w:sz w:val="18"/>
                <w:szCs w:val="18"/>
                <w:lang w:val="pt-PT"/>
              </w:rPr>
              <w:t>Contém</w:t>
            </w:r>
          </w:p>
        </w:tc>
        <w:tc>
          <w:tcPr>
            <w:tcW w:w="1440" w:type="dxa"/>
            <w:shd w:val="clear" w:color="auto" w:fill="auto"/>
            <w:vAlign w:val="center"/>
          </w:tcPr>
          <w:p w:rsidR="00A32AD4" w:rsidRPr="008763CE" w:rsidRDefault="00A32AD4" w:rsidP="00A32AD4">
            <w:pPr>
              <w:spacing w:after="40" w:line="240" w:lineRule="auto"/>
              <w:jc w:val="center"/>
              <w:rPr>
                <w:rFonts w:eastAsia="Calibri" w:cs="Times New Roman"/>
                <w:sz w:val="18"/>
                <w:szCs w:val="18"/>
                <w:lang w:val="pt-PT"/>
              </w:rPr>
            </w:pPr>
            <w:r w:rsidRPr="008763CE">
              <w:rPr>
                <w:rFonts w:eastAsia="Calibri" w:cs="Times New Roman"/>
                <w:b/>
                <w:sz w:val="18"/>
                <w:szCs w:val="18"/>
                <w:lang w:val="pt-PT"/>
              </w:rPr>
              <w:t>N.º CAS</w:t>
            </w:r>
          </w:p>
        </w:tc>
        <w:tc>
          <w:tcPr>
            <w:tcW w:w="1260" w:type="dxa"/>
            <w:shd w:val="clear" w:color="auto" w:fill="auto"/>
            <w:vAlign w:val="center"/>
          </w:tcPr>
          <w:p w:rsidR="00A32AD4" w:rsidRPr="008763CE" w:rsidRDefault="00A32AD4" w:rsidP="00A32AD4">
            <w:pPr>
              <w:spacing w:after="40" w:line="240" w:lineRule="auto"/>
              <w:jc w:val="center"/>
              <w:rPr>
                <w:rFonts w:eastAsia="Calibri" w:cs="Times New Roman"/>
                <w:sz w:val="18"/>
                <w:szCs w:val="18"/>
                <w:lang w:val="pt-PT"/>
              </w:rPr>
            </w:pPr>
            <w:r w:rsidRPr="008763CE">
              <w:rPr>
                <w:rFonts w:eastAsia="Calibri" w:cs="Times New Roman"/>
                <w:b/>
                <w:sz w:val="18"/>
                <w:szCs w:val="18"/>
                <w:lang w:val="pt-PT"/>
              </w:rPr>
              <w:t>CE-N.º</w:t>
            </w:r>
          </w:p>
        </w:tc>
        <w:tc>
          <w:tcPr>
            <w:tcW w:w="1440" w:type="dxa"/>
            <w:shd w:val="clear" w:color="auto" w:fill="auto"/>
            <w:vAlign w:val="center"/>
          </w:tcPr>
          <w:p w:rsidR="00A32AD4" w:rsidRPr="008763CE" w:rsidRDefault="00A32AD4" w:rsidP="00A32AD4">
            <w:pPr>
              <w:spacing w:after="40" w:line="240" w:lineRule="auto"/>
              <w:jc w:val="center"/>
              <w:rPr>
                <w:rFonts w:eastAsia="Calibri" w:cs="Times New Roman"/>
                <w:sz w:val="18"/>
                <w:szCs w:val="18"/>
                <w:lang w:val="pt-PT"/>
              </w:rPr>
            </w:pPr>
            <w:r w:rsidRPr="008763CE">
              <w:rPr>
                <w:rFonts w:eastAsia="Calibri" w:cs="Times New Roman"/>
                <w:b/>
                <w:sz w:val="18"/>
                <w:szCs w:val="18"/>
                <w:lang w:val="pt-PT"/>
              </w:rPr>
              <w:t>Índice-N.º</w:t>
            </w:r>
          </w:p>
        </w:tc>
        <w:tc>
          <w:tcPr>
            <w:tcW w:w="1260" w:type="dxa"/>
            <w:shd w:val="clear" w:color="auto" w:fill="auto"/>
            <w:vAlign w:val="center"/>
          </w:tcPr>
          <w:p w:rsidR="00A32AD4" w:rsidRPr="008763CE" w:rsidRDefault="00A32AD4" w:rsidP="00A32AD4">
            <w:pPr>
              <w:spacing w:after="40" w:line="240" w:lineRule="auto"/>
              <w:jc w:val="center"/>
              <w:rPr>
                <w:rFonts w:eastAsia="Calibri" w:cs="Times New Roman"/>
                <w:sz w:val="18"/>
                <w:szCs w:val="18"/>
                <w:lang w:val="pt-PT"/>
              </w:rPr>
            </w:pPr>
            <w:r w:rsidRPr="008763CE">
              <w:rPr>
                <w:rFonts w:eastAsia="Calibri" w:cs="Times New Roman"/>
                <w:b/>
                <w:sz w:val="18"/>
                <w:szCs w:val="18"/>
                <w:lang w:val="pt-PT"/>
              </w:rPr>
              <w:t>Conteúdo</w:t>
            </w:r>
          </w:p>
        </w:tc>
        <w:tc>
          <w:tcPr>
            <w:tcW w:w="1530" w:type="dxa"/>
            <w:vAlign w:val="center"/>
          </w:tcPr>
          <w:p w:rsidR="00A32AD4" w:rsidRPr="008763CE" w:rsidRDefault="00A32AD4" w:rsidP="00A32AD4">
            <w:pPr>
              <w:spacing w:after="40" w:line="240" w:lineRule="auto"/>
              <w:jc w:val="center"/>
              <w:rPr>
                <w:rFonts w:eastAsia="Calibri" w:cs="Times New Roman"/>
                <w:sz w:val="18"/>
                <w:szCs w:val="18"/>
                <w:lang w:val="pt-PT"/>
              </w:rPr>
            </w:pPr>
            <w:r w:rsidRPr="008763CE">
              <w:rPr>
                <w:rFonts w:eastAsia="Calibri" w:cs="Times New Roman"/>
                <w:b/>
                <w:sz w:val="18"/>
                <w:szCs w:val="18"/>
                <w:lang w:val="pt-PT"/>
              </w:rPr>
              <w:t>Aplica-se aos seguintes produtos</w:t>
            </w:r>
          </w:p>
        </w:tc>
        <w:tc>
          <w:tcPr>
            <w:tcW w:w="1728" w:type="dxa"/>
            <w:vAlign w:val="center"/>
          </w:tcPr>
          <w:p w:rsidR="00A32AD4" w:rsidRPr="00F100FF" w:rsidRDefault="00A32AD4" w:rsidP="00A32AD4">
            <w:pPr>
              <w:spacing w:after="40" w:line="240" w:lineRule="auto"/>
              <w:jc w:val="center"/>
              <w:rPr>
                <w:rFonts w:eastAsia="Calibri" w:cs="Times New Roman"/>
                <w:b/>
                <w:sz w:val="18"/>
                <w:szCs w:val="18"/>
                <w:lang w:val="pt-PT"/>
              </w:rPr>
            </w:pPr>
            <w:r w:rsidRPr="00F100FF">
              <w:rPr>
                <w:rFonts w:cs="Arial"/>
                <w:b/>
                <w:color w:val="333333"/>
                <w:sz w:val="18"/>
                <w:szCs w:val="18"/>
              </w:rPr>
              <w:t>Classificação</w:t>
            </w:r>
          </w:p>
        </w:tc>
      </w:tr>
      <w:tr w:rsidR="00A32AD4" w:rsidRPr="004950E5" w:rsidTr="00A32AD4">
        <w:trPr>
          <w:trHeight w:val="314"/>
          <w:jc w:val="center"/>
        </w:trPr>
        <w:tc>
          <w:tcPr>
            <w:tcW w:w="2358" w:type="dxa"/>
            <w:shd w:val="clear" w:color="auto" w:fill="auto"/>
            <w:vAlign w:val="center"/>
          </w:tcPr>
          <w:p w:rsidR="00A32AD4" w:rsidRPr="008763CE" w:rsidRDefault="00A32AD4" w:rsidP="00A32AD4">
            <w:pPr>
              <w:spacing w:after="40" w:line="240" w:lineRule="auto"/>
              <w:jc w:val="center"/>
              <w:rPr>
                <w:rFonts w:eastAsia="Calibri" w:cs="Times New Roman"/>
                <w:sz w:val="18"/>
                <w:szCs w:val="18"/>
                <w:lang w:val="pt-PT"/>
              </w:rPr>
            </w:pPr>
            <w:r w:rsidRPr="008763CE">
              <w:rPr>
                <w:rFonts w:eastAsia="Calibri" w:cs="Times New Roman"/>
                <w:sz w:val="18"/>
                <w:szCs w:val="18"/>
                <w:lang w:val="pt-PT"/>
              </w:rPr>
              <w:t>Azida de sódio</w:t>
            </w:r>
          </w:p>
        </w:tc>
        <w:tc>
          <w:tcPr>
            <w:tcW w:w="1440" w:type="dxa"/>
            <w:shd w:val="clear" w:color="auto" w:fill="auto"/>
            <w:vAlign w:val="center"/>
          </w:tcPr>
          <w:p w:rsidR="00A32AD4" w:rsidRPr="008763CE" w:rsidRDefault="00A32AD4" w:rsidP="00A32AD4">
            <w:pPr>
              <w:spacing w:after="40"/>
              <w:jc w:val="center"/>
              <w:rPr>
                <w:rFonts w:eastAsia="Times New Roman" w:cs="Arial"/>
                <w:sz w:val="18"/>
                <w:szCs w:val="18"/>
              </w:rPr>
            </w:pPr>
            <w:r w:rsidRPr="008763CE">
              <w:rPr>
                <w:rFonts w:eastAsia="Times New Roman" w:cs="Arial"/>
                <w:sz w:val="18"/>
                <w:szCs w:val="18"/>
              </w:rPr>
              <w:t>26628-22-8</w:t>
            </w:r>
          </w:p>
        </w:tc>
        <w:tc>
          <w:tcPr>
            <w:tcW w:w="1260" w:type="dxa"/>
            <w:shd w:val="clear" w:color="auto" w:fill="auto"/>
            <w:vAlign w:val="center"/>
          </w:tcPr>
          <w:p w:rsidR="00A32AD4" w:rsidRPr="008763CE" w:rsidRDefault="00A32AD4" w:rsidP="00A32AD4">
            <w:pPr>
              <w:spacing w:after="40"/>
              <w:jc w:val="center"/>
              <w:rPr>
                <w:rFonts w:eastAsia="Times New Roman" w:cs="Arial"/>
                <w:sz w:val="18"/>
                <w:szCs w:val="18"/>
              </w:rPr>
            </w:pPr>
            <w:r w:rsidRPr="008763CE">
              <w:rPr>
                <w:rFonts w:eastAsia="Times New Roman" w:cs="Arial"/>
                <w:sz w:val="18"/>
                <w:szCs w:val="18"/>
              </w:rPr>
              <w:t>247-852-1</w:t>
            </w:r>
          </w:p>
        </w:tc>
        <w:tc>
          <w:tcPr>
            <w:tcW w:w="1440" w:type="dxa"/>
            <w:shd w:val="clear" w:color="auto" w:fill="auto"/>
            <w:vAlign w:val="center"/>
          </w:tcPr>
          <w:p w:rsidR="00A32AD4" w:rsidRPr="008763CE" w:rsidRDefault="00A32AD4" w:rsidP="00A32AD4">
            <w:pPr>
              <w:spacing w:after="40"/>
              <w:jc w:val="center"/>
              <w:rPr>
                <w:rFonts w:eastAsia="Times New Roman" w:cs="Arial"/>
                <w:sz w:val="18"/>
                <w:szCs w:val="18"/>
              </w:rPr>
            </w:pPr>
            <w:r w:rsidRPr="008763CE">
              <w:rPr>
                <w:rFonts w:eastAsia="Times New Roman" w:cs="Arial"/>
                <w:sz w:val="18"/>
                <w:szCs w:val="18"/>
              </w:rPr>
              <w:t>011-004-00-7</w:t>
            </w:r>
          </w:p>
        </w:tc>
        <w:tc>
          <w:tcPr>
            <w:tcW w:w="1260" w:type="dxa"/>
            <w:shd w:val="clear" w:color="auto" w:fill="auto"/>
            <w:vAlign w:val="center"/>
          </w:tcPr>
          <w:p w:rsidR="00A32AD4" w:rsidRPr="008763CE" w:rsidRDefault="00A32AD4" w:rsidP="00A32AD4">
            <w:pPr>
              <w:spacing w:after="40"/>
              <w:jc w:val="center"/>
              <w:rPr>
                <w:rFonts w:eastAsia="Times New Roman" w:cs="Arial"/>
                <w:sz w:val="18"/>
                <w:szCs w:val="18"/>
              </w:rPr>
            </w:pPr>
            <w:r w:rsidRPr="008763CE">
              <w:rPr>
                <w:rFonts w:eastAsia="Times New Roman" w:cs="Arial"/>
                <w:sz w:val="18"/>
                <w:szCs w:val="18"/>
              </w:rPr>
              <w:t>&lt;0.1%</w:t>
            </w:r>
          </w:p>
        </w:tc>
        <w:tc>
          <w:tcPr>
            <w:tcW w:w="1530" w:type="dxa"/>
            <w:vAlign w:val="center"/>
          </w:tcPr>
          <w:p w:rsidR="00A32AD4" w:rsidRPr="008763CE" w:rsidRDefault="00A32AD4" w:rsidP="00A32AD4">
            <w:pPr>
              <w:spacing w:after="40"/>
              <w:jc w:val="center"/>
              <w:rPr>
                <w:rFonts w:eastAsia="Times New Roman" w:cs="Arial"/>
                <w:sz w:val="18"/>
                <w:szCs w:val="18"/>
              </w:rPr>
            </w:pPr>
            <w:r w:rsidRPr="008763CE">
              <w:rPr>
                <w:rFonts w:eastAsia="Times New Roman" w:cs="Arial"/>
                <w:sz w:val="18"/>
                <w:szCs w:val="18"/>
              </w:rPr>
              <w:t>Controlo positive,</w:t>
            </w:r>
            <w:r w:rsidRPr="008763CE">
              <w:rPr>
                <w:sz w:val="18"/>
                <w:szCs w:val="18"/>
              </w:rPr>
              <w:t xml:space="preserve"> </w:t>
            </w:r>
            <w:r w:rsidRPr="008763CE">
              <w:rPr>
                <w:rFonts w:eastAsia="Times New Roman" w:cs="Arial"/>
                <w:sz w:val="18"/>
                <w:szCs w:val="18"/>
              </w:rPr>
              <w:t>Controlo negativo</w:t>
            </w:r>
          </w:p>
        </w:tc>
        <w:tc>
          <w:tcPr>
            <w:tcW w:w="1728" w:type="dxa"/>
            <w:vAlign w:val="center"/>
          </w:tcPr>
          <w:p w:rsidR="00A32AD4" w:rsidRPr="00045810" w:rsidRDefault="00A32AD4" w:rsidP="00A32AD4">
            <w:pPr>
              <w:spacing w:after="40"/>
              <w:jc w:val="center"/>
              <w:rPr>
                <w:rFonts w:cs="Arial"/>
                <w:bCs/>
                <w:sz w:val="18"/>
                <w:szCs w:val="18"/>
              </w:rPr>
            </w:pPr>
            <w:r w:rsidRPr="00045810">
              <w:rPr>
                <w:rFonts w:cs="Arial"/>
                <w:bCs/>
                <w:sz w:val="18"/>
                <w:szCs w:val="18"/>
              </w:rPr>
              <w:t>Mortal por ingestão, H300</w:t>
            </w:r>
          </w:p>
          <w:p w:rsidR="00A32AD4" w:rsidRPr="00045810" w:rsidRDefault="00A32AD4" w:rsidP="00A32AD4">
            <w:pPr>
              <w:spacing w:after="40"/>
              <w:jc w:val="center"/>
              <w:rPr>
                <w:rFonts w:cs="Arial"/>
                <w:bCs/>
                <w:sz w:val="18"/>
                <w:szCs w:val="18"/>
              </w:rPr>
            </w:pPr>
            <w:r w:rsidRPr="00045810">
              <w:rPr>
                <w:rFonts w:cs="Arial"/>
                <w:bCs/>
                <w:sz w:val="18"/>
                <w:szCs w:val="18"/>
              </w:rPr>
              <w:t xml:space="preserve">Muito tóxico para os organismos aquáticos, H400 </w:t>
            </w:r>
            <w:r w:rsidRPr="00045810">
              <w:rPr>
                <w:rFonts w:cs="Arial"/>
                <w:bCs/>
                <w:sz w:val="18"/>
                <w:szCs w:val="18"/>
              </w:rPr>
              <w:br/>
            </w:r>
            <w:r w:rsidRPr="00045810">
              <w:rPr>
                <w:rFonts w:cs="Arial"/>
                <w:bCs/>
                <w:sz w:val="18"/>
                <w:szCs w:val="18"/>
              </w:rPr>
              <w:lastRenderedPageBreak/>
              <w:t>Muito tóxico para os organismos aquáticos com efeitos duradouros, H410</w:t>
            </w:r>
          </w:p>
          <w:p w:rsidR="00A32AD4" w:rsidRDefault="00A32AD4" w:rsidP="00A32AD4">
            <w:pPr>
              <w:spacing w:after="40"/>
              <w:jc w:val="center"/>
              <w:rPr>
                <w:rFonts w:ascii="Arial" w:hAnsi="Arial" w:cs="Arial"/>
                <w:b/>
                <w:bCs/>
                <w:sz w:val="18"/>
                <w:szCs w:val="18"/>
              </w:rPr>
            </w:pPr>
            <w:r w:rsidRPr="00045810">
              <w:rPr>
                <w:rFonts w:cs="Arial"/>
                <w:bCs/>
                <w:sz w:val="18"/>
                <w:szCs w:val="18"/>
              </w:rPr>
              <w:t>EUH032</w:t>
            </w:r>
          </w:p>
          <w:p w:rsidR="00A32AD4" w:rsidRPr="008763CE" w:rsidRDefault="00A32AD4" w:rsidP="00A32AD4">
            <w:pPr>
              <w:spacing w:after="40"/>
              <w:jc w:val="center"/>
              <w:rPr>
                <w:rFonts w:eastAsia="Times New Roman" w:cs="Arial"/>
                <w:sz w:val="18"/>
                <w:szCs w:val="18"/>
              </w:rPr>
            </w:pPr>
          </w:p>
        </w:tc>
      </w:tr>
      <w:tr w:rsidR="00A32AD4" w:rsidRPr="004950E5" w:rsidTr="00A32AD4">
        <w:trPr>
          <w:trHeight w:val="314"/>
          <w:jc w:val="center"/>
        </w:trPr>
        <w:tc>
          <w:tcPr>
            <w:tcW w:w="2358" w:type="dxa"/>
            <w:shd w:val="clear" w:color="auto" w:fill="auto"/>
            <w:vAlign w:val="center"/>
          </w:tcPr>
          <w:p w:rsidR="00A32AD4" w:rsidRPr="008763CE" w:rsidRDefault="00A32AD4" w:rsidP="00A32AD4">
            <w:pPr>
              <w:spacing w:after="40" w:line="240" w:lineRule="auto"/>
              <w:jc w:val="center"/>
              <w:rPr>
                <w:rFonts w:eastAsia="Calibri" w:cs="Times New Roman"/>
                <w:sz w:val="18"/>
                <w:szCs w:val="18"/>
                <w:lang w:val="pt-PT"/>
              </w:rPr>
            </w:pPr>
            <w:r w:rsidRPr="002863DD">
              <w:rPr>
                <w:rFonts w:eastAsia="Calibri" w:cs="Times New Roman"/>
                <w:sz w:val="18"/>
                <w:szCs w:val="18"/>
                <w:lang w:val="pt-PT"/>
              </w:rPr>
              <w:lastRenderedPageBreak/>
              <w:t>Soro humano</w:t>
            </w:r>
          </w:p>
        </w:tc>
        <w:tc>
          <w:tcPr>
            <w:tcW w:w="1440" w:type="dxa"/>
            <w:shd w:val="clear" w:color="auto" w:fill="auto"/>
            <w:vAlign w:val="center"/>
          </w:tcPr>
          <w:p w:rsidR="00A32AD4" w:rsidRPr="008763CE" w:rsidRDefault="00A32AD4" w:rsidP="00A32AD4">
            <w:pPr>
              <w:spacing w:after="40"/>
              <w:jc w:val="center"/>
              <w:rPr>
                <w:rFonts w:eastAsia="Calibri" w:cs="Arial"/>
                <w:sz w:val="18"/>
                <w:szCs w:val="18"/>
              </w:rPr>
            </w:pPr>
            <w:r w:rsidRPr="008763CE">
              <w:rPr>
                <w:rFonts w:eastAsia="Calibri" w:cs="Arial"/>
                <w:sz w:val="18"/>
                <w:szCs w:val="18"/>
              </w:rPr>
              <w:t>Não aplicável</w:t>
            </w:r>
          </w:p>
        </w:tc>
        <w:tc>
          <w:tcPr>
            <w:tcW w:w="1260" w:type="dxa"/>
            <w:shd w:val="clear" w:color="auto" w:fill="auto"/>
            <w:vAlign w:val="center"/>
          </w:tcPr>
          <w:p w:rsidR="00A32AD4" w:rsidRPr="008763CE" w:rsidRDefault="00A32AD4" w:rsidP="00A32AD4">
            <w:pPr>
              <w:spacing w:after="40"/>
              <w:jc w:val="center"/>
              <w:rPr>
                <w:rFonts w:eastAsia="Calibri" w:cs="Arial"/>
                <w:sz w:val="18"/>
                <w:szCs w:val="18"/>
              </w:rPr>
            </w:pPr>
            <w:r w:rsidRPr="008763CE">
              <w:rPr>
                <w:rFonts w:eastAsia="Calibri" w:cs="Arial"/>
                <w:sz w:val="18"/>
                <w:szCs w:val="18"/>
              </w:rPr>
              <w:t>Não aplicável</w:t>
            </w:r>
          </w:p>
        </w:tc>
        <w:tc>
          <w:tcPr>
            <w:tcW w:w="1440" w:type="dxa"/>
            <w:shd w:val="clear" w:color="auto" w:fill="auto"/>
            <w:vAlign w:val="center"/>
          </w:tcPr>
          <w:p w:rsidR="00A32AD4" w:rsidRPr="008763CE" w:rsidRDefault="00A32AD4" w:rsidP="00A32AD4">
            <w:pPr>
              <w:spacing w:after="40"/>
              <w:jc w:val="center"/>
              <w:rPr>
                <w:rFonts w:eastAsia="Calibri" w:cs="Arial"/>
                <w:sz w:val="18"/>
                <w:szCs w:val="18"/>
              </w:rPr>
            </w:pPr>
            <w:r w:rsidRPr="008763CE">
              <w:rPr>
                <w:rFonts w:eastAsia="Calibri" w:cs="Arial"/>
                <w:sz w:val="18"/>
                <w:szCs w:val="18"/>
              </w:rPr>
              <w:t>Não aplicável</w:t>
            </w:r>
          </w:p>
        </w:tc>
        <w:tc>
          <w:tcPr>
            <w:tcW w:w="1260" w:type="dxa"/>
            <w:shd w:val="clear" w:color="auto" w:fill="auto"/>
            <w:vAlign w:val="center"/>
          </w:tcPr>
          <w:p w:rsidR="00A32AD4" w:rsidRPr="008763CE" w:rsidRDefault="00A32AD4" w:rsidP="00A32AD4">
            <w:pPr>
              <w:spacing w:after="40"/>
              <w:jc w:val="center"/>
              <w:rPr>
                <w:rFonts w:eastAsia="Calibri" w:cs="Arial"/>
                <w:sz w:val="18"/>
                <w:szCs w:val="18"/>
              </w:rPr>
            </w:pPr>
            <w:r w:rsidRPr="008763CE">
              <w:rPr>
                <w:rFonts w:eastAsia="Calibri" w:cs="Arial"/>
                <w:sz w:val="18"/>
                <w:szCs w:val="18"/>
              </w:rPr>
              <w:t>Não aplicável</w:t>
            </w:r>
          </w:p>
        </w:tc>
        <w:tc>
          <w:tcPr>
            <w:tcW w:w="1530" w:type="dxa"/>
            <w:vAlign w:val="center"/>
          </w:tcPr>
          <w:p w:rsidR="00A32AD4" w:rsidRPr="008763CE" w:rsidRDefault="00A32AD4" w:rsidP="00A32AD4">
            <w:pPr>
              <w:spacing w:after="40"/>
              <w:jc w:val="center"/>
              <w:rPr>
                <w:rFonts w:eastAsia="Calibri" w:cs="Arial"/>
                <w:sz w:val="18"/>
                <w:szCs w:val="18"/>
              </w:rPr>
            </w:pPr>
            <w:r w:rsidRPr="008763CE">
              <w:rPr>
                <w:rFonts w:eastAsia="Calibri" w:cs="Arial"/>
                <w:sz w:val="18"/>
                <w:szCs w:val="18"/>
              </w:rPr>
              <w:t>Controlo positive, Controlo negativo</w:t>
            </w:r>
          </w:p>
        </w:tc>
        <w:tc>
          <w:tcPr>
            <w:tcW w:w="1728" w:type="dxa"/>
            <w:vAlign w:val="center"/>
          </w:tcPr>
          <w:p w:rsidR="00A32AD4" w:rsidRPr="008763CE" w:rsidRDefault="00A32AD4" w:rsidP="00A32AD4">
            <w:pPr>
              <w:spacing w:after="40"/>
              <w:jc w:val="center"/>
              <w:rPr>
                <w:rFonts w:eastAsia="Calibri" w:cs="Arial"/>
                <w:sz w:val="18"/>
                <w:szCs w:val="18"/>
              </w:rPr>
            </w:pPr>
            <w:r>
              <w:rPr>
                <w:rFonts w:eastAsia="Calibri" w:cs="Arial"/>
                <w:sz w:val="18"/>
                <w:szCs w:val="18"/>
              </w:rPr>
              <w:t>NA</w:t>
            </w:r>
          </w:p>
        </w:tc>
      </w:tr>
      <w:tr w:rsidR="00A32AD4" w:rsidRPr="004950E5" w:rsidTr="00A32AD4">
        <w:trPr>
          <w:trHeight w:val="673"/>
          <w:jc w:val="center"/>
        </w:trPr>
        <w:tc>
          <w:tcPr>
            <w:tcW w:w="2358" w:type="dxa"/>
            <w:shd w:val="clear" w:color="auto" w:fill="auto"/>
            <w:vAlign w:val="center"/>
          </w:tcPr>
          <w:p w:rsidR="00A32AD4" w:rsidRPr="008763CE" w:rsidRDefault="00A32AD4" w:rsidP="00A32AD4">
            <w:pPr>
              <w:spacing w:after="40"/>
              <w:jc w:val="center"/>
              <w:rPr>
                <w:rFonts w:eastAsia="Calibri" w:cs="Times New Roman"/>
                <w:sz w:val="18"/>
                <w:szCs w:val="18"/>
                <w:lang w:val="pt-PT"/>
              </w:rPr>
            </w:pPr>
            <w:r w:rsidRPr="003349F8">
              <w:rPr>
                <w:rFonts w:eastAsia="Calibri" w:cs="Times New Roman"/>
                <w:sz w:val="18"/>
                <w:szCs w:val="18"/>
                <w:lang w:val="pt-PT"/>
              </w:rPr>
              <w:t>Trizma Base-1,3 propanodiol, 2-Amino-2 (hidroximetil)</w:t>
            </w:r>
          </w:p>
        </w:tc>
        <w:tc>
          <w:tcPr>
            <w:tcW w:w="1440" w:type="dxa"/>
            <w:shd w:val="clear" w:color="auto" w:fill="auto"/>
            <w:vAlign w:val="center"/>
          </w:tcPr>
          <w:p w:rsidR="00A32AD4" w:rsidRPr="008763CE" w:rsidRDefault="00A32AD4" w:rsidP="00A32AD4">
            <w:pPr>
              <w:tabs>
                <w:tab w:val="left" w:pos="1132"/>
              </w:tabs>
              <w:jc w:val="center"/>
              <w:rPr>
                <w:rFonts w:eastAsia="Times New Roman" w:cs="Times New Roman"/>
                <w:sz w:val="18"/>
                <w:szCs w:val="18"/>
              </w:rPr>
            </w:pPr>
            <w:r w:rsidRPr="003349F8">
              <w:rPr>
                <w:rFonts w:eastAsia="Times New Roman" w:cs="Times New Roman"/>
                <w:sz w:val="18"/>
                <w:szCs w:val="18"/>
              </w:rPr>
              <w:t>77-86-1</w:t>
            </w:r>
          </w:p>
        </w:tc>
        <w:tc>
          <w:tcPr>
            <w:tcW w:w="1260" w:type="dxa"/>
            <w:shd w:val="clear" w:color="auto" w:fill="auto"/>
            <w:vAlign w:val="center"/>
          </w:tcPr>
          <w:p w:rsidR="00A32AD4" w:rsidRPr="008763CE" w:rsidRDefault="00A32AD4" w:rsidP="00A32AD4">
            <w:pPr>
              <w:jc w:val="center"/>
              <w:rPr>
                <w:rFonts w:eastAsia="Times New Roman" w:cs="Times New Roman"/>
                <w:sz w:val="18"/>
                <w:szCs w:val="18"/>
              </w:rPr>
            </w:pPr>
            <w:r w:rsidRPr="003349F8">
              <w:rPr>
                <w:rFonts w:eastAsia="Times New Roman" w:cs="Times New Roman"/>
                <w:sz w:val="18"/>
                <w:szCs w:val="18"/>
              </w:rPr>
              <w:t>201-064-4</w:t>
            </w:r>
          </w:p>
        </w:tc>
        <w:tc>
          <w:tcPr>
            <w:tcW w:w="1440" w:type="dxa"/>
            <w:shd w:val="clear" w:color="auto" w:fill="auto"/>
            <w:vAlign w:val="center"/>
          </w:tcPr>
          <w:p w:rsidR="00A32AD4" w:rsidRPr="008763CE" w:rsidRDefault="00A32AD4" w:rsidP="00A32AD4">
            <w:pPr>
              <w:jc w:val="center"/>
              <w:rPr>
                <w:rFonts w:eastAsia="Times New Roman" w:cs="Times New Roman"/>
                <w:sz w:val="18"/>
                <w:szCs w:val="18"/>
              </w:rPr>
            </w:pPr>
            <w:r w:rsidRPr="003349F8">
              <w:rPr>
                <w:rFonts w:eastAsia="Times New Roman" w:cs="Times New Roman"/>
                <w:sz w:val="18"/>
                <w:szCs w:val="18"/>
              </w:rPr>
              <w:t>Não aplicável</w:t>
            </w:r>
          </w:p>
        </w:tc>
        <w:tc>
          <w:tcPr>
            <w:tcW w:w="1260" w:type="dxa"/>
            <w:shd w:val="clear" w:color="auto" w:fill="auto"/>
            <w:vAlign w:val="center"/>
          </w:tcPr>
          <w:p w:rsidR="00A32AD4" w:rsidRPr="008763CE" w:rsidRDefault="00A32AD4" w:rsidP="00A32AD4">
            <w:pPr>
              <w:jc w:val="center"/>
              <w:rPr>
                <w:rFonts w:eastAsia="Times New Roman" w:cs="Times New Roman"/>
                <w:sz w:val="18"/>
                <w:szCs w:val="18"/>
              </w:rPr>
            </w:pPr>
            <w:r w:rsidRPr="003349F8">
              <w:rPr>
                <w:rFonts w:eastAsia="Times New Roman" w:cs="Times New Roman"/>
                <w:sz w:val="18"/>
                <w:szCs w:val="18"/>
              </w:rPr>
              <w:t>1.45%</w:t>
            </w:r>
          </w:p>
        </w:tc>
        <w:tc>
          <w:tcPr>
            <w:tcW w:w="1530" w:type="dxa"/>
            <w:vAlign w:val="center"/>
          </w:tcPr>
          <w:p w:rsidR="00A32AD4" w:rsidRPr="008763CE" w:rsidRDefault="00A32AD4" w:rsidP="00A32AD4">
            <w:pPr>
              <w:spacing w:after="40"/>
              <w:jc w:val="center"/>
              <w:rPr>
                <w:rFonts w:eastAsia="Calibri" w:cs="Arial"/>
                <w:sz w:val="18"/>
                <w:szCs w:val="18"/>
              </w:rPr>
            </w:pPr>
            <w:r>
              <w:rPr>
                <w:rFonts w:eastAsia="Calibri" w:cs="Arial"/>
                <w:sz w:val="18"/>
                <w:szCs w:val="18"/>
              </w:rPr>
              <w:t>2505, 2506</w:t>
            </w:r>
          </w:p>
        </w:tc>
        <w:tc>
          <w:tcPr>
            <w:tcW w:w="1728" w:type="dxa"/>
            <w:vAlign w:val="center"/>
          </w:tcPr>
          <w:p w:rsidR="00A32AD4" w:rsidRPr="00045810" w:rsidRDefault="00A32AD4" w:rsidP="00A32AD4">
            <w:pPr>
              <w:spacing w:after="40"/>
              <w:jc w:val="center"/>
              <w:rPr>
                <w:rFonts w:eastAsia="Calibri" w:cs="Arial"/>
                <w:sz w:val="18"/>
                <w:szCs w:val="18"/>
              </w:rPr>
            </w:pPr>
            <w:r w:rsidRPr="00045810">
              <w:rPr>
                <w:rFonts w:cs="Arial"/>
                <w:color w:val="333333"/>
                <w:sz w:val="18"/>
                <w:szCs w:val="18"/>
              </w:rPr>
              <w:t>não perigosos</w:t>
            </w:r>
          </w:p>
        </w:tc>
      </w:tr>
      <w:tr w:rsidR="00A32AD4" w:rsidRPr="004950E5" w:rsidTr="00A32AD4">
        <w:trPr>
          <w:trHeight w:val="673"/>
          <w:jc w:val="center"/>
        </w:trPr>
        <w:tc>
          <w:tcPr>
            <w:tcW w:w="2358" w:type="dxa"/>
            <w:vAlign w:val="center"/>
          </w:tcPr>
          <w:p w:rsidR="00A32AD4" w:rsidRPr="00CE220A" w:rsidRDefault="00A32AD4" w:rsidP="00A32AD4">
            <w:pPr>
              <w:spacing w:before="60" w:after="60"/>
              <w:jc w:val="center"/>
              <w:rPr>
                <w:rFonts w:eastAsia="Calibri" w:cs="Times New Roman"/>
                <w:sz w:val="18"/>
                <w:szCs w:val="18"/>
                <w:lang w:val="pt-PT"/>
              </w:rPr>
            </w:pPr>
            <w:r w:rsidRPr="00CE220A">
              <w:rPr>
                <w:rFonts w:eastAsia="Calibri" w:cs="Times New Roman"/>
                <w:sz w:val="18"/>
                <w:szCs w:val="18"/>
                <w:lang w:val="pt-PT"/>
              </w:rPr>
              <w:t>Azul de Evans</w:t>
            </w:r>
          </w:p>
        </w:tc>
        <w:tc>
          <w:tcPr>
            <w:tcW w:w="1440" w:type="dxa"/>
            <w:vAlign w:val="center"/>
          </w:tcPr>
          <w:p w:rsidR="00A32AD4" w:rsidRPr="00CE220A" w:rsidRDefault="00A32AD4" w:rsidP="00A32AD4">
            <w:pPr>
              <w:spacing w:before="60" w:after="60"/>
              <w:jc w:val="center"/>
              <w:rPr>
                <w:rFonts w:eastAsia="Times New Roman" w:cs="Times New Roman"/>
                <w:sz w:val="18"/>
                <w:szCs w:val="18"/>
              </w:rPr>
            </w:pPr>
            <w:r w:rsidRPr="00CE220A">
              <w:rPr>
                <w:rFonts w:eastAsia="Times New Roman" w:cs="Times New Roman"/>
                <w:sz w:val="18"/>
                <w:szCs w:val="18"/>
              </w:rPr>
              <w:t>314-13-6</w:t>
            </w:r>
          </w:p>
        </w:tc>
        <w:tc>
          <w:tcPr>
            <w:tcW w:w="1260" w:type="dxa"/>
            <w:vAlign w:val="center"/>
          </w:tcPr>
          <w:p w:rsidR="00A32AD4" w:rsidRPr="00CE220A" w:rsidRDefault="00A32AD4" w:rsidP="00A32AD4">
            <w:pPr>
              <w:spacing w:before="60" w:after="60"/>
              <w:jc w:val="center"/>
              <w:rPr>
                <w:rFonts w:eastAsia="Times New Roman" w:cs="Times New Roman"/>
                <w:sz w:val="18"/>
                <w:szCs w:val="18"/>
              </w:rPr>
            </w:pPr>
            <w:r w:rsidRPr="00CE220A">
              <w:rPr>
                <w:rFonts w:eastAsia="Times New Roman" w:cs="Times New Roman"/>
                <w:sz w:val="18"/>
                <w:szCs w:val="18"/>
              </w:rPr>
              <w:t>206-242-5</w:t>
            </w:r>
          </w:p>
        </w:tc>
        <w:tc>
          <w:tcPr>
            <w:tcW w:w="1440" w:type="dxa"/>
            <w:vAlign w:val="center"/>
          </w:tcPr>
          <w:p w:rsidR="00A32AD4" w:rsidRPr="00CE220A" w:rsidRDefault="00A32AD4" w:rsidP="00A32AD4">
            <w:pPr>
              <w:spacing w:before="60" w:after="60"/>
              <w:jc w:val="center"/>
              <w:rPr>
                <w:rFonts w:eastAsia="Times New Roman" w:cs="Times New Roman"/>
                <w:sz w:val="18"/>
                <w:szCs w:val="18"/>
              </w:rPr>
            </w:pPr>
            <w:r w:rsidRPr="00AF7F88">
              <w:rPr>
                <w:rFonts w:eastAsia="Times New Roman" w:cs="Times New Roman"/>
                <w:sz w:val="18"/>
                <w:szCs w:val="18"/>
              </w:rPr>
              <w:t>611-030-00-4</w:t>
            </w:r>
          </w:p>
        </w:tc>
        <w:tc>
          <w:tcPr>
            <w:tcW w:w="1260" w:type="dxa"/>
            <w:vAlign w:val="center"/>
          </w:tcPr>
          <w:p w:rsidR="00A32AD4" w:rsidRPr="00CE220A" w:rsidRDefault="00A32AD4" w:rsidP="00A32AD4">
            <w:pPr>
              <w:spacing w:before="60" w:after="60"/>
              <w:jc w:val="center"/>
              <w:rPr>
                <w:rFonts w:eastAsia="Times New Roman" w:cs="Times New Roman"/>
                <w:sz w:val="18"/>
                <w:szCs w:val="18"/>
              </w:rPr>
            </w:pPr>
            <w:r w:rsidRPr="00CE220A">
              <w:rPr>
                <w:rFonts w:eastAsia="Times New Roman" w:cs="Times New Roman"/>
                <w:sz w:val="18"/>
                <w:szCs w:val="18"/>
              </w:rPr>
              <w:t>2%</w:t>
            </w:r>
          </w:p>
        </w:tc>
        <w:tc>
          <w:tcPr>
            <w:tcW w:w="1530" w:type="dxa"/>
            <w:vAlign w:val="center"/>
          </w:tcPr>
          <w:p w:rsidR="00A32AD4" w:rsidRDefault="00A32AD4" w:rsidP="00A32AD4">
            <w:pPr>
              <w:spacing w:after="40"/>
              <w:jc w:val="center"/>
              <w:rPr>
                <w:rFonts w:eastAsia="Calibri" w:cs="Arial"/>
                <w:sz w:val="18"/>
                <w:szCs w:val="18"/>
              </w:rPr>
            </w:pPr>
            <w:r>
              <w:rPr>
                <w:rFonts w:eastAsia="Calibri" w:cs="Arial"/>
                <w:sz w:val="18"/>
                <w:szCs w:val="18"/>
              </w:rPr>
              <w:t>2510</w:t>
            </w:r>
          </w:p>
        </w:tc>
        <w:tc>
          <w:tcPr>
            <w:tcW w:w="1728" w:type="dxa"/>
            <w:vAlign w:val="center"/>
          </w:tcPr>
          <w:p w:rsidR="00A32AD4" w:rsidRPr="00045810" w:rsidRDefault="00A32AD4" w:rsidP="00A32AD4">
            <w:pPr>
              <w:spacing w:after="40"/>
              <w:jc w:val="center"/>
              <w:rPr>
                <w:rFonts w:cs="Arial"/>
                <w:color w:val="333333"/>
                <w:sz w:val="18"/>
                <w:szCs w:val="18"/>
              </w:rPr>
            </w:pPr>
            <w:r w:rsidRPr="00A32AD4">
              <w:rPr>
                <w:rFonts w:cs="Arial"/>
                <w:color w:val="333333"/>
                <w:sz w:val="18"/>
                <w:szCs w:val="18"/>
              </w:rPr>
              <w:t>carginogen Categoria  1B; H350</w:t>
            </w:r>
          </w:p>
        </w:tc>
      </w:tr>
      <w:tr w:rsidR="00A32AD4" w:rsidRPr="004950E5" w:rsidTr="00A32AD4">
        <w:trPr>
          <w:trHeight w:val="961"/>
          <w:jc w:val="center"/>
        </w:trPr>
        <w:tc>
          <w:tcPr>
            <w:tcW w:w="2358" w:type="dxa"/>
            <w:shd w:val="clear" w:color="auto" w:fill="auto"/>
            <w:vAlign w:val="center"/>
          </w:tcPr>
          <w:p w:rsidR="00A32AD4" w:rsidRPr="008763CE" w:rsidRDefault="00A32AD4" w:rsidP="00A32AD4">
            <w:pPr>
              <w:spacing w:after="40"/>
              <w:jc w:val="center"/>
              <w:rPr>
                <w:rFonts w:eastAsia="Calibri" w:cs="Times New Roman"/>
                <w:sz w:val="18"/>
                <w:szCs w:val="18"/>
              </w:rPr>
            </w:pPr>
            <w:r w:rsidRPr="008763CE">
              <w:rPr>
                <w:rFonts w:eastAsia="Calibri" w:cs="Times New Roman"/>
                <w:sz w:val="18"/>
                <w:szCs w:val="18"/>
              </w:rPr>
              <w:t xml:space="preserve">Formulação patenteada: outros componentes não perigosos acima de 1% ou cancerígenos acima </w:t>
            </w:r>
            <w:r>
              <w:rPr>
                <w:rFonts w:eastAsia="Calibri" w:cs="Times New Roman"/>
                <w:sz w:val="18"/>
                <w:szCs w:val="18"/>
              </w:rPr>
              <w:t>0.1%</w:t>
            </w:r>
          </w:p>
        </w:tc>
        <w:tc>
          <w:tcPr>
            <w:tcW w:w="1440" w:type="dxa"/>
            <w:shd w:val="clear" w:color="auto" w:fill="auto"/>
            <w:vAlign w:val="center"/>
          </w:tcPr>
          <w:p w:rsidR="00A32AD4" w:rsidRPr="008763CE" w:rsidRDefault="00A32AD4" w:rsidP="00A32AD4">
            <w:pPr>
              <w:spacing w:after="40"/>
              <w:jc w:val="center"/>
              <w:rPr>
                <w:rFonts w:eastAsia="Times New Roman" w:cs="Arial"/>
                <w:sz w:val="18"/>
                <w:szCs w:val="18"/>
              </w:rPr>
            </w:pPr>
            <w:r w:rsidRPr="008763CE">
              <w:rPr>
                <w:rFonts w:eastAsia="Times New Roman" w:cs="Arial"/>
                <w:sz w:val="18"/>
                <w:szCs w:val="18"/>
              </w:rPr>
              <w:t>proprietário</w:t>
            </w:r>
          </w:p>
        </w:tc>
        <w:tc>
          <w:tcPr>
            <w:tcW w:w="1260" w:type="dxa"/>
            <w:shd w:val="clear" w:color="auto" w:fill="auto"/>
            <w:vAlign w:val="center"/>
          </w:tcPr>
          <w:p w:rsidR="00A32AD4" w:rsidRPr="008763CE" w:rsidRDefault="00A32AD4" w:rsidP="00A32AD4">
            <w:pPr>
              <w:spacing w:after="40"/>
              <w:jc w:val="center"/>
              <w:rPr>
                <w:rFonts w:eastAsia="Times New Roman" w:cs="Arial"/>
                <w:sz w:val="18"/>
                <w:szCs w:val="18"/>
              </w:rPr>
            </w:pPr>
            <w:r w:rsidRPr="008763CE">
              <w:rPr>
                <w:rFonts w:eastAsia="Times New Roman" w:cs="Arial"/>
                <w:sz w:val="18"/>
                <w:szCs w:val="18"/>
              </w:rPr>
              <w:t>proprietário</w:t>
            </w:r>
          </w:p>
        </w:tc>
        <w:tc>
          <w:tcPr>
            <w:tcW w:w="1440" w:type="dxa"/>
            <w:shd w:val="clear" w:color="auto" w:fill="auto"/>
            <w:vAlign w:val="center"/>
          </w:tcPr>
          <w:p w:rsidR="00A32AD4" w:rsidRPr="008763CE" w:rsidRDefault="00A32AD4" w:rsidP="00A32AD4">
            <w:pPr>
              <w:spacing w:after="40"/>
              <w:jc w:val="center"/>
              <w:rPr>
                <w:rFonts w:eastAsia="Times New Roman" w:cs="Arial"/>
                <w:sz w:val="18"/>
                <w:szCs w:val="18"/>
              </w:rPr>
            </w:pPr>
            <w:r w:rsidRPr="008763CE">
              <w:rPr>
                <w:rFonts w:eastAsia="Times New Roman" w:cs="Arial"/>
                <w:sz w:val="18"/>
                <w:szCs w:val="18"/>
              </w:rPr>
              <w:t>Não aplicável</w:t>
            </w:r>
          </w:p>
        </w:tc>
        <w:tc>
          <w:tcPr>
            <w:tcW w:w="1260" w:type="dxa"/>
            <w:shd w:val="clear" w:color="auto" w:fill="auto"/>
            <w:vAlign w:val="center"/>
          </w:tcPr>
          <w:p w:rsidR="00A32AD4" w:rsidRPr="008763CE" w:rsidRDefault="00A32AD4" w:rsidP="00A32AD4">
            <w:pPr>
              <w:spacing w:after="40"/>
              <w:jc w:val="center"/>
              <w:rPr>
                <w:rFonts w:eastAsia="Times New Roman" w:cs="Arial"/>
                <w:sz w:val="18"/>
                <w:szCs w:val="18"/>
              </w:rPr>
            </w:pPr>
            <w:r w:rsidRPr="008763CE">
              <w:rPr>
                <w:rFonts w:eastAsia="Times New Roman" w:cs="Arial"/>
                <w:sz w:val="18"/>
                <w:szCs w:val="18"/>
              </w:rPr>
              <w:t>Não aplicável</w:t>
            </w:r>
          </w:p>
        </w:tc>
        <w:tc>
          <w:tcPr>
            <w:tcW w:w="1530" w:type="dxa"/>
            <w:vAlign w:val="center"/>
          </w:tcPr>
          <w:p w:rsidR="00A32AD4" w:rsidRPr="008763CE" w:rsidRDefault="00A32AD4" w:rsidP="00A32AD4">
            <w:pPr>
              <w:spacing w:after="40"/>
              <w:jc w:val="center"/>
              <w:rPr>
                <w:rFonts w:eastAsia="Times New Roman" w:cs="Arial"/>
                <w:sz w:val="18"/>
                <w:szCs w:val="18"/>
              </w:rPr>
            </w:pPr>
            <w:r w:rsidRPr="008763CE">
              <w:rPr>
                <w:rFonts w:eastAsia="Times New Roman" w:cs="Arial"/>
                <w:sz w:val="18"/>
                <w:szCs w:val="18"/>
              </w:rPr>
              <w:t>todos os components</w:t>
            </w:r>
          </w:p>
        </w:tc>
        <w:tc>
          <w:tcPr>
            <w:tcW w:w="1728" w:type="dxa"/>
            <w:vAlign w:val="center"/>
          </w:tcPr>
          <w:p w:rsidR="00A32AD4" w:rsidRPr="008763CE" w:rsidRDefault="00A32AD4" w:rsidP="00A32AD4">
            <w:pPr>
              <w:spacing w:after="40"/>
              <w:jc w:val="center"/>
              <w:rPr>
                <w:rFonts w:eastAsia="Times New Roman" w:cs="Arial"/>
                <w:sz w:val="18"/>
                <w:szCs w:val="18"/>
              </w:rPr>
            </w:pPr>
            <w:r>
              <w:rPr>
                <w:rFonts w:eastAsia="Times New Roman" w:cs="Arial"/>
                <w:sz w:val="18"/>
                <w:szCs w:val="18"/>
              </w:rPr>
              <w:t>NA</w:t>
            </w:r>
          </w:p>
        </w:tc>
      </w:tr>
    </w:tbl>
    <w:p w:rsidR="00132EF9" w:rsidRPr="004950E5" w:rsidRDefault="00132EF9" w:rsidP="008F163B">
      <w:pPr>
        <w:tabs>
          <w:tab w:val="left" w:pos="6063"/>
        </w:tabs>
        <w:spacing w:after="40"/>
        <w:jc w:val="center"/>
        <w:rPr>
          <w:rFonts w:eastAsia="Times New Roman" w:cs="Times New Roman"/>
          <w:b/>
          <w:sz w:val="18"/>
          <w:szCs w:val="18"/>
          <w:lang w:val="pt-PT"/>
        </w:rPr>
      </w:pPr>
    </w:p>
    <w:p w:rsidR="00132EF9" w:rsidRPr="004950E5" w:rsidRDefault="00132EF9" w:rsidP="004950E5">
      <w:pPr>
        <w:tabs>
          <w:tab w:val="left" w:pos="6063"/>
        </w:tabs>
        <w:spacing w:after="40" w:line="280" w:lineRule="auto"/>
        <w:rPr>
          <w:rFonts w:eastAsia="Calibri" w:cs="Times New Roman"/>
          <w:sz w:val="18"/>
          <w:szCs w:val="18"/>
          <w:lang w:val="pt-PT"/>
        </w:rPr>
      </w:pPr>
      <w:r w:rsidRPr="004950E5">
        <w:rPr>
          <w:rFonts w:eastAsia="Calibri" w:cs="Times New Roman"/>
          <w:b/>
          <w:sz w:val="18"/>
          <w:szCs w:val="18"/>
          <w:lang w:val="pt-PT"/>
        </w:rPr>
        <w:t xml:space="preserve">SECÇÃO 4 – MEDIDAS DE PRIMEIROS-SOCORROS </w:t>
      </w:r>
      <w:r w:rsidRPr="004950E5">
        <w:rPr>
          <w:rFonts w:eastAsia="Calibri" w:cs="Times New Roman"/>
          <w:b/>
          <w:sz w:val="18"/>
          <w:szCs w:val="18"/>
          <w:lang w:val="pt-PT"/>
        </w:rPr>
        <w:tab/>
      </w:r>
    </w:p>
    <w:p w:rsidR="00132EF9" w:rsidRPr="004950E5" w:rsidRDefault="00132EF9" w:rsidP="004950E5">
      <w:pPr>
        <w:tabs>
          <w:tab w:val="left" w:pos="1620"/>
        </w:tabs>
        <w:spacing w:after="40" w:line="240" w:lineRule="auto"/>
        <w:ind w:left="1620" w:hanging="1620"/>
        <w:rPr>
          <w:rFonts w:eastAsia="Calibri" w:cs="Times New Roman"/>
          <w:sz w:val="18"/>
          <w:szCs w:val="18"/>
          <w:lang w:val="pt-PT"/>
        </w:rPr>
      </w:pPr>
      <w:r w:rsidRPr="004950E5">
        <w:rPr>
          <w:rFonts w:eastAsia="Calibri" w:cs="Times New Roman"/>
          <w:sz w:val="18"/>
          <w:szCs w:val="18"/>
          <w:lang w:val="pt-PT"/>
        </w:rPr>
        <w:t>SE E</w:t>
      </w:r>
      <w:r w:rsidR="00CE7108" w:rsidRPr="004950E5">
        <w:rPr>
          <w:rFonts w:eastAsia="Calibri" w:cs="Times New Roman"/>
          <w:sz w:val="18"/>
          <w:szCs w:val="18"/>
          <w:lang w:val="pt-PT"/>
        </w:rPr>
        <w:t xml:space="preserve">NTRAR EM CONTACTO COM OS OLHOS:  </w:t>
      </w:r>
      <w:r w:rsidRPr="004950E5">
        <w:rPr>
          <w:rFonts w:eastAsia="Calibri" w:cs="Times New Roman"/>
          <w:sz w:val="18"/>
          <w:szCs w:val="18"/>
          <w:lang w:val="pt-PT"/>
        </w:rPr>
        <w:t>Lavar com abundante quantidade de água durante 15 minutos; contactar um médico.</w:t>
      </w:r>
    </w:p>
    <w:p w:rsidR="00132EF9" w:rsidRPr="004950E5" w:rsidRDefault="00132EF9" w:rsidP="00943E0D">
      <w:pPr>
        <w:spacing w:after="40" w:line="240" w:lineRule="auto"/>
        <w:rPr>
          <w:rFonts w:eastAsia="Calibri" w:cs="Times New Roman"/>
          <w:sz w:val="18"/>
          <w:szCs w:val="18"/>
          <w:lang w:val="pt-PT"/>
        </w:rPr>
      </w:pPr>
      <w:r w:rsidRPr="004950E5">
        <w:rPr>
          <w:rFonts w:eastAsia="Calibri" w:cs="Times New Roman"/>
          <w:sz w:val="18"/>
          <w:szCs w:val="18"/>
          <w:lang w:val="pt-PT"/>
        </w:rPr>
        <w:t xml:space="preserve">SE ENTRAR EM CONTACTO COM A PELE </w:t>
      </w:r>
      <w:r w:rsidR="00CE7108" w:rsidRPr="004950E5">
        <w:rPr>
          <w:rFonts w:eastAsia="Calibri" w:cs="Times New Roman"/>
          <w:sz w:val="18"/>
          <w:szCs w:val="18"/>
          <w:lang w:val="pt-PT"/>
        </w:rPr>
        <w:t xml:space="preserve">(ou cabelo):  </w:t>
      </w:r>
      <w:r w:rsidRPr="004950E5">
        <w:rPr>
          <w:rFonts w:eastAsia="Calibri" w:cs="Times New Roman"/>
          <w:sz w:val="18"/>
          <w:szCs w:val="18"/>
          <w:lang w:val="pt-PT"/>
        </w:rPr>
        <w:t xml:space="preserve">Lavar bem com sabão neutro e água. Remover vestuário contaminado. </w:t>
      </w:r>
      <w:r w:rsidR="00943E0D">
        <w:rPr>
          <w:rFonts w:eastAsia="Calibri" w:cs="Times New Roman"/>
          <w:sz w:val="18"/>
          <w:szCs w:val="18"/>
          <w:lang w:val="pt-PT"/>
        </w:rPr>
        <w:t xml:space="preserve"> L</w:t>
      </w:r>
      <w:r w:rsidRPr="004950E5">
        <w:rPr>
          <w:rFonts w:eastAsia="Calibri" w:cs="Times New Roman"/>
          <w:sz w:val="18"/>
          <w:szCs w:val="18"/>
          <w:lang w:val="pt-PT"/>
        </w:rPr>
        <w:t>avar a superfície da pele com água adicional.</w:t>
      </w:r>
    </w:p>
    <w:p w:rsidR="008F163B" w:rsidRDefault="008F163B" w:rsidP="004950E5">
      <w:pPr>
        <w:tabs>
          <w:tab w:val="left" w:pos="1620"/>
          <w:tab w:val="left" w:pos="7039"/>
        </w:tabs>
        <w:spacing w:after="40" w:line="240" w:lineRule="auto"/>
        <w:ind w:left="1620" w:hanging="1620"/>
        <w:rPr>
          <w:rFonts w:eastAsia="Calibri" w:cs="Times New Roman"/>
          <w:sz w:val="18"/>
          <w:szCs w:val="18"/>
          <w:lang w:val="pt-PT"/>
        </w:rPr>
      </w:pPr>
      <w:r>
        <w:rPr>
          <w:rFonts w:eastAsia="Calibri" w:cs="Times New Roman"/>
          <w:sz w:val="18"/>
          <w:szCs w:val="18"/>
          <w:lang w:val="pt-PT"/>
        </w:rPr>
        <w:t xml:space="preserve">EM CASO DE INALAÇÃO:  </w:t>
      </w:r>
      <w:r w:rsidR="00132EF9" w:rsidRPr="004950E5">
        <w:rPr>
          <w:rFonts w:eastAsia="Calibri" w:cs="Times New Roman"/>
          <w:sz w:val="18"/>
          <w:szCs w:val="18"/>
          <w:lang w:val="pt-PT"/>
        </w:rPr>
        <w:t>Levar a vítima para um espaço ventilado. Procurar assistência m</w:t>
      </w:r>
      <w:r>
        <w:rPr>
          <w:rFonts w:eastAsia="Calibri" w:cs="Times New Roman"/>
          <w:sz w:val="18"/>
          <w:szCs w:val="18"/>
          <w:lang w:val="pt-PT"/>
        </w:rPr>
        <w:t xml:space="preserve">édica se a vítima não se sentir bem.  </w:t>
      </w:r>
    </w:p>
    <w:p w:rsidR="008F163B" w:rsidRDefault="008F163B" w:rsidP="008F163B">
      <w:pPr>
        <w:tabs>
          <w:tab w:val="left" w:pos="1620"/>
          <w:tab w:val="left" w:pos="7039"/>
        </w:tabs>
        <w:spacing w:after="40" w:line="240" w:lineRule="auto"/>
        <w:ind w:left="1620" w:hanging="1620"/>
        <w:rPr>
          <w:rFonts w:eastAsia="Calibri" w:cs="Times New Roman"/>
          <w:sz w:val="18"/>
          <w:szCs w:val="18"/>
          <w:lang w:val="pt-PT"/>
        </w:rPr>
      </w:pPr>
      <w:r>
        <w:rPr>
          <w:rFonts w:eastAsia="Calibri" w:cs="Times New Roman"/>
          <w:sz w:val="18"/>
          <w:szCs w:val="18"/>
          <w:lang w:val="pt-PT"/>
        </w:rPr>
        <w:t xml:space="preserve">EM CASO DE INGESTÃO: </w:t>
      </w:r>
      <w:r w:rsidR="00132EF9" w:rsidRPr="004950E5">
        <w:rPr>
          <w:rFonts w:eastAsia="Calibri" w:cs="Times New Roman"/>
          <w:sz w:val="18"/>
          <w:szCs w:val="18"/>
          <w:lang w:val="pt-PT"/>
        </w:rPr>
        <w:t xml:space="preserve">Lavar a boca com água abundante (não engolir a água da lavagem). Tomar água em abundância. Obter </w:t>
      </w:r>
      <w:r>
        <w:rPr>
          <w:rFonts w:eastAsia="Calibri" w:cs="Times New Roman"/>
          <w:sz w:val="18"/>
          <w:szCs w:val="18"/>
          <w:lang w:val="pt-PT"/>
        </w:rPr>
        <w:t xml:space="preserve"> </w:t>
      </w:r>
    </w:p>
    <w:p w:rsidR="00132EF9" w:rsidRPr="004950E5" w:rsidRDefault="008F163B" w:rsidP="008F163B">
      <w:pPr>
        <w:tabs>
          <w:tab w:val="left" w:pos="1620"/>
          <w:tab w:val="left" w:pos="7039"/>
        </w:tabs>
        <w:spacing w:after="40" w:line="240" w:lineRule="auto"/>
        <w:ind w:left="1620" w:hanging="1620"/>
        <w:rPr>
          <w:rFonts w:eastAsia="Calibri" w:cs="Times New Roman"/>
          <w:sz w:val="18"/>
          <w:szCs w:val="18"/>
          <w:lang w:val="pt-PT"/>
        </w:rPr>
      </w:pPr>
      <w:r>
        <w:rPr>
          <w:rFonts w:eastAsia="Calibri" w:cs="Times New Roman"/>
          <w:sz w:val="18"/>
          <w:szCs w:val="18"/>
          <w:lang w:val="pt-PT"/>
        </w:rPr>
        <w:tab/>
        <w:t xml:space="preserve">             </w:t>
      </w:r>
      <w:r w:rsidR="00132EF9" w:rsidRPr="004950E5">
        <w:rPr>
          <w:rFonts w:eastAsia="Calibri" w:cs="Times New Roman"/>
          <w:sz w:val="18"/>
          <w:szCs w:val="18"/>
          <w:lang w:val="pt-PT"/>
        </w:rPr>
        <w:t>assistência médica.</w:t>
      </w:r>
    </w:p>
    <w:p w:rsidR="00132EF9" w:rsidRPr="004950E5" w:rsidRDefault="00132EF9" w:rsidP="004950E5">
      <w:pPr>
        <w:spacing w:after="40" w:line="240" w:lineRule="auto"/>
        <w:ind w:left="1440" w:hanging="1440"/>
        <w:rPr>
          <w:rFonts w:eastAsia="Calibri" w:cs="Times New Roman"/>
          <w:sz w:val="18"/>
          <w:szCs w:val="18"/>
          <w:lang w:val="pt-PT"/>
        </w:rPr>
      </w:pPr>
      <w:r w:rsidRPr="004950E5">
        <w:rPr>
          <w:rFonts w:eastAsia="Calibri" w:cs="Times New Roman"/>
          <w:sz w:val="18"/>
          <w:szCs w:val="18"/>
          <w:lang w:val="pt-PT"/>
        </w:rPr>
        <w:t>Potenciais efeitos de saúde agudos/retardados:</w:t>
      </w:r>
    </w:p>
    <w:p w:rsidR="00132EF9" w:rsidRPr="004950E5" w:rsidRDefault="00132EF9" w:rsidP="004950E5">
      <w:pPr>
        <w:spacing w:after="40" w:line="240" w:lineRule="auto"/>
        <w:ind w:left="1440" w:hanging="1440"/>
        <w:rPr>
          <w:rFonts w:eastAsia="Calibri" w:cs="Times New Roman"/>
          <w:sz w:val="18"/>
          <w:szCs w:val="18"/>
          <w:lang w:val="pt-PT"/>
        </w:rPr>
      </w:pPr>
      <w:r w:rsidRPr="004950E5">
        <w:rPr>
          <w:rFonts w:eastAsia="Calibri" w:cs="Times New Roman"/>
          <w:sz w:val="18"/>
          <w:szCs w:val="18"/>
          <w:lang w:val="pt-PT"/>
        </w:rPr>
        <w:t xml:space="preserve">      Contacto com os olhos:  </w:t>
      </w:r>
      <w:r w:rsidRPr="004950E5">
        <w:rPr>
          <w:rFonts w:eastAsia="Calibri" w:cs="Times New Roman"/>
          <w:sz w:val="18"/>
          <w:szCs w:val="18"/>
          <w:lang w:val="pt-PT"/>
        </w:rPr>
        <w:tab/>
        <w:t>Pode causar irritação ocular temporária.</w:t>
      </w:r>
    </w:p>
    <w:p w:rsidR="00132EF9" w:rsidRPr="004950E5" w:rsidRDefault="00132EF9" w:rsidP="004950E5">
      <w:pPr>
        <w:spacing w:after="40" w:line="240" w:lineRule="auto"/>
        <w:ind w:left="1440" w:hanging="1440"/>
        <w:rPr>
          <w:rFonts w:eastAsia="Calibri" w:cs="Times New Roman"/>
          <w:sz w:val="18"/>
          <w:szCs w:val="18"/>
          <w:lang w:val="pt-PT"/>
        </w:rPr>
      </w:pPr>
      <w:r w:rsidRPr="004950E5">
        <w:rPr>
          <w:rFonts w:eastAsia="Calibri" w:cs="Times New Roman"/>
          <w:sz w:val="18"/>
          <w:szCs w:val="18"/>
          <w:lang w:val="pt-PT"/>
        </w:rPr>
        <w:t xml:space="preserve">      Contacto com a pele:  </w:t>
      </w:r>
      <w:r w:rsidRPr="004950E5">
        <w:rPr>
          <w:rFonts w:eastAsia="Calibri" w:cs="Times New Roman"/>
          <w:sz w:val="18"/>
          <w:szCs w:val="18"/>
          <w:lang w:val="pt-PT"/>
        </w:rPr>
        <w:tab/>
        <w:t>O contacto prolongado com a pele pode causar vermelhidão e irritação.</w:t>
      </w:r>
    </w:p>
    <w:p w:rsidR="00132EF9" w:rsidRPr="004950E5" w:rsidRDefault="00132EF9" w:rsidP="004950E5">
      <w:pPr>
        <w:spacing w:after="40" w:line="240" w:lineRule="auto"/>
        <w:ind w:left="1440" w:hanging="1440"/>
        <w:rPr>
          <w:rFonts w:eastAsia="Calibri" w:cs="Times New Roman"/>
          <w:sz w:val="18"/>
          <w:szCs w:val="18"/>
          <w:lang w:val="pt-PT"/>
        </w:rPr>
      </w:pPr>
      <w:r w:rsidRPr="004950E5">
        <w:rPr>
          <w:rFonts w:eastAsia="Calibri" w:cs="Times New Roman"/>
          <w:sz w:val="18"/>
          <w:szCs w:val="18"/>
          <w:lang w:val="pt-PT"/>
        </w:rPr>
        <w:t xml:space="preserve">      Inalação:  </w:t>
      </w:r>
      <w:r w:rsidRPr="004950E5">
        <w:rPr>
          <w:rFonts w:eastAsia="Calibri" w:cs="Times New Roman"/>
          <w:sz w:val="18"/>
          <w:szCs w:val="18"/>
          <w:lang w:val="pt-PT"/>
        </w:rPr>
        <w:tab/>
      </w:r>
      <w:r w:rsidR="00CE7108" w:rsidRPr="004950E5">
        <w:rPr>
          <w:rFonts w:eastAsia="Calibri" w:cs="Times New Roman"/>
          <w:sz w:val="18"/>
          <w:szCs w:val="18"/>
          <w:lang w:val="pt-PT"/>
        </w:rPr>
        <w:tab/>
      </w:r>
      <w:r w:rsidRPr="004950E5">
        <w:rPr>
          <w:rFonts w:eastAsia="Calibri" w:cs="Times New Roman"/>
          <w:sz w:val="18"/>
          <w:szCs w:val="18"/>
          <w:lang w:val="pt-PT"/>
        </w:rPr>
        <w:t>Pode causar tosse ou irritação ligeira.</w:t>
      </w:r>
    </w:p>
    <w:p w:rsidR="00132EF9" w:rsidRPr="004950E5" w:rsidRDefault="00132EF9" w:rsidP="004950E5">
      <w:pPr>
        <w:spacing w:after="40" w:line="240" w:lineRule="auto"/>
        <w:ind w:left="1440" w:hanging="1440"/>
        <w:rPr>
          <w:rFonts w:eastAsia="Calibri" w:cs="Times New Roman"/>
          <w:sz w:val="18"/>
          <w:szCs w:val="18"/>
          <w:lang w:val="pt-PT"/>
        </w:rPr>
      </w:pPr>
      <w:r w:rsidRPr="004950E5">
        <w:rPr>
          <w:rFonts w:eastAsia="Calibri" w:cs="Times New Roman"/>
          <w:sz w:val="18"/>
          <w:szCs w:val="18"/>
          <w:lang w:val="pt-PT"/>
        </w:rPr>
        <w:t xml:space="preserve">      Ingestão:  </w:t>
      </w:r>
      <w:r w:rsidRPr="004950E5">
        <w:rPr>
          <w:rFonts w:eastAsia="Calibri" w:cs="Times New Roman"/>
          <w:sz w:val="18"/>
          <w:szCs w:val="18"/>
          <w:lang w:val="pt-PT"/>
        </w:rPr>
        <w:tab/>
      </w:r>
      <w:r w:rsidR="00CE7108" w:rsidRPr="004950E5">
        <w:rPr>
          <w:rFonts w:eastAsia="Calibri" w:cs="Times New Roman"/>
          <w:sz w:val="18"/>
          <w:szCs w:val="18"/>
          <w:lang w:val="pt-PT"/>
        </w:rPr>
        <w:tab/>
      </w:r>
      <w:r w:rsidRPr="004950E5">
        <w:rPr>
          <w:rFonts w:eastAsia="Calibri" w:cs="Times New Roman"/>
          <w:sz w:val="18"/>
          <w:szCs w:val="18"/>
          <w:lang w:val="pt-PT"/>
        </w:rPr>
        <w:t>Pode causar desconforto em caso de ingestão.</w:t>
      </w:r>
    </w:p>
    <w:p w:rsidR="00132EF9" w:rsidRPr="004950E5" w:rsidRDefault="00132EF9" w:rsidP="004950E5">
      <w:pPr>
        <w:spacing w:after="40" w:line="240" w:lineRule="auto"/>
        <w:rPr>
          <w:rFonts w:eastAsia="Calibri" w:cs="Times New Roman"/>
          <w:sz w:val="18"/>
          <w:szCs w:val="18"/>
          <w:lang w:val="pt-PT"/>
        </w:rPr>
      </w:pPr>
      <w:r w:rsidRPr="004950E5">
        <w:rPr>
          <w:rFonts w:eastAsia="Calibri" w:cs="Times New Roman"/>
          <w:sz w:val="18"/>
          <w:szCs w:val="18"/>
          <w:lang w:val="pt-PT"/>
        </w:rPr>
        <w:t>Anotações para o médico: Consulte um médico.  Mostre esta ficha de dados de segurança ao médico de serviço.</w:t>
      </w:r>
    </w:p>
    <w:p w:rsidR="00EA7532" w:rsidRDefault="00EA7532" w:rsidP="004950E5">
      <w:pPr>
        <w:spacing w:after="40" w:line="280" w:lineRule="auto"/>
        <w:rPr>
          <w:rFonts w:eastAsia="Calibri" w:cs="Times New Roman"/>
          <w:b/>
          <w:sz w:val="18"/>
          <w:szCs w:val="18"/>
          <w:lang w:val="pt-PT"/>
        </w:rPr>
      </w:pPr>
    </w:p>
    <w:p w:rsidR="00132EF9" w:rsidRPr="004950E5" w:rsidRDefault="00132EF9" w:rsidP="008763CE">
      <w:pPr>
        <w:rPr>
          <w:rFonts w:eastAsia="Calibri" w:cs="Times New Roman"/>
          <w:b/>
          <w:sz w:val="18"/>
          <w:szCs w:val="18"/>
          <w:lang w:val="pt-PT"/>
        </w:rPr>
      </w:pPr>
      <w:r w:rsidRPr="004950E5">
        <w:rPr>
          <w:rFonts w:eastAsia="Calibri" w:cs="Times New Roman"/>
          <w:b/>
          <w:sz w:val="18"/>
          <w:szCs w:val="18"/>
          <w:lang w:val="pt-PT"/>
        </w:rPr>
        <w:t>SECÇÃO 5 – MEDIDAS DE COMBATE A INCÊNDIOS</w:t>
      </w:r>
    </w:p>
    <w:p w:rsidR="00132EF9" w:rsidRPr="004950E5" w:rsidRDefault="00132EF9" w:rsidP="004950E5">
      <w:pPr>
        <w:spacing w:after="40" w:line="240" w:lineRule="auto"/>
        <w:rPr>
          <w:rFonts w:eastAsia="Calibri" w:cs="Times New Roman"/>
          <w:sz w:val="18"/>
          <w:szCs w:val="18"/>
          <w:lang w:val="pt-PT"/>
        </w:rPr>
      </w:pPr>
      <w:r w:rsidRPr="004950E5">
        <w:rPr>
          <w:rFonts w:eastAsia="Calibri" w:cs="Times New Roman"/>
          <w:i/>
          <w:sz w:val="18"/>
          <w:szCs w:val="18"/>
          <w:lang w:val="pt-PT"/>
        </w:rPr>
        <w:t>Preparação não-inflamável</w:t>
      </w:r>
      <w:r w:rsidRPr="004950E5">
        <w:rPr>
          <w:rFonts w:eastAsia="Calibri" w:cs="Times New Roman"/>
          <w:sz w:val="18"/>
          <w:szCs w:val="18"/>
          <w:lang w:val="pt-PT"/>
        </w:rPr>
        <w:t>.</w:t>
      </w:r>
    </w:p>
    <w:p w:rsidR="00132EF9" w:rsidRPr="004950E5" w:rsidRDefault="00132EF9" w:rsidP="004950E5">
      <w:pPr>
        <w:spacing w:after="40" w:line="240" w:lineRule="auto"/>
        <w:rPr>
          <w:rFonts w:eastAsia="Calibri" w:cs="Times New Roman"/>
          <w:sz w:val="18"/>
          <w:szCs w:val="18"/>
          <w:lang w:val="pt-PT"/>
        </w:rPr>
      </w:pPr>
      <w:r w:rsidRPr="004950E5">
        <w:rPr>
          <w:rFonts w:eastAsia="Calibri" w:cs="Times New Roman"/>
          <w:sz w:val="18"/>
          <w:szCs w:val="18"/>
          <w:lang w:val="pt-PT"/>
        </w:rPr>
        <w:t>Meios de extinção: Utilizar os meios em adaptação aos materiais armazenados nas proximidades imediatas, tais como químico seco.</w:t>
      </w:r>
    </w:p>
    <w:p w:rsidR="00132EF9" w:rsidRPr="004950E5" w:rsidRDefault="00132EF9" w:rsidP="004950E5">
      <w:pPr>
        <w:spacing w:after="40" w:line="240" w:lineRule="auto"/>
        <w:rPr>
          <w:rFonts w:eastAsia="Calibri" w:cs="Times New Roman"/>
          <w:sz w:val="18"/>
          <w:szCs w:val="18"/>
          <w:lang w:val="pt-PT"/>
        </w:rPr>
      </w:pPr>
      <w:r w:rsidRPr="004950E5">
        <w:rPr>
          <w:rFonts w:eastAsia="Calibri" w:cs="Times New Roman"/>
          <w:sz w:val="18"/>
          <w:szCs w:val="18"/>
          <w:lang w:val="pt-PT"/>
        </w:rPr>
        <w:t>Procedimentos especiais de combate a incêndios: Usar equipamento respiratório individual e fato de proteção para prevenir o contacto com a pele e os olhos.</w:t>
      </w:r>
    </w:p>
    <w:p w:rsidR="00EA7532" w:rsidRDefault="00EA7532" w:rsidP="004950E5">
      <w:pPr>
        <w:spacing w:after="40" w:line="280" w:lineRule="auto"/>
        <w:rPr>
          <w:rFonts w:eastAsia="Calibri" w:cs="Times New Roman"/>
          <w:b/>
          <w:sz w:val="18"/>
          <w:szCs w:val="18"/>
          <w:lang w:val="pt-PT"/>
        </w:rPr>
      </w:pPr>
    </w:p>
    <w:p w:rsidR="00132EF9" w:rsidRPr="004950E5" w:rsidRDefault="00132EF9" w:rsidP="004950E5">
      <w:pPr>
        <w:spacing w:after="40" w:line="280" w:lineRule="auto"/>
        <w:rPr>
          <w:rFonts w:eastAsia="Calibri" w:cs="Times New Roman"/>
          <w:b/>
          <w:sz w:val="18"/>
          <w:szCs w:val="18"/>
          <w:lang w:val="pt-PT"/>
        </w:rPr>
      </w:pPr>
      <w:r w:rsidRPr="004950E5">
        <w:rPr>
          <w:rFonts w:eastAsia="Calibri" w:cs="Times New Roman"/>
          <w:b/>
          <w:sz w:val="18"/>
          <w:szCs w:val="18"/>
          <w:lang w:val="pt-PT"/>
        </w:rPr>
        <w:t>SECÇÃO 6 – MEDIDAS A TOMAR EM CASO DE LIBERTAÇÃO INVOLUNTÁRIA</w:t>
      </w:r>
    </w:p>
    <w:p w:rsidR="00132EF9" w:rsidRPr="004950E5" w:rsidRDefault="00132EF9" w:rsidP="00EA7532">
      <w:pPr>
        <w:spacing w:after="40" w:line="240" w:lineRule="auto"/>
        <w:rPr>
          <w:rFonts w:eastAsia="Calibri" w:cs="Times New Roman"/>
          <w:sz w:val="18"/>
          <w:szCs w:val="18"/>
          <w:lang w:val="pt-PT"/>
        </w:rPr>
      </w:pPr>
      <w:r w:rsidRPr="004950E5">
        <w:rPr>
          <w:rFonts w:eastAsia="Calibri" w:cs="Times New Roman"/>
          <w:sz w:val="18"/>
          <w:szCs w:val="18"/>
          <w:lang w:val="pt-PT"/>
        </w:rPr>
        <w:t xml:space="preserve">Precauções de segurança individuais: Usar equipamento de proteção pessoal apropriado para impedir a contaminação da pele, dos olhos e do vestuário pessoal. </w:t>
      </w:r>
    </w:p>
    <w:p w:rsidR="00132EF9" w:rsidRPr="004950E5" w:rsidRDefault="00132EF9" w:rsidP="00EA7532">
      <w:pPr>
        <w:spacing w:after="40" w:line="240" w:lineRule="auto"/>
        <w:rPr>
          <w:rFonts w:eastAsia="Calibri" w:cs="Times New Roman"/>
          <w:sz w:val="18"/>
          <w:szCs w:val="18"/>
          <w:lang w:val="pt-PT"/>
        </w:rPr>
      </w:pPr>
      <w:r w:rsidRPr="004950E5">
        <w:rPr>
          <w:rFonts w:eastAsia="Calibri" w:cs="Times New Roman"/>
          <w:sz w:val="18"/>
          <w:szCs w:val="18"/>
          <w:lang w:val="pt-PT"/>
        </w:rPr>
        <w:t>Medidas de proteção ambiental: Manter afastado de dispositivos de drenagem.</w:t>
      </w:r>
    </w:p>
    <w:p w:rsidR="00132EF9" w:rsidRPr="004950E5" w:rsidRDefault="00132EF9" w:rsidP="00EA7532">
      <w:pPr>
        <w:spacing w:after="40" w:line="240" w:lineRule="auto"/>
        <w:rPr>
          <w:rFonts w:eastAsia="Calibri" w:cs="Times New Roman"/>
          <w:sz w:val="18"/>
          <w:szCs w:val="18"/>
          <w:lang w:val="pt-PT"/>
        </w:rPr>
      </w:pPr>
      <w:r w:rsidRPr="004950E5">
        <w:rPr>
          <w:rFonts w:eastAsia="Calibri" w:cs="Times New Roman"/>
          <w:sz w:val="18"/>
          <w:szCs w:val="18"/>
          <w:lang w:val="pt-PT"/>
        </w:rPr>
        <w:t>Medidas de contenção e limpeza: Absorver o derramamento com material inerte (por exemplo, vermiculita, areia ou terra), colocando-o posteriormente num recipiente apropriado. Providenciar ventilação. Não expor o derramamento à água. Não permitir o acesso no ambiente.</w:t>
      </w:r>
    </w:p>
    <w:p w:rsidR="00EA7532" w:rsidRDefault="00EA7532" w:rsidP="004950E5">
      <w:pPr>
        <w:spacing w:after="40" w:line="280" w:lineRule="auto"/>
        <w:rPr>
          <w:rFonts w:eastAsia="Calibri" w:cs="Times New Roman"/>
          <w:b/>
          <w:sz w:val="18"/>
          <w:szCs w:val="18"/>
          <w:lang w:val="pt-PT"/>
        </w:rPr>
      </w:pPr>
    </w:p>
    <w:p w:rsidR="00132EF9" w:rsidRPr="004950E5" w:rsidRDefault="00132EF9" w:rsidP="004950E5">
      <w:pPr>
        <w:spacing w:after="40" w:line="280" w:lineRule="auto"/>
        <w:rPr>
          <w:rFonts w:eastAsia="Calibri" w:cs="Times New Roman"/>
          <w:b/>
          <w:sz w:val="18"/>
          <w:szCs w:val="18"/>
          <w:lang w:val="pt-PT"/>
        </w:rPr>
      </w:pPr>
      <w:r w:rsidRPr="004950E5">
        <w:rPr>
          <w:rFonts w:eastAsia="Calibri" w:cs="Times New Roman"/>
          <w:b/>
          <w:sz w:val="18"/>
          <w:szCs w:val="18"/>
          <w:lang w:val="pt-PT"/>
        </w:rPr>
        <w:lastRenderedPageBreak/>
        <w:t>SECÇÃO 7 – MANUSEAMENTO e ARMAZENAMENTO</w:t>
      </w:r>
    </w:p>
    <w:p w:rsidR="00A67813" w:rsidRDefault="00A67813" w:rsidP="004950E5">
      <w:pPr>
        <w:spacing w:after="40" w:line="240" w:lineRule="auto"/>
        <w:rPr>
          <w:rFonts w:eastAsia="Calibri" w:cs="Times New Roman"/>
          <w:sz w:val="18"/>
          <w:szCs w:val="18"/>
          <w:lang w:val="pt-PT"/>
        </w:rPr>
      </w:pPr>
      <w:r w:rsidRPr="00A67813">
        <w:rPr>
          <w:rFonts w:eastAsia="Calibri" w:cs="Times New Roman"/>
          <w:sz w:val="18"/>
          <w:szCs w:val="18"/>
          <w:lang w:val="pt-PT"/>
        </w:rPr>
        <w:t>Precauções para um manuseamento seguro: Evitar derramamentos e contacto com a pele e olhos. Lavar as mãos e as áreas contaminadas com sabão e água.</w:t>
      </w:r>
    </w:p>
    <w:p w:rsidR="00440115" w:rsidRDefault="00132EF9" w:rsidP="004950E5">
      <w:pPr>
        <w:spacing w:after="40" w:line="240" w:lineRule="auto"/>
        <w:rPr>
          <w:rFonts w:eastAsia="Calibri" w:cs="Times New Roman"/>
          <w:sz w:val="18"/>
          <w:szCs w:val="18"/>
          <w:lang w:val="pt-PT"/>
        </w:rPr>
      </w:pPr>
      <w:r w:rsidRPr="004950E5">
        <w:rPr>
          <w:rFonts w:eastAsia="Calibri" w:cs="Times New Roman"/>
          <w:sz w:val="18"/>
          <w:szCs w:val="18"/>
          <w:lang w:val="pt-PT"/>
        </w:rPr>
        <w:t xml:space="preserve">Condições para um armazenamento seguro: </w:t>
      </w:r>
      <w:r w:rsidR="00440115" w:rsidRPr="00440115">
        <w:rPr>
          <w:rFonts w:eastAsia="Calibri" w:cs="Times New Roman"/>
          <w:sz w:val="18"/>
          <w:szCs w:val="18"/>
          <w:lang w:val="pt-PT"/>
        </w:rPr>
        <w:t xml:space="preserve">Manter o recipiente seco e bem fechado.  Manter em ambiente refrigerado a uma </w:t>
      </w:r>
      <w:r w:rsidR="0094667F" w:rsidRPr="0094667F">
        <w:rPr>
          <w:rFonts w:eastAsia="Calibri" w:cs="Times New Roman"/>
          <w:sz w:val="18"/>
          <w:szCs w:val="18"/>
          <w:lang w:val="pt-PT"/>
        </w:rPr>
        <w:t xml:space="preserve">Outras informações:  Todos os componentes de origem humana foram testados e considerados negativos para HBs Ag e para anticorpos para VIH por testes exigidos pela FDA.  No entanto, todas as amostras de soro humano e produtos de origem humana devem ser tratadas como potencialmente perigosas, independentemente da sua origem. Devem ser seguidas as boas práticas laboratoriais em matéria de armazenamento, distribuição e eliminação destes materiais, em conformidade com Biossegurança em Laboratórios. Biomédicos e Microbiológicos. Centros de Controlo de Doenças, Institutos Nacionais da Saúde, 1993 (HHS Pub. N.º [CDC] 93-8395). </w:t>
      </w:r>
      <w:r w:rsidR="00440115" w:rsidRPr="00440115">
        <w:rPr>
          <w:rFonts w:eastAsia="Calibri" w:cs="Times New Roman"/>
          <w:sz w:val="18"/>
          <w:szCs w:val="18"/>
          <w:lang w:val="pt-PT"/>
        </w:rPr>
        <w:t>temperatura de 2°-8° C</w:t>
      </w:r>
      <w:r w:rsidRPr="004950E5">
        <w:rPr>
          <w:rFonts w:eastAsia="Calibri" w:cs="Times New Roman"/>
          <w:sz w:val="18"/>
          <w:szCs w:val="18"/>
          <w:lang w:val="pt-PT"/>
        </w:rPr>
        <w:t xml:space="preserve"> </w:t>
      </w:r>
    </w:p>
    <w:p w:rsidR="00132EF9" w:rsidRPr="004950E5" w:rsidRDefault="00132EF9" w:rsidP="004950E5">
      <w:pPr>
        <w:spacing w:after="40" w:line="240" w:lineRule="auto"/>
        <w:rPr>
          <w:rFonts w:eastAsia="Times New Roman" w:cs="Times New Roman"/>
          <w:sz w:val="18"/>
          <w:szCs w:val="18"/>
          <w:lang w:val="pt-PT"/>
        </w:rPr>
      </w:pPr>
    </w:p>
    <w:p w:rsidR="00132EF9" w:rsidRPr="004950E5" w:rsidRDefault="00132EF9" w:rsidP="004950E5">
      <w:pPr>
        <w:spacing w:after="40" w:line="280" w:lineRule="auto"/>
        <w:rPr>
          <w:rFonts w:eastAsia="Calibri" w:cs="Times New Roman"/>
          <w:b/>
          <w:sz w:val="18"/>
          <w:szCs w:val="18"/>
          <w:lang w:val="pt-PT"/>
        </w:rPr>
      </w:pPr>
      <w:r w:rsidRPr="004950E5">
        <w:rPr>
          <w:rFonts w:eastAsia="Calibri" w:cs="Times New Roman"/>
          <w:b/>
          <w:sz w:val="18"/>
          <w:szCs w:val="18"/>
          <w:lang w:val="pt-PT"/>
        </w:rPr>
        <w:t>SECÇÃO 8 – CONTROLOS DE EXPOSIÇÃO e PROTEÇÃO PESSOAL</w:t>
      </w:r>
    </w:p>
    <w:p w:rsidR="00132EF9" w:rsidRPr="004950E5" w:rsidRDefault="00132EF9" w:rsidP="00EA7532">
      <w:pPr>
        <w:spacing w:after="40" w:line="240" w:lineRule="auto"/>
        <w:rPr>
          <w:rFonts w:eastAsia="Calibri" w:cs="Times New Roman"/>
          <w:sz w:val="18"/>
          <w:szCs w:val="18"/>
          <w:lang w:val="pt-PT"/>
        </w:rPr>
      </w:pPr>
      <w:r w:rsidRPr="004950E5">
        <w:rPr>
          <w:rFonts w:eastAsia="Calibri" w:cs="Times New Roman"/>
          <w:sz w:val="18"/>
          <w:szCs w:val="18"/>
          <w:lang w:val="pt-PT"/>
        </w:rPr>
        <w:t>Parâmetros de controlo:  Não contém substâncias com valores limite de controlo ocupacional.</w:t>
      </w:r>
    </w:p>
    <w:p w:rsidR="00132EF9" w:rsidRPr="004950E5" w:rsidRDefault="00132EF9" w:rsidP="00EA7532">
      <w:pPr>
        <w:spacing w:after="40" w:line="240" w:lineRule="auto"/>
        <w:rPr>
          <w:rFonts w:eastAsia="Calibri" w:cs="Times New Roman"/>
          <w:sz w:val="18"/>
          <w:szCs w:val="18"/>
          <w:lang w:val="pt-PT"/>
        </w:rPr>
      </w:pPr>
      <w:r w:rsidRPr="004950E5">
        <w:rPr>
          <w:rFonts w:eastAsia="Calibri" w:cs="Times New Roman"/>
          <w:sz w:val="18"/>
          <w:szCs w:val="18"/>
          <w:lang w:val="pt-PT"/>
        </w:rPr>
        <w:t xml:space="preserve">Controlos de engenharia apropriados:  Utilizar com ventilação adequada, incluindo extração local. Garantir que as estações para lavagem dos olhos e os chuveiros de segurança estão próximos do local do posto de trabalho. </w:t>
      </w:r>
    </w:p>
    <w:p w:rsidR="00132EF9" w:rsidRPr="004950E5" w:rsidRDefault="00132EF9" w:rsidP="00EA7532">
      <w:pPr>
        <w:spacing w:after="40" w:line="240" w:lineRule="auto"/>
        <w:rPr>
          <w:rFonts w:eastAsia="Calibri" w:cs="Times New Roman"/>
          <w:sz w:val="18"/>
          <w:szCs w:val="18"/>
          <w:lang w:val="pt-PT"/>
        </w:rPr>
      </w:pPr>
      <w:r w:rsidRPr="004950E5">
        <w:rPr>
          <w:rFonts w:eastAsia="Calibri" w:cs="Times New Roman"/>
          <w:sz w:val="18"/>
          <w:szCs w:val="18"/>
          <w:lang w:val="pt-PT"/>
        </w:rPr>
        <w:t>Medidas de proteção individual:  Lavar bem as mãos após o manuseamento de produtos químicos e antes de comer, fumar ou utilizar as instalações sanitárias.  Devem ser utilizadas técnicas apropriadas para remover vestuário potencialmente contaminado.  Lavar o vestuário contaminado antes da sua utilização.</w:t>
      </w:r>
    </w:p>
    <w:p w:rsidR="00132EF9" w:rsidRPr="004950E5" w:rsidRDefault="00132EF9" w:rsidP="00EA7532">
      <w:pPr>
        <w:spacing w:after="40" w:line="240" w:lineRule="auto"/>
        <w:rPr>
          <w:rFonts w:eastAsia="Calibri" w:cs="Times New Roman"/>
          <w:sz w:val="18"/>
          <w:szCs w:val="18"/>
          <w:lang w:val="pt-PT"/>
        </w:rPr>
      </w:pPr>
      <w:r w:rsidRPr="004950E5">
        <w:rPr>
          <w:rFonts w:eastAsia="Calibri" w:cs="Times New Roman"/>
          <w:sz w:val="18"/>
          <w:szCs w:val="18"/>
          <w:lang w:val="pt-PT"/>
        </w:rPr>
        <w:t>Proteção ocular/facial:  Usar óculos de segurança aprovados.</w:t>
      </w:r>
    </w:p>
    <w:p w:rsidR="00132EF9" w:rsidRPr="004950E5" w:rsidRDefault="00132EF9" w:rsidP="00EA7532">
      <w:pPr>
        <w:spacing w:after="40" w:line="240" w:lineRule="auto"/>
        <w:rPr>
          <w:rFonts w:eastAsia="Calibri" w:cs="Times New Roman"/>
          <w:sz w:val="18"/>
          <w:szCs w:val="18"/>
          <w:lang w:val="pt-PT"/>
        </w:rPr>
      </w:pPr>
      <w:r w:rsidRPr="004950E5">
        <w:rPr>
          <w:rFonts w:eastAsia="Calibri" w:cs="Times New Roman"/>
          <w:sz w:val="18"/>
          <w:szCs w:val="18"/>
          <w:lang w:val="pt-PT"/>
        </w:rPr>
        <w:t>Proteção da pele/mãos:  Manusear com luvas de proteção, de borracha ou plástico.  Utilizar técnicas adequadas para a remoção das luvas (sem tocar na superfície exterior das luvas) para evitar que este produto entre em contacto com a pele.  Eliminar as luvas contaminadas após a utilização em conformidade com as leis aplicáveis e com as boas práticas laboratoriais.  Lavar e secar as mãos.</w:t>
      </w:r>
    </w:p>
    <w:p w:rsidR="00132EF9" w:rsidRPr="004950E5" w:rsidRDefault="00132EF9" w:rsidP="00EA7532">
      <w:pPr>
        <w:spacing w:after="40" w:line="240" w:lineRule="auto"/>
        <w:rPr>
          <w:rFonts w:eastAsia="Calibri" w:cs="Times New Roman"/>
          <w:sz w:val="18"/>
          <w:szCs w:val="18"/>
          <w:lang w:val="pt-PT"/>
        </w:rPr>
      </w:pPr>
      <w:r w:rsidRPr="004950E5">
        <w:rPr>
          <w:rFonts w:eastAsia="Calibri" w:cs="Times New Roman"/>
          <w:sz w:val="18"/>
          <w:szCs w:val="18"/>
          <w:lang w:val="pt-PT"/>
        </w:rPr>
        <w:t>Proteção corporal.  Usar vestuário de proteção adequado como proteção contra salpicos ou contaminação.</w:t>
      </w:r>
    </w:p>
    <w:p w:rsidR="00132EF9" w:rsidRPr="004950E5" w:rsidRDefault="00132EF9" w:rsidP="00EA7532">
      <w:pPr>
        <w:spacing w:after="40" w:line="240" w:lineRule="auto"/>
        <w:rPr>
          <w:rFonts w:eastAsia="Calibri" w:cs="Times New Roman"/>
          <w:sz w:val="18"/>
          <w:szCs w:val="18"/>
          <w:lang w:val="pt-PT"/>
        </w:rPr>
      </w:pPr>
      <w:r w:rsidRPr="004950E5">
        <w:rPr>
          <w:rFonts w:eastAsia="Calibri" w:cs="Times New Roman"/>
          <w:sz w:val="18"/>
          <w:szCs w:val="18"/>
          <w:lang w:val="pt-PT"/>
        </w:rPr>
        <w:t>Outra proteção da pele:  Deve ser selecionado calçado apropriado e quaisquer medidas de proteção da pele com base na tarefa realizada e nos riscos envolvidos.</w:t>
      </w:r>
    </w:p>
    <w:p w:rsidR="00132EF9" w:rsidRPr="004950E5" w:rsidRDefault="00132EF9" w:rsidP="00EA7532">
      <w:pPr>
        <w:spacing w:after="40" w:line="240" w:lineRule="auto"/>
        <w:rPr>
          <w:rFonts w:eastAsia="Calibri" w:cs="Times New Roman"/>
          <w:sz w:val="18"/>
          <w:szCs w:val="18"/>
          <w:lang w:val="pt-PT"/>
        </w:rPr>
      </w:pPr>
      <w:r w:rsidRPr="004950E5">
        <w:rPr>
          <w:rFonts w:eastAsia="Calibri" w:cs="Times New Roman"/>
          <w:sz w:val="18"/>
          <w:szCs w:val="18"/>
          <w:lang w:val="pt-PT"/>
        </w:rPr>
        <w:t>Proteção respiratória:  Em caso de ventilação adequada, use um respirador apropriado.  Se o respirador for o único meio de proteção, usar um respirador com suprimento de ar que cubra todo o rosto.  Usar respiradores e componentes testados e aprovados em conformidade com normas governamentais apropriadas, como a NIOSH (E.U.A.) ou CEN (UE).</w:t>
      </w:r>
    </w:p>
    <w:p w:rsidR="00EA7532" w:rsidRDefault="00EA7532" w:rsidP="004950E5">
      <w:pPr>
        <w:tabs>
          <w:tab w:val="center" w:pos="4680"/>
        </w:tabs>
        <w:spacing w:after="40" w:line="280" w:lineRule="auto"/>
        <w:rPr>
          <w:rFonts w:eastAsia="Calibri" w:cs="Times New Roman"/>
          <w:b/>
          <w:sz w:val="18"/>
          <w:szCs w:val="18"/>
          <w:lang w:val="pt-PT"/>
        </w:rPr>
      </w:pPr>
    </w:p>
    <w:p w:rsidR="00132EF9" w:rsidRPr="004950E5" w:rsidRDefault="00132EF9" w:rsidP="004950E5">
      <w:pPr>
        <w:tabs>
          <w:tab w:val="center" w:pos="4680"/>
        </w:tabs>
        <w:spacing w:after="40" w:line="280" w:lineRule="auto"/>
        <w:rPr>
          <w:rFonts w:eastAsia="Calibri" w:cs="Times New Roman"/>
          <w:sz w:val="18"/>
          <w:szCs w:val="18"/>
          <w:lang w:val="pt-PT"/>
        </w:rPr>
      </w:pPr>
      <w:r w:rsidRPr="004950E5">
        <w:rPr>
          <w:rFonts w:eastAsia="Calibri" w:cs="Times New Roman"/>
          <w:b/>
          <w:sz w:val="18"/>
          <w:szCs w:val="18"/>
          <w:lang w:val="pt-PT"/>
        </w:rPr>
        <w:t>SECÇÃO 9 – PROPRIEDADES FÍSICAS e QUÍMICAS</w:t>
      </w:r>
      <w:r w:rsidRPr="004950E5">
        <w:rPr>
          <w:rFonts w:eastAsia="Calibri" w:cs="Times New Roman"/>
          <w:b/>
          <w:sz w:val="18"/>
          <w:szCs w:val="18"/>
          <w:lang w:val="pt-PT"/>
        </w:rPr>
        <w:tab/>
      </w:r>
    </w:p>
    <w:p w:rsidR="002863DD" w:rsidRDefault="00A67813" w:rsidP="00943E0D">
      <w:pPr>
        <w:spacing w:after="20" w:line="240" w:lineRule="auto"/>
        <w:rPr>
          <w:rFonts w:eastAsia="Calibri" w:cs="Times New Roman"/>
          <w:sz w:val="18"/>
          <w:szCs w:val="18"/>
          <w:lang w:val="pt-PT"/>
        </w:rPr>
      </w:pPr>
      <w:r>
        <w:rPr>
          <w:rFonts w:eastAsia="Calibri" w:cs="Times New Roman"/>
          <w:sz w:val="18"/>
          <w:szCs w:val="18"/>
          <w:lang w:val="pt-PT"/>
        </w:rPr>
        <w:t>Aparência:</w:t>
      </w:r>
      <w:r w:rsidR="002863DD">
        <w:rPr>
          <w:rFonts w:eastAsia="Calibri" w:cs="Times New Roman"/>
          <w:sz w:val="18"/>
          <w:szCs w:val="18"/>
          <w:lang w:val="pt-PT"/>
        </w:rPr>
        <w:t xml:space="preserve"> </w:t>
      </w:r>
    </w:p>
    <w:p w:rsidR="002863DD" w:rsidRPr="002863DD" w:rsidRDefault="002863DD" w:rsidP="00943E0D">
      <w:pPr>
        <w:spacing w:after="20" w:line="240" w:lineRule="auto"/>
        <w:rPr>
          <w:rFonts w:eastAsia="Calibri" w:cs="Times New Roman"/>
          <w:sz w:val="18"/>
          <w:szCs w:val="18"/>
          <w:lang w:val="pt-PT"/>
        </w:rPr>
      </w:pPr>
      <w:r>
        <w:rPr>
          <w:rFonts w:eastAsia="Calibri" w:cs="Times New Roman"/>
          <w:sz w:val="18"/>
          <w:szCs w:val="18"/>
          <w:lang w:val="pt-PT"/>
        </w:rPr>
        <w:tab/>
      </w:r>
      <w:r w:rsidRPr="002863DD">
        <w:rPr>
          <w:rFonts w:eastAsia="Calibri" w:cs="Times New Roman"/>
          <w:sz w:val="18"/>
          <w:szCs w:val="18"/>
          <w:lang w:val="pt-PT"/>
        </w:rPr>
        <w:t>Diluente de amostra: Líquido límpido (pode ter uma de várias cores, dependendo do produto específico)</w:t>
      </w:r>
    </w:p>
    <w:p w:rsidR="002863DD" w:rsidRPr="002863DD" w:rsidRDefault="002863DD" w:rsidP="00943E0D">
      <w:pPr>
        <w:spacing w:after="20" w:line="240" w:lineRule="auto"/>
        <w:rPr>
          <w:rFonts w:eastAsia="Calibri" w:cs="Times New Roman"/>
          <w:sz w:val="18"/>
          <w:szCs w:val="18"/>
          <w:lang w:val="pt-PT"/>
        </w:rPr>
      </w:pPr>
      <w:r>
        <w:rPr>
          <w:rFonts w:eastAsia="Calibri" w:cs="Times New Roman"/>
          <w:sz w:val="18"/>
          <w:szCs w:val="18"/>
          <w:lang w:val="pt-PT"/>
        </w:rPr>
        <w:tab/>
      </w:r>
      <w:r w:rsidRPr="002863DD">
        <w:rPr>
          <w:rFonts w:eastAsia="Calibri" w:cs="Times New Roman"/>
          <w:sz w:val="18"/>
          <w:szCs w:val="18"/>
          <w:lang w:val="pt-PT"/>
        </w:rPr>
        <w:t>Controlo positivo: Líquido límpido (pode ter uma de várias cores, dependendo do produto específico)</w:t>
      </w:r>
    </w:p>
    <w:p w:rsidR="002863DD" w:rsidRPr="002863DD" w:rsidRDefault="002863DD" w:rsidP="00943E0D">
      <w:pPr>
        <w:spacing w:after="20" w:line="240" w:lineRule="auto"/>
        <w:rPr>
          <w:rFonts w:eastAsia="Calibri" w:cs="Times New Roman"/>
          <w:sz w:val="18"/>
          <w:szCs w:val="18"/>
          <w:lang w:val="pt-PT"/>
        </w:rPr>
      </w:pPr>
      <w:r>
        <w:rPr>
          <w:rFonts w:eastAsia="Calibri" w:cs="Times New Roman"/>
          <w:sz w:val="18"/>
          <w:szCs w:val="18"/>
          <w:lang w:val="pt-PT"/>
        </w:rPr>
        <w:tab/>
      </w:r>
      <w:r w:rsidRPr="002863DD">
        <w:rPr>
          <w:rFonts w:eastAsia="Calibri" w:cs="Times New Roman"/>
          <w:sz w:val="18"/>
          <w:szCs w:val="18"/>
          <w:lang w:val="pt-PT"/>
        </w:rPr>
        <w:t>Controlo negativo: Líquido límpido (pode ter uma de várias cores, dependendo do produto específico)</w:t>
      </w:r>
    </w:p>
    <w:p w:rsidR="002863DD" w:rsidRPr="002863DD" w:rsidRDefault="002863DD" w:rsidP="00943E0D">
      <w:pPr>
        <w:spacing w:after="20" w:line="240" w:lineRule="auto"/>
        <w:rPr>
          <w:rFonts w:eastAsia="Calibri" w:cs="Times New Roman"/>
          <w:sz w:val="18"/>
          <w:szCs w:val="18"/>
          <w:lang w:val="pt-PT"/>
        </w:rPr>
      </w:pPr>
      <w:r>
        <w:rPr>
          <w:rFonts w:eastAsia="Calibri" w:cs="Times New Roman"/>
          <w:sz w:val="18"/>
          <w:szCs w:val="18"/>
          <w:lang w:val="pt-PT"/>
        </w:rPr>
        <w:tab/>
      </w:r>
      <w:r w:rsidRPr="002863DD">
        <w:rPr>
          <w:rFonts w:eastAsia="Calibri" w:cs="Times New Roman"/>
          <w:sz w:val="18"/>
          <w:szCs w:val="18"/>
          <w:lang w:val="pt-PT"/>
        </w:rPr>
        <w:t>Conjugado: Líquido límpido (pode ter uma de várias cores, dependendo do produto específico)</w:t>
      </w:r>
    </w:p>
    <w:p w:rsidR="002863DD" w:rsidRPr="002863DD" w:rsidRDefault="002863DD" w:rsidP="00943E0D">
      <w:pPr>
        <w:spacing w:after="20" w:line="240" w:lineRule="auto"/>
        <w:rPr>
          <w:rFonts w:eastAsia="Calibri" w:cs="Times New Roman"/>
          <w:sz w:val="18"/>
          <w:szCs w:val="18"/>
          <w:lang w:val="pt-PT"/>
        </w:rPr>
      </w:pPr>
      <w:r>
        <w:rPr>
          <w:rFonts w:eastAsia="Calibri" w:cs="Times New Roman"/>
          <w:sz w:val="18"/>
          <w:szCs w:val="18"/>
          <w:lang w:val="pt-PT"/>
        </w:rPr>
        <w:tab/>
      </w:r>
      <w:r w:rsidRPr="002863DD">
        <w:rPr>
          <w:rFonts w:eastAsia="Calibri" w:cs="Times New Roman"/>
          <w:sz w:val="18"/>
          <w:szCs w:val="18"/>
          <w:lang w:val="pt-PT"/>
        </w:rPr>
        <w:t>Tampão de lavagem: Pó branco</w:t>
      </w:r>
    </w:p>
    <w:p w:rsidR="00132EF9" w:rsidRPr="004950E5" w:rsidRDefault="00132EF9" w:rsidP="00943E0D">
      <w:pPr>
        <w:spacing w:after="20" w:line="240" w:lineRule="auto"/>
        <w:rPr>
          <w:rFonts w:eastAsia="Calibri" w:cs="Times New Roman"/>
          <w:sz w:val="18"/>
          <w:szCs w:val="18"/>
          <w:lang w:val="pt-PT"/>
        </w:rPr>
      </w:pPr>
      <w:r w:rsidRPr="004950E5">
        <w:rPr>
          <w:rFonts w:eastAsia="Calibri" w:cs="Times New Roman"/>
          <w:sz w:val="18"/>
          <w:szCs w:val="18"/>
          <w:lang w:val="pt-PT"/>
        </w:rPr>
        <w:t>Odor: Inodoro</w:t>
      </w:r>
    </w:p>
    <w:p w:rsidR="00132EF9" w:rsidRPr="004950E5" w:rsidRDefault="00132EF9" w:rsidP="00943E0D">
      <w:pPr>
        <w:spacing w:after="20" w:line="240" w:lineRule="auto"/>
        <w:rPr>
          <w:rFonts w:eastAsia="Calibri" w:cs="Times New Roman"/>
          <w:sz w:val="18"/>
          <w:szCs w:val="18"/>
          <w:lang w:val="pt-PT"/>
        </w:rPr>
      </w:pPr>
      <w:r w:rsidRPr="004950E5">
        <w:rPr>
          <w:rFonts w:eastAsia="Calibri" w:cs="Times New Roman"/>
          <w:sz w:val="18"/>
          <w:szCs w:val="18"/>
          <w:lang w:val="pt-PT"/>
        </w:rPr>
        <w:t>Limite de odor: Não disponível</w:t>
      </w:r>
    </w:p>
    <w:p w:rsidR="00132EF9" w:rsidRPr="004950E5" w:rsidRDefault="00132EF9" w:rsidP="00943E0D">
      <w:pPr>
        <w:spacing w:after="20" w:line="240" w:lineRule="auto"/>
        <w:rPr>
          <w:rFonts w:eastAsia="Calibri" w:cs="Times New Roman"/>
          <w:sz w:val="18"/>
          <w:szCs w:val="18"/>
          <w:lang w:val="pt-PT"/>
        </w:rPr>
      </w:pPr>
      <w:r w:rsidRPr="004950E5">
        <w:rPr>
          <w:rFonts w:eastAsia="Calibri" w:cs="Times New Roman"/>
          <w:sz w:val="18"/>
          <w:szCs w:val="18"/>
          <w:lang w:val="pt-PT"/>
        </w:rPr>
        <w:t>pH:  Não disponível</w:t>
      </w:r>
    </w:p>
    <w:p w:rsidR="00132EF9" w:rsidRPr="004950E5" w:rsidRDefault="00132EF9" w:rsidP="00943E0D">
      <w:pPr>
        <w:spacing w:after="20" w:line="240" w:lineRule="auto"/>
        <w:rPr>
          <w:rFonts w:eastAsia="Calibri" w:cs="Times New Roman"/>
          <w:sz w:val="18"/>
          <w:szCs w:val="18"/>
          <w:lang w:val="pt-PT"/>
        </w:rPr>
      </w:pPr>
      <w:r w:rsidRPr="004950E5">
        <w:rPr>
          <w:rFonts w:eastAsia="Calibri" w:cs="Times New Roman"/>
          <w:sz w:val="18"/>
          <w:szCs w:val="18"/>
          <w:lang w:val="pt-PT"/>
        </w:rPr>
        <w:t>Ponto de fusão/ponto de congelação: Não disponível</w:t>
      </w:r>
    </w:p>
    <w:p w:rsidR="00132EF9" w:rsidRPr="004950E5" w:rsidRDefault="00132EF9" w:rsidP="00943E0D">
      <w:pPr>
        <w:spacing w:after="20" w:line="240" w:lineRule="auto"/>
        <w:rPr>
          <w:rFonts w:eastAsia="Calibri" w:cs="Times New Roman"/>
          <w:sz w:val="18"/>
          <w:szCs w:val="18"/>
          <w:lang w:val="pt-PT"/>
        </w:rPr>
      </w:pPr>
      <w:r w:rsidRPr="004950E5">
        <w:rPr>
          <w:rFonts w:eastAsia="Calibri" w:cs="Times New Roman"/>
          <w:sz w:val="18"/>
          <w:szCs w:val="18"/>
          <w:lang w:val="pt-PT"/>
        </w:rPr>
        <w:t>Ponto de ebulição/intervalo de ebulição: Não disponível</w:t>
      </w:r>
    </w:p>
    <w:p w:rsidR="00132EF9" w:rsidRPr="004950E5" w:rsidRDefault="00132EF9" w:rsidP="00943E0D">
      <w:pPr>
        <w:tabs>
          <w:tab w:val="left" w:pos="720"/>
          <w:tab w:val="left" w:pos="1440"/>
          <w:tab w:val="left" w:pos="2160"/>
          <w:tab w:val="left" w:pos="2880"/>
          <w:tab w:val="left" w:pos="3600"/>
          <w:tab w:val="left" w:pos="4320"/>
          <w:tab w:val="left" w:pos="5769"/>
        </w:tabs>
        <w:spacing w:after="20" w:line="240" w:lineRule="auto"/>
        <w:rPr>
          <w:rFonts w:eastAsia="Calibri" w:cs="Times New Roman"/>
          <w:sz w:val="18"/>
          <w:szCs w:val="18"/>
          <w:lang w:val="pt-PT"/>
        </w:rPr>
      </w:pPr>
      <w:r w:rsidRPr="004950E5">
        <w:rPr>
          <w:rFonts w:eastAsia="Calibri" w:cs="Times New Roman"/>
          <w:sz w:val="18"/>
          <w:szCs w:val="18"/>
          <w:lang w:val="pt-PT"/>
        </w:rPr>
        <w:t>Ponto de inflamação: Não disponível</w:t>
      </w:r>
    </w:p>
    <w:p w:rsidR="00132EF9" w:rsidRPr="004950E5" w:rsidRDefault="00132EF9" w:rsidP="00943E0D">
      <w:pPr>
        <w:spacing w:after="20" w:line="240" w:lineRule="auto"/>
        <w:rPr>
          <w:rFonts w:eastAsia="Calibri" w:cs="Times New Roman"/>
          <w:sz w:val="18"/>
          <w:szCs w:val="18"/>
          <w:lang w:val="pt-PT"/>
        </w:rPr>
      </w:pPr>
      <w:r w:rsidRPr="004950E5">
        <w:rPr>
          <w:rFonts w:eastAsia="Calibri" w:cs="Times New Roman"/>
          <w:sz w:val="18"/>
          <w:szCs w:val="18"/>
          <w:lang w:val="pt-PT"/>
        </w:rPr>
        <w:t>Taxa de evaporação: Não disponível</w:t>
      </w:r>
    </w:p>
    <w:p w:rsidR="00132EF9" w:rsidRPr="004950E5" w:rsidRDefault="00132EF9" w:rsidP="00943E0D">
      <w:pPr>
        <w:spacing w:after="20" w:line="240" w:lineRule="auto"/>
        <w:rPr>
          <w:rFonts w:eastAsia="Calibri" w:cs="Times New Roman"/>
          <w:sz w:val="18"/>
          <w:szCs w:val="18"/>
          <w:lang w:val="pt-PT"/>
        </w:rPr>
      </w:pPr>
      <w:r w:rsidRPr="004950E5">
        <w:rPr>
          <w:rFonts w:eastAsia="Calibri" w:cs="Times New Roman"/>
          <w:sz w:val="18"/>
          <w:szCs w:val="18"/>
          <w:lang w:val="pt-PT"/>
        </w:rPr>
        <w:t>Flamabilidade (sólido/gás): Não disponível</w:t>
      </w:r>
    </w:p>
    <w:p w:rsidR="00132EF9" w:rsidRPr="004950E5" w:rsidRDefault="00132EF9" w:rsidP="00943E0D">
      <w:pPr>
        <w:spacing w:after="20" w:line="240" w:lineRule="auto"/>
        <w:rPr>
          <w:rFonts w:eastAsia="Calibri" w:cs="Times New Roman"/>
          <w:sz w:val="18"/>
          <w:szCs w:val="18"/>
          <w:lang w:val="pt-PT"/>
        </w:rPr>
      </w:pPr>
      <w:r w:rsidRPr="004950E5">
        <w:rPr>
          <w:rFonts w:eastAsia="Calibri" w:cs="Times New Roman"/>
          <w:sz w:val="18"/>
          <w:szCs w:val="18"/>
          <w:lang w:val="pt-PT"/>
        </w:rPr>
        <w:t>Flamabilidade superior/inferior ou limites de explosão: Não disponível</w:t>
      </w:r>
    </w:p>
    <w:p w:rsidR="00132EF9" w:rsidRPr="004950E5" w:rsidRDefault="00132EF9" w:rsidP="00943E0D">
      <w:pPr>
        <w:spacing w:after="20" w:line="240" w:lineRule="auto"/>
        <w:rPr>
          <w:rFonts w:eastAsia="Calibri" w:cs="Times New Roman"/>
          <w:sz w:val="18"/>
          <w:szCs w:val="18"/>
          <w:lang w:val="pt-PT"/>
        </w:rPr>
      </w:pPr>
      <w:r w:rsidRPr="004950E5">
        <w:rPr>
          <w:rFonts w:eastAsia="Calibri" w:cs="Times New Roman"/>
          <w:sz w:val="18"/>
          <w:szCs w:val="18"/>
          <w:lang w:val="pt-PT"/>
        </w:rPr>
        <w:t>Densidade do vapor: Não disponível</w:t>
      </w:r>
    </w:p>
    <w:p w:rsidR="00132EF9" w:rsidRPr="004950E5" w:rsidRDefault="00132EF9" w:rsidP="00943E0D">
      <w:pPr>
        <w:spacing w:after="20" w:line="240" w:lineRule="auto"/>
        <w:rPr>
          <w:rFonts w:eastAsia="Calibri" w:cs="Times New Roman"/>
          <w:sz w:val="18"/>
          <w:szCs w:val="18"/>
          <w:lang w:val="pt-PT"/>
        </w:rPr>
      </w:pPr>
      <w:r w:rsidRPr="004950E5">
        <w:rPr>
          <w:rFonts w:eastAsia="Calibri" w:cs="Times New Roman"/>
          <w:sz w:val="18"/>
          <w:szCs w:val="18"/>
          <w:lang w:val="pt-PT"/>
        </w:rPr>
        <w:t>Pressão do vapor: Não disponível</w:t>
      </w:r>
    </w:p>
    <w:p w:rsidR="00132EF9" w:rsidRPr="004950E5" w:rsidRDefault="00132EF9" w:rsidP="00943E0D">
      <w:pPr>
        <w:spacing w:after="20" w:line="240" w:lineRule="auto"/>
        <w:rPr>
          <w:rFonts w:eastAsia="Calibri" w:cs="Times New Roman"/>
          <w:sz w:val="18"/>
          <w:szCs w:val="18"/>
          <w:lang w:val="pt-PT"/>
        </w:rPr>
      </w:pPr>
      <w:r w:rsidRPr="004950E5">
        <w:rPr>
          <w:rFonts w:eastAsia="Calibri" w:cs="Times New Roman"/>
          <w:sz w:val="18"/>
          <w:szCs w:val="18"/>
          <w:lang w:val="pt-PT"/>
        </w:rPr>
        <w:t>Densidade relativa: Não disponível</w:t>
      </w:r>
    </w:p>
    <w:p w:rsidR="00132EF9" w:rsidRPr="004950E5" w:rsidRDefault="00132EF9" w:rsidP="00943E0D">
      <w:pPr>
        <w:spacing w:after="20" w:line="240" w:lineRule="auto"/>
        <w:rPr>
          <w:rFonts w:eastAsia="Calibri" w:cs="Times New Roman"/>
          <w:sz w:val="18"/>
          <w:szCs w:val="18"/>
          <w:lang w:val="pt-PT"/>
        </w:rPr>
      </w:pPr>
      <w:r w:rsidRPr="004950E5">
        <w:rPr>
          <w:rFonts w:eastAsia="Calibri" w:cs="Times New Roman"/>
          <w:sz w:val="18"/>
          <w:szCs w:val="18"/>
          <w:lang w:val="pt-PT"/>
        </w:rPr>
        <w:t>Solubilidade em / miscibilidade com água: Não disponível</w:t>
      </w:r>
    </w:p>
    <w:p w:rsidR="00132EF9" w:rsidRPr="004950E5" w:rsidRDefault="00132EF9" w:rsidP="00943E0D">
      <w:pPr>
        <w:spacing w:after="20" w:line="240" w:lineRule="auto"/>
        <w:rPr>
          <w:rFonts w:eastAsia="Calibri" w:cs="Times New Roman"/>
          <w:sz w:val="18"/>
          <w:szCs w:val="18"/>
          <w:lang w:val="pt-PT"/>
        </w:rPr>
      </w:pPr>
      <w:r w:rsidRPr="004950E5">
        <w:rPr>
          <w:rFonts w:eastAsia="Calibri" w:cs="Times New Roman"/>
          <w:sz w:val="18"/>
          <w:szCs w:val="18"/>
          <w:lang w:val="pt-PT"/>
        </w:rPr>
        <w:t>Coeficiente de partição: noctanol/água: Não disponível</w:t>
      </w:r>
    </w:p>
    <w:p w:rsidR="00132EF9" w:rsidRPr="004950E5" w:rsidRDefault="00132EF9" w:rsidP="00943E0D">
      <w:pPr>
        <w:spacing w:after="20" w:line="240" w:lineRule="auto"/>
        <w:rPr>
          <w:rFonts w:eastAsia="Calibri" w:cs="Times New Roman"/>
          <w:sz w:val="18"/>
          <w:szCs w:val="18"/>
          <w:lang w:val="pt-PT"/>
        </w:rPr>
      </w:pPr>
      <w:r w:rsidRPr="004950E5">
        <w:rPr>
          <w:rFonts w:eastAsia="Calibri" w:cs="Times New Roman"/>
          <w:sz w:val="18"/>
          <w:szCs w:val="18"/>
          <w:lang w:val="pt-PT"/>
        </w:rPr>
        <w:t>Auto-ignição: Não disponível</w:t>
      </w:r>
    </w:p>
    <w:p w:rsidR="00132EF9" w:rsidRPr="004950E5" w:rsidRDefault="00132EF9" w:rsidP="00943E0D">
      <w:pPr>
        <w:spacing w:after="20" w:line="240" w:lineRule="auto"/>
        <w:rPr>
          <w:rFonts w:eastAsia="Calibri" w:cs="Times New Roman"/>
          <w:sz w:val="18"/>
          <w:szCs w:val="18"/>
          <w:lang w:val="pt-PT"/>
        </w:rPr>
      </w:pPr>
      <w:r w:rsidRPr="004950E5">
        <w:rPr>
          <w:rFonts w:eastAsia="Calibri" w:cs="Times New Roman"/>
          <w:sz w:val="18"/>
          <w:szCs w:val="18"/>
          <w:lang w:val="pt-PT"/>
        </w:rPr>
        <w:lastRenderedPageBreak/>
        <w:t xml:space="preserve">Temperatura de decomposição: Não disponível </w:t>
      </w:r>
    </w:p>
    <w:p w:rsidR="00132EF9" w:rsidRPr="004950E5" w:rsidRDefault="00132EF9" w:rsidP="00943E0D">
      <w:pPr>
        <w:spacing w:after="20" w:line="240" w:lineRule="auto"/>
        <w:rPr>
          <w:rFonts w:eastAsia="Calibri" w:cs="Times New Roman"/>
          <w:sz w:val="18"/>
          <w:szCs w:val="18"/>
          <w:lang w:val="pt-PT"/>
        </w:rPr>
      </w:pPr>
      <w:r w:rsidRPr="004950E5">
        <w:rPr>
          <w:rFonts w:eastAsia="Calibri" w:cs="Times New Roman"/>
          <w:sz w:val="18"/>
          <w:szCs w:val="18"/>
          <w:lang w:val="pt-PT"/>
        </w:rPr>
        <w:t>Viscosidade: Não disponível</w:t>
      </w:r>
    </w:p>
    <w:p w:rsidR="00EA7532" w:rsidRDefault="00EA7532" w:rsidP="004950E5">
      <w:pPr>
        <w:tabs>
          <w:tab w:val="center" w:pos="4680"/>
        </w:tabs>
        <w:spacing w:after="40" w:line="280" w:lineRule="auto"/>
        <w:rPr>
          <w:rFonts w:eastAsia="Calibri" w:cs="Times New Roman"/>
          <w:b/>
          <w:sz w:val="18"/>
          <w:szCs w:val="18"/>
          <w:lang w:val="pt-PT"/>
        </w:rPr>
      </w:pPr>
    </w:p>
    <w:p w:rsidR="00132EF9" w:rsidRPr="004950E5" w:rsidRDefault="00132EF9" w:rsidP="004950E5">
      <w:pPr>
        <w:tabs>
          <w:tab w:val="center" w:pos="4680"/>
        </w:tabs>
        <w:spacing w:after="40" w:line="280" w:lineRule="auto"/>
        <w:rPr>
          <w:rFonts w:eastAsia="Calibri" w:cs="Times New Roman"/>
          <w:sz w:val="18"/>
          <w:szCs w:val="18"/>
          <w:lang w:val="pt-PT"/>
        </w:rPr>
      </w:pPr>
      <w:r w:rsidRPr="004950E5">
        <w:rPr>
          <w:rFonts w:eastAsia="Calibri" w:cs="Times New Roman"/>
          <w:b/>
          <w:sz w:val="18"/>
          <w:szCs w:val="18"/>
          <w:lang w:val="pt-PT"/>
        </w:rPr>
        <w:t>SECÇÃO 10 – ESTABILIDADE e REATIVIDADE</w:t>
      </w:r>
      <w:r w:rsidRPr="004950E5">
        <w:rPr>
          <w:rFonts w:eastAsia="Calibri" w:cs="Times New Roman"/>
          <w:b/>
          <w:sz w:val="18"/>
          <w:szCs w:val="18"/>
          <w:lang w:val="pt-PT"/>
        </w:rPr>
        <w:tab/>
      </w:r>
    </w:p>
    <w:p w:rsidR="00132EF9" w:rsidRPr="004950E5" w:rsidRDefault="00132EF9" w:rsidP="004950E5">
      <w:pPr>
        <w:keepLines/>
        <w:tabs>
          <w:tab w:val="left" w:pos="6253"/>
        </w:tabs>
        <w:spacing w:after="40" w:line="240" w:lineRule="auto"/>
        <w:rPr>
          <w:rFonts w:eastAsia="Calibri" w:cs="Times New Roman"/>
          <w:sz w:val="18"/>
          <w:szCs w:val="18"/>
          <w:lang w:val="pt-PT"/>
        </w:rPr>
      </w:pPr>
      <w:r w:rsidRPr="004950E5">
        <w:rPr>
          <w:rFonts w:eastAsia="Calibri" w:cs="Times New Roman"/>
          <w:sz w:val="18"/>
          <w:szCs w:val="18"/>
          <w:lang w:val="pt-PT"/>
        </w:rPr>
        <w:t>Reatividade:  Reage com solventes próticos (água, álcoois, aminas, etc.) para libertar um ácido de risco tóxico.</w:t>
      </w:r>
    </w:p>
    <w:p w:rsidR="00132EF9" w:rsidRPr="004950E5" w:rsidRDefault="00132EF9" w:rsidP="004950E5">
      <w:pPr>
        <w:keepLines/>
        <w:tabs>
          <w:tab w:val="left" w:pos="6253"/>
        </w:tabs>
        <w:spacing w:after="40" w:line="240" w:lineRule="auto"/>
        <w:rPr>
          <w:rFonts w:eastAsia="Calibri" w:cs="Times New Roman"/>
          <w:sz w:val="18"/>
          <w:szCs w:val="18"/>
          <w:lang w:val="pt-PT"/>
        </w:rPr>
      </w:pPr>
      <w:r w:rsidRPr="004950E5">
        <w:rPr>
          <w:rFonts w:eastAsia="Calibri" w:cs="Times New Roman"/>
          <w:sz w:val="18"/>
          <w:szCs w:val="18"/>
          <w:lang w:val="pt-PT"/>
        </w:rPr>
        <w:t xml:space="preserve">Estabilidade química:  Estável sob condições de armazenamento recomendadas. </w:t>
      </w:r>
      <w:r w:rsidRPr="004950E5">
        <w:rPr>
          <w:rFonts w:eastAsia="Calibri" w:cs="Times New Roman"/>
          <w:sz w:val="18"/>
          <w:szCs w:val="18"/>
          <w:lang w:val="pt-PT"/>
        </w:rPr>
        <w:tab/>
      </w:r>
    </w:p>
    <w:p w:rsidR="00132EF9" w:rsidRPr="004950E5" w:rsidRDefault="00132EF9" w:rsidP="004950E5">
      <w:pPr>
        <w:keepLines/>
        <w:tabs>
          <w:tab w:val="left" w:pos="6253"/>
        </w:tabs>
        <w:spacing w:after="40" w:line="240" w:lineRule="auto"/>
        <w:rPr>
          <w:rFonts w:eastAsia="Calibri" w:cs="Times New Roman"/>
          <w:sz w:val="18"/>
          <w:szCs w:val="18"/>
          <w:lang w:val="pt-PT"/>
        </w:rPr>
      </w:pPr>
      <w:r w:rsidRPr="004950E5">
        <w:rPr>
          <w:rFonts w:eastAsia="Calibri" w:cs="Times New Roman"/>
          <w:sz w:val="18"/>
          <w:szCs w:val="18"/>
          <w:lang w:val="pt-PT"/>
        </w:rPr>
        <w:t>Possibilidade de reações perigosas:  Sob condições normais de armazenamento e utilização, não ocorrerão reações perigosas.</w:t>
      </w:r>
    </w:p>
    <w:p w:rsidR="00132EF9" w:rsidRPr="004950E5" w:rsidRDefault="00132EF9" w:rsidP="004950E5">
      <w:pPr>
        <w:keepLines/>
        <w:tabs>
          <w:tab w:val="left" w:pos="6253"/>
        </w:tabs>
        <w:spacing w:after="40" w:line="240" w:lineRule="auto"/>
        <w:rPr>
          <w:rFonts w:eastAsia="Calibri" w:cs="Times New Roman"/>
          <w:sz w:val="18"/>
          <w:szCs w:val="18"/>
          <w:lang w:val="pt-PT"/>
        </w:rPr>
      </w:pPr>
      <w:r w:rsidRPr="004950E5">
        <w:rPr>
          <w:rFonts w:eastAsia="Calibri" w:cs="Times New Roman"/>
          <w:sz w:val="18"/>
          <w:szCs w:val="18"/>
          <w:lang w:val="pt-PT"/>
        </w:rPr>
        <w:t>Condições a evitar: A azida de sódio pode reagir com canalizações em chumbo e cobre para formar azidas metálicas altamente explosivas; lavar com água abundante quando vazar soluções diluídas na canalização para evitar a produção de azida.</w:t>
      </w:r>
    </w:p>
    <w:p w:rsidR="00132EF9" w:rsidRPr="004950E5" w:rsidRDefault="00132EF9" w:rsidP="004950E5">
      <w:pPr>
        <w:keepLines/>
        <w:tabs>
          <w:tab w:val="left" w:pos="6253"/>
        </w:tabs>
        <w:spacing w:after="40" w:line="240" w:lineRule="auto"/>
        <w:rPr>
          <w:rFonts w:eastAsia="Calibri" w:cs="Times New Roman"/>
          <w:sz w:val="18"/>
          <w:szCs w:val="18"/>
          <w:lang w:val="pt-PT"/>
        </w:rPr>
      </w:pPr>
      <w:r w:rsidRPr="004950E5">
        <w:rPr>
          <w:rFonts w:eastAsia="Calibri" w:cs="Times New Roman"/>
          <w:sz w:val="18"/>
          <w:szCs w:val="18"/>
          <w:lang w:val="pt-PT"/>
        </w:rPr>
        <w:t>Materiais incompatíveis:  Sensível ao calor (não aquecer acima de 270° C), ácidos fortes, agentes oxidantes fortes, bases fortes e metais pesados.</w:t>
      </w:r>
    </w:p>
    <w:p w:rsidR="00132EF9" w:rsidRPr="004950E5" w:rsidRDefault="00132EF9" w:rsidP="004950E5">
      <w:pPr>
        <w:keepLines/>
        <w:tabs>
          <w:tab w:val="left" w:pos="6253"/>
        </w:tabs>
        <w:spacing w:after="40" w:line="240" w:lineRule="auto"/>
        <w:rPr>
          <w:rFonts w:eastAsia="Calibri" w:cs="Times New Roman"/>
          <w:sz w:val="18"/>
          <w:szCs w:val="18"/>
          <w:lang w:val="pt-PT"/>
        </w:rPr>
      </w:pPr>
      <w:r w:rsidRPr="004950E5">
        <w:rPr>
          <w:rFonts w:eastAsia="Calibri" w:cs="Times New Roman"/>
          <w:sz w:val="18"/>
          <w:szCs w:val="18"/>
          <w:lang w:val="pt-PT"/>
        </w:rPr>
        <w:t>Produtos de decomposição perigosos: Óxidos de azoto. Reage com solventes próticos (água, álcoois, aminas, etc.) para libertar um ácido hidrazóico tóxico.</w:t>
      </w:r>
    </w:p>
    <w:p w:rsidR="00132EF9" w:rsidRPr="004950E5" w:rsidRDefault="00132EF9" w:rsidP="004950E5">
      <w:pPr>
        <w:keepLines/>
        <w:tabs>
          <w:tab w:val="left" w:pos="6253"/>
        </w:tabs>
        <w:spacing w:after="40" w:line="240" w:lineRule="auto"/>
        <w:rPr>
          <w:rFonts w:eastAsia="Calibri" w:cs="Times New Roman"/>
          <w:sz w:val="18"/>
          <w:szCs w:val="18"/>
          <w:lang w:val="pt-PT"/>
        </w:rPr>
      </w:pPr>
      <w:r w:rsidRPr="004950E5">
        <w:rPr>
          <w:rFonts w:eastAsia="Calibri" w:cs="Times New Roman"/>
          <w:sz w:val="18"/>
          <w:szCs w:val="18"/>
          <w:lang w:val="pt-PT"/>
        </w:rPr>
        <w:t>Polimerização perigosa:  Não irá ocorrer.</w:t>
      </w:r>
    </w:p>
    <w:p w:rsidR="00132EF9" w:rsidRPr="004950E5" w:rsidRDefault="00132EF9" w:rsidP="004950E5">
      <w:pPr>
        <w:keepLines/>
        <w:tabs>
          <w:tab w:val="left" w:pos="6253"/>
        </w:tabs>
        <w:spacing w:after="40" w:line="240" w:lineRule="auto"/>
        <w:rPr>
          <w:rFonts w:eastAsia="Times New Roman" w:cs="Times New Roman"/>
          <w:sz w:val="18"/>
          <w:szCs w:val="18"/>
          <w:lang w:val="pt-PT"/>
        </w:rPr>
      </w:pPr>
      <w:r w:rsidRPr="004950E5">
        <w:rPr>
          <w:rFonts w:eastAsia="Times New Roman" w:cs="Times New Roman"/>
          <w:sz w:val="18"/>
          <w:szCs w:val="18"/>
          <w:lang w:val="pt-PT"/>
        </w:rPr>
        <w:t xml:space="preserve"> </w:t>
      </w:r>
      <w:r w:rsidRPr="004950E5">
        <w:rPr>
          <w:rFonts w:eastAsia="Times New Roman" w:cs="Times New Roman"/>
          <w:sz w:val="18"/>
          <w:szCs w:val="18"/>
          <w:lang w:val="pt-PT"/>
        </w:rPr>
        <w:tab/>
      </w:r>
    </w:p>
    <w:p w:rsidR="00132EF9" w:rsidRPr="004950E5" w:rsidRDefault="00132EF9" w:rsidP="004950E5">
      <w:pPr>
        <w:keepLines/>
        <w:spacing w:after="40" w:line="280" w:lineRule="auto"/>
        <w:rPr>
          <w:rFonts w:eastAsia="Calibri" w:cs="Times New Roman"/>
          <w:b/>
          <w:sz w:val="18"/>
          <w:szCs w:val="18"/>
          <w:lang w:val="pt-PT"/>
        </w:rPr>
      </w:pPr>
      <w:r w:rsidRPr="004950E5">
        <w:rPr>
          <w:rFonts w:eastAsia="Calibri" w:cs="Times New Roman"/>
          <w:b/>
          <w:sz w:val="18"/>
          <w:szCs w:val="18"/>
          <w:lang w:val="pt-PT"/>
        </w:rPr>
        <w:t>SECÇÃO 11 – INFORMAÇÃO TOXICOLÓGICA</w:t>
      </w:r>
    </w:p>
    <w:p w:rsidR="00132EF9" w:rsidRPr="004950E5" w:rsidRDefault="00132EF9" w:rsidP="004950E5">
      <w:pPr>
        <w:keepLines/>
        <w:spacing w:after="40" w:line="240" w:lineRule="auto"/>
        <w:rPr>
          <w:rFonts w:eastAsia="Calibri" w:cs="Times New Roman"/>
          <w:sz w:val="18"/>
          <w:szCs w:val="18"/>
          <w:lang w:val="pt-PT"/>
        </w:rPr>
      </w:pPr>
      <w:r w:rsidRPr="004950E5">
        <w:rPr>
          <w:rFonts w:eastAsia="Calibri" w:cs="Times New Roman"/>
          <w:sz w:val="18"/>
          <w:szCs w:val="18"/>
          <w:lang w:val="pt-PT"/>
        </w:rPr>
        <w:t>Toxicidade aguda:  Pode causar náuseas, dor de cabeça e vómitos.</w:t>
      </w:r>
    </w:p>
    <w:p w:rsidR="00132EF9" w:rsidRPr="004950E5" w:rsidRDefault="00132EF9" w:rsidP="004950E5">
      <w:pPr>
        <w:keepLines/>
        <w:spacing w:after="40" w:line="240" w:lineRule="auto"/>
        <w:rPr>
          <w:rFonts w:eastAsia="Calibri" w:cs="Times New Roman"/>
          <w:sz w:val="18"/>
          <w:szCs w:val="18"/>
          <w:lang w:val="pt-PT"/>
        </w:rPr>
      </w:pPr>
      <w:r w:rsidRPr="004950E5">
        <w:rPr>
          <w:rFonts w:eastAsia="Calibri" w:cs="Times New Roman"/>
          <w:sz w:val="18"/>
          <w:szCs w:val="18"/>
          <w:lang w:val="pt-PT"/>
        </w:rPr>
        <w:t>Corrosão/irritação cutânea:  Pode causar irritação cutânea.</w:t>
      </w:r>
    </w:p>
    <w:p w:rsidR="00132EF9" w:rsidRPr="004950E5" w:rsidRDefault="00132EF9" w:rsidP="004950E5">
      <w:pPr>
        <w:keepLines/>
        <w:spacing w:after="40" w:line="240" w:lineRule="auto"/>
        <w:rPr>
          <w:rFonts w:eastAsia="Calibri" w:cs="Times New Roman"/>
          <w:sz w:val="18"/>
          <w:szCs w:val="18"/>
          <w:lang w:val="pt-PT"/>
        </w:rPr>
      </w:pPr>
      <w:r w:rsidRPr="004950E5">
        <w:rPr>
          <w:rFonts w:eastAsia="Calibri" w:cs="Times New Roman"/>
          <w:sz w:val="18"/>
          <w:szCs w:val="18"/>
          <w:lang w:val="pt-PT"/>
        </w:rPr>
        <w:t>Danos/irritações oculares graves:  Pode causar irritação ocular.</w:t>
      </w:r>
    </w:p>
    <w:p w:rsidR="00440115" w:rsidRDefault="00132EF9" w:rsidP="004950E5">
      <w:pPr>
        <w:keepLines/>
        <w:spacing w:after="40" w:line="240" w:lineRule="auto"/>
        <w:rPr>
          <w:rFonts w:eastAsia="Calibri" w:cs="Times New Roman"/>
          <w:sz w:val="18"/>
          <w:szCs w:val="18"/>
          <w:lang w:val="pt-PT"/>
        </w:rPr>
      </w:pPr>
      <w:r w:rsidRPr="004950E5">
        <w:rPr>
          <w:rFonts w:eastAsia="Calibri" w:cs="Times New Roman"/>
          <w:sz w:val="18"/>
          <w:szCs w:val="18"/>
          <w:lang w:val="pt-PT"/>
        </w:rPr>
        <w:t xml:space="preserve">Sensibilização respiratória ou dérmica:  </w:t>
      </w:r>
      <w:r w:rsidR="00440115" w:rsidRPr="00440115">
        <w:rPr>
          <w:rFonts w:eastAsia="Calibri" w:cs="Times New Roman"/>
          <w:sz w:val="18"/>
          <w:szCs w:val="18"/>
          <w:lang w:val="pt-PT"/>
        </w:rPr>
        <w:t>Pode ser irritante para as membranas mucosas e trato respiratório superior, com dor de garganta, tosse, falta de ar e edema pulmonar retardado.</w:t>
      </w:r>
    </w:p>
    <w:p w:rsidR="00132EF9" w:rsidRPr="004950E5" w:rsidRDefault="00440115" w:rsidP="004950E5">
      <w:pPr>
        <w:keepLines/>
        <w:spacing w:after="40" w:line="240" w:lineRule="auto"/>
        <w:rPr>
          <w:rFonts w:eastAsia="Calibri" w:cs="Times New Roman"/>
          <w:sz w:val="18"/>
          <w:szCs w:val="18"/>
          <w:lang w:val="pt-PT"/>
        </w:rPr>
      </w:pPr>
      <w:r w:rsidRPr="004950E5">
        <w:rPr>
          <w:rFonts w:eastAsia="Calibri" w:cs="Times New Roman"/>
          <w:sz w:val="18"/>
          <w:szCs w:val="18"/>
          <w:lang w:val="pt-PT"/>
        </w:rPr>
        <w:t xml:space="preserve"> </w:t>
      </w:r>
      <w:r w:rsidR="00132EF9" w:rsidRPr="004950E5">
        <w:rPr>
          <w:rFonts w:eastAsia="Calibri" w:cs="Times New Roman"/>
          <w:sz w:val="18"/>
          <w:szCs w:val="18"/>
          <w:lang w:val="pt-PT"/>
        </w:rPr>
        <w:t>Mutagenicidade em células germinativas:  Não há dados disponíveis.</w:t>
      </w:r>
    </w:p>
    <w:p w:rsidR="00132EF9" w:rsidRPr="004950E5" w:rsidRDefault="00132EF9" w:rsidP="004950E5">
      <w:pPr>
        <w:keepLines/>
        <w:spacing w:after="40" w:line="240" w:lineRule="auto"/>
        <w:rPr>
          <w:rFonts w:eastAsia="Calibri" w:cs="Times New Roman"/>
          <w:sz w:val="18"/>
          <w:szCs w:val="18"/>
          <w:lang w:val="pt-PT"/>
        </w:rPr>
      </w:pPr>
      <w:r w:rsidRPr="004950E5">
        <w:rPr>
          <w:rFonts w:eastAsia="Calibri" w:cs="Times New Roman"/>
          <w:sz w:val="18"/>
          <w:szCs w:val="18"/>
          <w:lang w:val="pt-PT"/>
        </w:rPr>
        <w:t>Carcinogenicidade:  Não há dados disponíveis.</w:t>
      </w:r>
    </w:p>
    <w:p w:rsidR="00132EF9" w:rsidRPr="004950E5" w:rsidRDefault="00132EF9" w:rsidP="004950E5">
      <w:pPr>
        <w:keepLines/>
        <w:spacing w:after="40" w:line="240" w:lineRule="auto"/>
        <w:rPr>
          <w:rFonts w:eastAsia="Calibri" w:cs="Times New Roman"/>
          <w:sz w:val="18"/>
          <w:szCs w:val="18"/>
          <w:lang w:val="pt-PT"/>
        </w:rPr>
      </w:pPr>
      <w:r w:rsidRPr="004950E5">
        <w:rPr>
          <w:rFonts w:eastAsia="Calibri" w:cs="Times New Roman"/>
          <w:sz w:val="18"/>
          <w:szCs w:val="18"/>
          <w:lang w:val="pt-PT"/>
        </w:rPr>
        <w:t>Toxicidade reprodutiva:  Não há dados disponíveis.</w:t>
      </w:r>
    </w:p>
    <w:p w:rsidR="00132EF9" w:rsidRPr="004950E5" w:rsidRDefault="00132EF9" w:rsidP="004950E5">
      <w:pPr>
        <w:keepLines/>
        <w:spacing w:after="40" w:line="240" w:lineRule="auto"/>
        <w:rPr>
          <w:rFonts w:eastAsia="Calibri" w:cs="Times New Roman"/>
          <w:sz w:val="18"/>
          <w:szCs w:val="18"/>
          <w:lang w:val="pt-PT"/>
        </w:rPr>
      </w:pPr>
      <w:r w:rsidRPr="004950E5">
        <w:rPr>
          <w:rFonts w:eastAsia="Calibri" w:cs="Times New Roman"/>
          <w:sz w:val="18"/>
          <w:szCs w:val="18"/>
          <w:lang w:val="pt-PT"/>
        </w:rPr>
        <w:t>Toxicidade para órgãos-alvo específicos (STOT) – exposição única:  Não há dados disponíveis.</w:t>
      </w:r>
    </w:p>
    <w:p w:rsidR="00132EF9" w:rsidRPr="004950E5" w:rsidRDefault="00132EF9" w:rsidP="004950E5">
      <w:pPr>
        <w:keepLines/>
        <w:spacing w:after="40" w:line="240" w:lineRule="auto"/>
        <w:rPr>
          <w:rFonts w:eastAsia="Calibri" w:cs="Times New Roman"/>
          <w:sz w:val="18"/>
          <w:szCs w:val="18"/>
          <w:lang w:val="pt-PT"/>
        </w:rPr>
      </w:pPr>
      <w:r w:rsidRPr="004950E5">
        <w:rPr>
          <w:rFonts w:eastAsia="Calibri" w:cs="Times New Roman"/>
          <w:sz w:val="18"/>
          <w:szCs w:val="18"/>
          <w:lang w:val="pt-PT"/>
        </w:rPr>
        <w:t>Toxicidade para órgãos-alvo específicos (STOT) – exposição repetida:  Nervos, coração, cérebro.</w:t>
      </w:r>
    </w:p>
    <w:p w:rsidR="00132EF9" w:rsidRPr="004950E5" w:rsidRDefault="00132EF9" w:rsidP="004950E5">
      <w:pPr>
        <w:keepLines/>
        <w:spacing w:after="40" w:line="240" w:lineRule="auto"/>
        <w:rPr>
          <w:rFonts w:eastAsia="Calibri" w:cs="Times New Roman"/>
          <w:sz w:val="18"/>
          <w:szCs w:val="18"/>
          <w:lang w:val="pt-PT"/>
        </w:rPr>
      </w:pPr>
      <w:r w:rsidRPr="004950E5">
        <w:rPr>
          <w:rFonts w:eastAsia="Calibri" w:cs="Times New Roman"/>
          <w:sz w:val="18"/>
          <w:szCs w:val="18"/>
          <w:lang w:val="pt-PT"/>
        </w:rPr>
        <w:t>Informações sobre vias prováveis de exposição:  Vias de entrada previstas: oral, dérmica, inalação.</w:t>
      </w:r>
    </w:p>
    <w:p w:rsidR="00132EF9" w:rsidRPr="004950E5" w:rsidRDefault="00132EF9" w:rsidP="004950E5">
      <w:pPr>
        <w:keepLines/>
        <w:spacing w:after="40" w:line="240" w:lineRule="auto"/>
        <w:rPr>
          <w:rFonts w:eastAsia="Calibri" w:cs="Times New Roman"/>
          <w:sz w:val="18"/>
          <w:szCs w:val="18"/>
          <w:lang w:val="pt-PT"/>
        </w:rPr>
      </w:pPr>
      <w:r w:rsidRPr="004950E5">
        <w:rPr>
          <w:rFonts w:eastAsia="Calibri" w:cs="Times New Roman"/>
          <w:sz w:val="18"/>
          <w:szCs w:val="18"/>
          <w:lang w:val="pt-PT"/>
        </w:rPr>
        <w:t xml:space="preserve">Sintomas relacionados com as características físicas, químicas e toxicológicas:  </w:t>
      </w:r>
    </w:p>
    <w:p w:rsidR="00132EF9" w:rsidRPr="004950E5" w:rsidRDefault="00132EF9" w:rsidP="00943E0D">
      <w:pPr>
        <w:keepLines/>
        <w:spacing w:after="40" w:line="240" w:lineRule="auto"/>
        <w:ind w:left="720"/>
        <w:rPr>
          <w:rFonts w:eastAsia="Calibri" w:cs="Times New Roman"/>
          <w:sz w:val="18"/>
          <w:szCs w:val="18"/>
          <w:lang w:val="pt-PT"/>
        </w:rPr>
      </w:pPr>
      <w:r w:rsidRPr="004950E5">
        <w:rPr>
          <w:rFonts w:eastAsia="Calibri" w:cs="Times New Roman"/>
          <w:sz w:val="18"/>
          <w:szCs w:val="18"/>
          <w:lang w:val="pt-PT"/>
        </w:rPr>
        <w:t>Inalação:  Pode ser nocivo em caso de inalação. O material é extremamente destrutivo para o tecido das membranas mucosas e do trato respiratório superior.</w:t>
      </w:r>
    </w:p>
    <w:p w:rsidR="00132EF9" w:rsidRPr="004950E5" w:rsidRDefault="00132EF9" w:rsidP="004950E5">
      <w:pPr>
        <w:keepLines/>
        <w:spacing w:after="40" w:line="240" w:lineRule="auto"/>
        <w:rPr>
          <w:rFonts w:eastAsia="Calibri" w:cs="Times New Roman"/>
          <w:sz w:val="18"/>
          <w:szCs w:val="18"/>
          <w:lang w:val="pt-PT"/>
        </w:rPr>
      </w:pPr>
      <w:r w:rsidRPr="004950E5">
        <w:rPr>
          <w:rFonts w:eastAsia="Calibri" w:cs="Times New Roman"/>
          <w:sz w:val="18"/>
          <w:szCs w:val="18"/>
          <w:lang w:val="pt-PT"/>
        </w:rPr>
        <w:tab/>
        <w:t xml:space="preserve">Ingestão:  Pode ser nocivo em caso de ingestão. </w:t>
      </w:r>
    </w:p>
    <w:p w:rsidR="00132EF9" w:rsidRPr="004950E5" w:rsidRDefault="00132EF9" w:rsidP="004950E5">
      <w:pPr>
        <w:keepLines/>
        <w:spacing w:after="40" w:line="240" w:lineRule="auto"/>
        <w:rPr>
          <w:rFonts w:eastAsia="Calibri" w:cs="Times New Roman"/>
          <w:sz w:val="18"/>
          <w:szCs w:val="18"/>
          <w:lang w:val="pt-PT"/>
        </w:rPr>
      </w:pPr>
      <w:r w:rsidRPr="004950E5">
        <w:rPr>
          <w:rFonts w:eastAsia="Calibri" w:cs="Times New Roman"/>
          <w:sz w:val="18"/>
          <w:szCs w:val="18"/>
          <w:lang w:val="pt-PT"/>
        </w:rPr>
        <w:tab/>
        <w:t xml:space="preserve">Contacto com a pele:  Pode ser nocivo em caso de absorção através da pele.  </w:t>
      </w:r>
    </w:p>
    <w:p w:rsidR="00132EF9" w:rsidRPr="004950E5" w:rsidRDefault="00132EF9" w:rsidP="004950E5">
      <w:pPr>
        <w:keepLines/>
        <w:spacing w:after="40" w:line="240" w:lineRule="auto"/>
        <w:rPr>
          <w:rFonts w:eastAsia="Calibri" w:cs="Times New Roman"/>
          <w:sz w:val="18"/>
          <w:szCs w:val="18"/>
          <w:lang w:val="pt-PT"/>
        </w:rPr>
      </w:pPr>
      <w:r w:rsidRPr="004950E5">
        <w:rPr>
          <w:rFonts w:eastAsia="Calibri" w:cs="Times New Roman"/>
          <w:sz w:val="18"/>
          <w:szCs w:val="18"/>
          <w:lang w:val="pt-PT"/>
        </w:rPr>
        <w:tab/>
        <w:t>Contacto com os olhos:  Pode causar irritação ocular.</w:t>
      </w:r>
    </w:p>
    <w:p w:rsidR="00132EF9" w:rsidRPr="004950E5" w:rsidRDefault="00132EF9" w:rsidP="004950E5">
      <w:pPr>
        <w:keepLines/>
        <w:spacing w:after="40" w:line="240" w:lineRule="auto"/>
        <w:rPr>
          <w:rFonts w:eastAsia="Calibri" w:cs="Times New Roman"/>
          <w:sz w:val="18"/>
          <w:szCs w:val="18"/>
          <w:lang w:val="pt-PT"/>
        </w:rPr>
      </w:pPr>
      <w:r w:rsidRPr="004950E5">
        <w:rPr>
          <w:rFonts w:eastAsia="Calibri" w:cs="Times New Roman"/>
          <w:sz w:val="18"/>
          <w:szCs w:val="18"/>
          <w:lang w:val="pt-PT"/>
        </w:rPr>
        <w:t>Efeitos imediatos e retardados e também efeitos crónicos resultantes da exposição a curto e a longo prazo:</w:t>
      </w:r>
    </w:p>
    <w:p w:rsidR="00132EF9" w:rsidRPr="004950E5" w:rsidRDefault="00132EF9" w:rsidP="004950E5">
      <w:pPr>
        <w:keepLines/>
        <w:spacing w:after="40" w:line="240" w:lineRule="auto"/>
        <w:rPr>
          <w:rFonts w:eastAsia="Calibri" w:cs="Times New Roman"/>
          <w:sz w:val="18"/>
          <w:szCs w:val="18"/>
          <w:lang w:val="pt-PT"/>
        </w:rPr>
      </w:pPr>
      <w:r w:rsidRPr="004950E5">
        <w:rPr>
          <w:rFonts w:eastAsia="Calibri" w:cs="Times New Roman"/>
          <w:sz w:val="18"/>
          <w:szCs w:val="18"/>
          <w:lang w:val="pt-PT"/>
        </w:rPr>
        <w:tab/>
        <w:t>Exposição a curto prazo:  Potenciais efeitos imediatos:  Não disponível.  Potenciais efeitos a longo prazo:  Não disponível.</w:t>
      </w:r>
    </w:p>
    <w:p w:rsidR="00132EF9" w:rsidRPr="004950E5" w:rsidRDefault="00132EF9" w:rsidP="004950E5">
      <w:pPr>
        <w:keepLines/>
        <w:spacing w:after="40" w:line="240" w:lineRule="auto"/>
        <w:rPr>
          <w:rFonts w:eastAsia="Calibri" w:cs="Times New Roman"/>
          <w:sz w:val="18"/>
          <w:szCs w:val="18"/>
          <w:lang w:val="pt-PT"/>
        </w:rPr>
      </w:pPr>
      <w:r w:rsidRPr="004950E5">
        <w:rPr>
          <w:rFonts w:eastAsia="Calibri" w:cs="Times New Roman"/>
          <w:sz w:val="18"/>
          <w:szCs w:val="18"/>
          <w:lang w:val="pt-PT"/>
        </w:rPr>
        <w:tab/>
        <w:t>Exposição a longo prazo:  Potenciais efeitos imediatos:  Não disponível.  Potenciais efeitos a longo prazo:  Não disponível.</w:t>
      </w:r>
    </w:p>
    <w:p w:rsidR="00132EF9" w:rsidRPr="004950E5" w:rsidRDefault="00132EF9" w:rsidP="004950E5">
      <w:pPr>
        <w:keepLines/>
        <w:spacing w:after="40" w:line="240" w:lineRule="auto"/>
        <w:rPr>
          <w:rFonts w:eastAsia="Calibri" w:cs="Times New Roman"/>
          <w:sz w:val="18"/>
          <w:szCs w:val="18"/>
          <w:lang w:val="pt-PT"/>
        </w:rPr>
      </w:pPr>
      <w:r w:rsidRPr="004950E5">
        <w:rPr>
          <w:rFonts w:eastAsia="Calibri" w:cs="Times New Roman"/>
          <w:sz w:val="18"/>
          <w:szCs w:val="18"/>
          <w:lang w:val="pt-PT"/>
        </w:rPr>
        <w:t>Efeitos da exposição crónica: O contacto repetido deste produto com a pele pode provocar dermatite, enquanto a inalação repetida pode causar danos nas membranas mucosas e no trato respiratório superior, nervos e cérebro.</w:t>
      </w:r>
    </w:p>
    <w:p w:rsidR="00132EF9" w:rsidRPr="004950E5" w:rsidRDefault="00132EF9" w:rsidP="004950E5">
      <w:pPr>
        <w:keepLines/>
        <w:spacing w:after="40" w:line="240" w:lineRule="auto"/>
        <w:rPr>
          <w:rFonts w:eastAsia="Calibri" w:cs="Times New Roman"/>
          <w:sz w:val="18"/>
          <w:szCs w:val="18"/>
          <w:lang w:val="pt-PT"/>
        </w:rPr>
      </w:pPr>
      <w:r w:rsidRPr="004950E5">
        <w:rPr>
          <w:rFonts w:eastAsia="Calibri" w:cs="Times New Roman"/>
          <w:sz w:val="18"/>
          <w:szCs w:val="18"/>
          <w:lang w:val="pt-PT"/>
        </w:rPr>
        <w:t>Dados toxicológicos:  Não disponível</w:t>
      </w:r>
      <w:r w:rsidRPr="004950E5">
        <w:rPr>
          <w:rFonts w:eastAsia="Calibri" w:cs="Times New Roman"/>
          <w:sz w:val="18"/>
          <w:szCs w:val="18"/>
          <w:lang w:val="pt-PT"/>
        </w:rPr>
        <w:tab/>
      </w:r>
    </w:p>
    <w:p w:rsidR="00132EF9" w:rsidRPr="004950E5" w:rsidRDefault="00132EF9" w:rsidP="004950E5">
      <w:pPr>
        <w:keepLines/>
        <w:spacing w:after="40" w:line="240" w:lineRule="auto"/>
        <w:rPr>
          <w:rFonts w:eastAsia="Calibri" w:cs="Times New Roman"/>
          <w:sz w:val="18"/>
          <w:szCs w:val="18"/>
          <w:lang w:val="pt-PT"/>
        </w:rPr>
      </w:pPr>
      <w:r w:rsidRPr="004950E5">
        <w:rPr>
          <w:rFonts w:eastAsia="Calibri" w:cs="Times New Roman"/>
          <w:sz w:val="18"/>
          <w:szCs w:val="18"/>
          <w:lang w:val="pt-PT"/>
        </w:rPr>
        <w:t>Outras informações:  Não disponível</w:t>
      </w:r>
    </w:p>
    <w:p w:rsidR="00132EF9" w:rsidRPr="004950E5" w:rsidRDefault="00132EF9" w:rsidP="004950E5">
      <w:pPr>
        <w:keepLines/>
        <w:spacing w:after="40" w:line="240" w:lineRule="auto"/>
        <w:rPr>
          <w:rFonts w:eastAsia="Times New Roman" w:cs="Times New Roman"/>
          <w:sz w:val="18"/>
          <w:szCs w:val="18"/>
          <w:lang w:val="pt-PT"/>
        </w:rPr>
      </w:pPr>
    </w:p>
    <w:p w:rsidR="00132EF9" w:rsidRPr="004950E5" w:rsidRDefault="00132EF9" w:rsidP="004950E5">
      <w:pPr>
        <w:keepLines/>
        <w:spacing w:after="40" w:line="280" w:lineRule="auto"/>
        <w:rPr>
          <w:rFonts w:eastAsia="Calibri" w:cs="Times New Roman"/>
          <w:b/>
          <w:sz w:val="18"/>
          <w:szCs w:val="18"/>
          <w:lang w:val="pt-PT"/>
        </w:rPr>
      </w:pPr>
      <w:r w:rsidRPr="004950E5">
        <w:rPr>
          <w:rFonts w:eastAsia="Calibri" w:cs="Times New Roman"/>
          <w:b/>
          <w:sz w:val="18"/>
          <w:szCs w:val="18"/>
          <w:lang w:val="pt-PT"/>
        </w:rPr>
        <w:t>SECÇÃO 12 – INFORMAÇÃO ECOLÓGICA</w:t>
      </w:r>
    </w:p>
    <w:p w:rsidR="00132EF9" w:rsidRPr="004950E5" w:rsidRDefault="00132EF9" w:rsidP="004950E5">
      <w:pPr>
        <w:keepLines/>
        <w:spacing w:after="40" w:line="240" w:lineRule="auto"/>
        <w:rPr>
          <w:rFonts w:eastAsia="Calibri" w:cs="Times New Roman"/>
          <w:sz w:val="18"/>
          <w:szCs w:val="18"/>
          <w:lang w:val="pt-PT"/>
        </w:rPr>
      </w:pPr>
      <w:r w:rsidRPr="004950E5">
        <w:rPr>
          <w:rFonts w:eastAsia="Calibri" w:cs="Times New Roman"/>
          <w:sz w:val="18"/>
          <w:szCs w:val="18"/>
          <w:lang w:val="pt-PT"/>
        </w:rPr>
        <w:t xml:space="preserve">Ecotoxicidade:  Nocivo para organismos aquáticos; pode causar efeitos adversos a longo prazo no ambiente aquático.    </w:t>
      </w:r>
    </w:p>
    <w:p w:rsidR="00132EF9" w:rsidRPr="004950E5" w:rsidRDefault="00132EF9" w:rsidP="004950E5">
      <w:pPr>
        <w:keepLines/>
        <w:spacing w:after="40" w:line="240" w:lineRule="auto"/>
        <w:rPr>
          <w:rFonts w:eastAsia="Calibri" w:cs="Times New Roman"/>
          <w:sz w:val="18"/>
          <w:szCs w:val="18"/>
          <w:lang w:val="pt-PT"/>
        </w:rPr>
      </w:pPr>
      <w:r w:rsidRPr="004950E5">
        <w:rPr>
          <w:rFonts w:eastAsia="Calibri" w:cs="Times New Roman"/>
          <w:sz w:val="18"/>
          <w:szCs w:val="18"/>
          <w:lang w:val="pt-PT"/>
        </w:rPr>
        <w:t>Potencial bioacumulativo:  Não há dados disponíveis.</w:t>
      </w:r>
    </w:p>
    <w:p w:rsidR="00132EF9" w:rsidRPr="004950E5" w:rsidRDefault="00132EF9" w:rsidP="004950E5">
      <w:pPr>
        <w:keepLines/>
        <w:spacing w:after="40" w:line="240" w:lineRule="auto"/>
        <w:rPr>
          <w:rFonts w:eastAsia="Calibri" w:cs="Times New Roman"/>
          <w:sz w:val="18"/>
          <w:szCs w:val="18"/>
          <w:lang w:val="pt-PT"/>
        </w:rPr>
      </w:pPr>
      <w:r w:rsidRPr="004950E5">
        <w:rPr>
          <w:rFonts w:eastAsia="Calibri" w:cs="Times New Roman"/>
          <w:sz w:val="18"/>
          <w:szCs w:val="18"/>
          <w:lang w:val="pt-PT"/>
        </w:rPr>
        <w:t>Mobilidade no solo:  Não há dados disponíveis.</w:t>
      </w:r>
    </w:p>
    <w:p w:rsidR="00132EF9" w:rsidRPr="004950E5" w:rsidRDefault="00132EF9" w:rsidP="004950E5">
      <w:pPr>
        <w:keepLines/>
        <w:spacing w:after="40" w:line="240" w:lineRule="auto"/>
        <w:rPr>
          <w:rFonts w:eastAsia="Calibri" w:cs="Times New Roman"/>
          <w:sz w:val="18"/>
          <w:szCs w:val="18"/>
          <w:lang w:val="pt-PT"/>
        </w:rPr>
      </w:pPr>
      <w:r w:rsidRPr="004950E5">
        <w:rPr>
          <w:rFonts w:eastAsia="Calibri" w:cs="Times New Roman"/>
          <w:sz w:val="18"/>
          <w:szCs w:val="18"/>
          <w:lang w:val="pt-PT"/>
        </w:rPr>
        <w:t>Outros efeitos adversos:  Não há dados disponíveis.</w:t>
      </w:r>
    </w:p>
    <w:p w:rsidR="00132EF9" w:rsidRPr="004950E5" w:rsidRDefault="00132EF9" w:rsidP="004950E5">
      <w:pPr>
        <w:keepLines/>
        <w:spacing w:after="40" w:line="280" w:lineRule="auto"/>
        <w:rPr>
          <w:rFonts w:eastAsia="Calibri" w:cs="Times New Roman"/>
          <w:b/>
          <w:sz w:val="18"/>
          <w:szCs w:val="18"/>
          <w:lang w:val="pt-PT"/>
        </w:rPr>
      </w:pPr>
      <w:r w:rsidRPr="004950E5">
        <w:rPr>
          <w:rFonts w:eastAsia="Calibri" w:cs="Times New Roman"/>
          <w:b/>
          <w:sz w:val="18"/>
          <w:szCs w:val="18"/>
          <w:lang w:val="pt-PT"/>
        </w:rPr>
        <w:t>SECÇÃO 13 – CONSIDERAÇÕES RELATIVAS À ELIMINAÇÃO</w:t>
      </w:r>
    </w:p>
    <w:p w:rsidR="00132EF9" w:rsidRPr="004950E5" w:rsidRDefault="00132EF9" w:rsidP="00EA7532">
      <w:pPr>
        <w:keepLines/>
        <w:spacing w:after="40" w:line="240" w:lineRule="auto"/>
        <w:rPr>
          <w:rFonts w:eastAsia="Calibri" w:cs="Times New Roman"/>
          <w:sz w:val="18"/>
          <w:szCs w:val="18"/>
          <w:lang w:val="pt-PT"/>
        </w:rPr>
      </w:pPr>
      <w:r w:rsidRPr="004950E5">
        <w:rPr>
          <w:rFonts w:eastAsia="Calibri" w:cs="Times New Roman"/>
          <w:sz w:val="18"/>
          <w:szCs w:val="18"/>
          <w:lang w:val="pt-PT"/>
        </w:rPr>
        <w:t>Métodos de eliminação:  A eliminação de resíduos deve ser efetuada de acordo com os regulamentos nacionais, regionais ou locais aplicáveis.</w:t>
      </w:r>
    </w:p>
    <w:p w:rsidR="00132EF9" w:rsidRPr="004950E5" w:rsidRDefault="00132EF9" w:rsidP="00EA7532">
      <w:pPr>
        <w:keepLines/>
        <w:spacing w:after="40" w:line="240" w:lineRule="auto"/>
        <w:rPr>
          <w:rFonts w:eastAsia="Calibri" w:cs="Times New Roman"/>
          <w:sz w:val="18"/>
          <w:szCs w:val="18"/>
          <w:lang w:val="pt-PT"/>
        </w:rPr>
      </w:pPr>
      <w:r w:rsidRPr="004950E5">
        <w:rPr>
          <w:rFonts w:eastAsia="Calibri" w:cs="Times New Roman"/>
          <w:sz w:val="18"/>
          <w:szCs w:val="18"/>
          <w:lang w:val="pt-PT"/>
        </w:rPr>
        <w:lastRenderedPageBreak/>
        <w:t>Embalagens contaminadas:  Eliminar da mesma forma que o produto não utilizado.</w:t>
      </w:r>
    </w:p>
    <w:p w:rsidR="00132EF9" w:rsidRPr="004950E5" w:rsidRDefault="00132EF9" w:rsidP="00EA7532">
      <w:pPr>
        <w:keepLines/>
        <w:spacing w:after="40" w:line="240" w:lineRule="auto"/>
        <w:rPr>
          <w:rFonts w:eastAsia="Calibri" w:cs="Times New Roman"/>
          <w:sz w:val="18"/>
          <w:szCs w:val="18"/>
          <w:lang w:val="pt-PT"/>
        </w:rPr>
      </w:pPr>
      <w:r w:rsidRPr="004950E5">
        <w:rPr>
          <w:rFonts w:eastAsia="Calibri" w:cs="Times New Roman"/>
          <w:sz w:val="18"/>
          <w:szCs w:val="18"/>
          <w:lang w:val="pt-PT"/>
        </w:rPr>
        <w:t>Precauções especiais:  Eliminação de pequenas quantidades de material derramado conforme descrito na secção 6.  Os grandes derramamentos devem ser tratados separadamente por pessoal qualificado em matéria de eliminação. Evitar a dispersão de material derramado no solo, cursos de água, sistemas de drenagem e esgotos.</w:t>
      </w:r>
    </w:p>
    <w:p w:rsidR="00132EF9" w:rsidRPr="004950E5" w:rsidRDefault="00132EF9" w:rsidP="004950E5">
      <w:pPr>
        <w:keepLines/>
        <w:spacing w:after="40" w:line="240" w:lineRule="auto"/>
        <w:rPr>
          <w:rFonts w:eastAsia="Times New Roman" w:cs="Times New Roman"/>
          <w:sz w:val="18"/>
          <w:szCs w:val="18"/>
          <w:lang w:val="pt-PT"/>
        </w:rPr>
      </w:pPr>
    </w:p>
    <w:p w:rsidR="00132EF9" w:rsidRPr="004950E5" w:rsidRDefault="00132EF9" w:rsidP="004950E5">
      <w:pPr>
        <w:keepLines/>
        <w:spacing w:after="40" w:line="280" w:lineRule="auto"/>
        <w:rPr>
          <w:rFonts w:eastAsia="Calibri" w:cs="Times New Roman"/>
          <w:b/>
          <w:sz w:val="18"/>
          <w:szCs w:val="18"/>
          <w:lang w:val="pt-PT"/>
        </w:rPr>
      </w:pPr>
      <w:r w:rsidRPr="004950E5">
        <w:rPr>
          <w:rFonts w:eastAsia="Calibri" w:cs="Times New Roman"/>
          <w:b/>
          <w:sz w:val="18"/>
          <w:szCs w:val="18"/>
          <w:lang w:val="pt-PT"/>
        </w:rPr>
        <w:t>SECÇÃO 14 – INFORMAÇÃO SOBRE TRANSPORTE</w:t>
      </w:r>
    </w:p>
    <w:p w:rsidR="00132EF9" w:rsidRPr="004950E5" w:rsidRDefault="00132EF9" w:rsidP="004950E5">
      <w:pPr>
        <w:keepLines/>
        <w:spacing w:after="40" w:line="240" w:lineRule="auto"/>
        <w:rPr>
          <w:rFonts w:eastAsia="Calibri" w:cs="Times New Roman"/>
          <w:sz w:val="18"/>
          <w:szCs w:val="18"/>
          <w:lang w:val="pt-PT"/>
        </w:rPr>
      </w:pPr>
      <w:r w:rsidRPr="004950E5">
        <w:rPr>
          <w:rFonts w:eastAsia="Calibri" w:cs="Times New Roman"/>
          <w:sz w:val="18"/>
          <w:szCs w:val="18"/>
          <w:lang w:val="pt-PT"/>
        </w:rPr>
        <w:t>DOT (EUA): Mercadorias não perigosas.</w:t>
      </w:r>
    </w:p>
    <w:p w:rsidR="00132EF9" w:rsidRPr="004950E5" w:rsidRDefault="00132EF9" w:rsidP="004950E5">
      <w:pPr>
        <w:keepLines/>
        <w:spacing w:after="40" w:line="240" w:lineRule="auto"/>
        <w:rPr>
          <w:rFonts w:eastAsia="Calibri" w:cs="Times New Roman"/>
          <w:sz w:val="18"/>
          <w:szCs w:val="18"/>
          <w:lang w:val="pt-PT"/>
        </w:rPr>
      </w:pPr>
      <w:r w:rsidRPr="004950E5">
        <w:rPr>
          <w:rFonts w:eastAsia="Calibri" w:cs="Times New Roman"/>
          <w:sz w:val="18"/>
          <w:szCs w:val="18"/>
          <w:lang w:val="pt-PT"/>
        </w:rPr>
        <w:t>IMDG: Mercadorias não perigosas.</w:t>
      </w:r>
    </w:p>
    <w:p w:rsidR="00132EF9" w:rsidRPr="004950E5" w:rsidRDefault="00132EF9" w:rsidP="004950E5">
      <w:pPr>
        <w:keepLines/>
        <w:spacing w:after="40" w:line="240" w:lineRule="auto"/>
        <w:rPr>
          <w:rFonts w:eastAsia="Calibri" w:cs="Times New Roman"/>
          <w:sz w:val="18"/>
          <w:szCs w:val="18"/>
          <w:lang w:val="pt-PT"/>
        </w:rPr>
      </w:pPr>
      <w:r w:rsidRPr="004950E5">
        <w:rPr>
          <w:rFonts w:eastAsia="Calibri" w:cs="Times New Roman"/>
          <w:sz w:val="18"/>
          <w:szCs w:val="18"/>
          <w:lang w:val="pt-PT"/>
        </w:rPr>
        <w:t>IATA: Mercadorias não perigosas.</w:t>
      </w:r>
      <w:r w:rsidRPr="004950E5">
        <w:rPr>
          <w:rFonts w:eastAsia="Calibri" w:cs="Times New Roman"/>
          <w:sz w:val="18"/>
          <w:szCs w:val="18"/>
          <w:lang w:val="pt-PT"/>
        </w:rPr>
        <w:tab/>
      </w:r>
      <w:r w:rsidRPr="004950E5">
        <w:rPr>
          <w:rFonts w:eastAsia="Calibri" w:cs="Times New Roman"/>
          <w:sz w:val="18"/>
          <w:szCs w:val="18"/>
          <w:lang w:val="pt-PT"/>
        </w:rPr>
        <w:tab/>
      </w:r>
    </w:p>
    <w:p w:rsidR="00132EF9" w:rsidRPr="004950E5" w:rsidRDefault="00132EF9" w:rsidP="004950E5">
      <w:pPr>
        <w:keepLines/>
        <w:spacing w:after="40" w:line="240" w:lineRule="auto"/>
        <w:rPr>
          <w:rFonts w:eastAsia="Calibri" w:cs="Times New Roman"/>
          <w:sz w:val="18"/>
          <w:szCs w:val="18"/>
          <w:lang w:val="pt-PT"/>
        </w:rPr>
      </w:pPr>
      <w:r w:rsidRPr="004950E5">
        <w:rPr>
          <w:rFonts w:eastAsia="Calibri" w:cs="Times New Roman"/>
          <w:sz w:val="18"/>
          <w:szCs w:val="18"/>
          <w:lang w:val="pt-PT"/>
        </w:rPr>
        <w:t>Transporte/Informação adicional:  O transporte deve ser efetuado em conformidade com os regulamentos locais, estatais e federais.</w:t>
      </w:r>
    </w:p>
    <w:p w:rsidR="00EA7532" w:rsidRDefault="00EA7532" w:rsidP="004950E5">
      <w:pPr>
        <w:keepLines/>
        <w:tabs>
          <w:tab w:val="left" w:pos="3164"/>
        </w:tabs>
        <w:spacing w:after="40" w:line="280" w:lineRule="auto"/>
        <w:rPr>
          <w:rFonts w:eastAsia="Calibri" w:cs="Times New Roman"/>
          <w:b/>
          <w:sz w:val="18"/>
          <w:szCs w:val="18"/>
          <w:lang w:val="pt-PT"/>
        </w:rPr>
      </w:pPr>
    </w:p>
    <w:p w:rsidR="00132EF9" w:rsidRPr="00440115" w:rsidRDefault="00132EF9" w:rsidP="00943E0D">
      <w:pPr>
        <w:spacing w:after="40"/>
        <w:rPr>
          <w:rFonts w:eastAsia="Calibri" w:cs="Times New Roman"/>
          <w:b/>
          <w:sz w:val="18"/>
          <w:szCs w:val="18"/>
          <w:lang w:val="pt-PT"/>
        </w:rPr>
      </w:pPr>
      <w:r w:rsidRPr="004950E5">
        <w:rPr>
          <w:rFonts w:eastAsia="Calibri" w:cs="Times New Roman"/>
          <w:b/>
          <w:sz w:val="18"/>
          <w:szCs w:val="18"/>
          <w:lang w:val="pt-PT"/>
        </w:rPr>
        <w:t>SECÇÃO 15 - REGULAMENTOS</w:t>
      </w:r>
      <w:r w:rsidRPr="004950E5">
        <w:rPr>
          <w:rFonts w:eastAsia="Calibri" w:cs="Times New Roman"/>
          <w:b/>
          <w:sz w:val="18"/>
          <w:szCs w:val="18"/>
          <w:lang w:val="pt-PT"/>
        </w:rPr>
        <w:tab/>
      </w:r>
    </w:p>
    <w:p w:rsidR="00132EF9" w:rsidRPr="004950E5" w:rsidRDefault="00132EF9" w:rsidP="004950E5">
      <w:pPr>
        <w:keepLines/>
        <w:spacing w:after="40" w:line="240" w:lineRule="auto"/>
        <w:rPr>
          <w:rFonts w:eastAsia="Calibri" w:cs="Times New Roman"/>
          <w:sz w:val="18"/>
          <w:szCs w:val="18"/>
          <w:lang w:val="pt-PT"/>
        </w:rPr>
      </w:pPr>
      <w:r w:rsidRPr="004950E5">
        <w:rPr>
          <w:rFonts w:eastAsia="Calibri" w:cs="Times New Roman"/>
          <w:sz w:val="18"/>
          <w:szCs w:val="18"/>
          <w:lang w:val="pt-PT"/>
        </w:rPr>
        <w:t>Regulamento da UE (CE) N.º 1907/2006 (REACH) Anexo XIV:</w:t>
      </w:r>
    </w:p>
    <w:p w:rsidR="00132EF9" w:rsidRPr="004950E5" w:rsidRDefault="00132EF9" w:rsidP="004950E5">
      <w:pPr>
        <w:keepLines/>
        <w:spacing w:after="40" w:line="240" w:lineRule="auto"/>
        <w:ind w:left="720" w:hanging="360"/>
        <w:rPr>
          <w:rFonts w:eastAsia="Calibri" w:cs="Times New Roman"/>
          <w:sz w:val="18"/>
          <w:szCs w:val="18"/>
          <w:lang w:val="pt-PT"/>
        </w:rPr>
      </w:pPr>
      <w:r w:rsidRPr="004950E5">
        <w:rPr>
          <w:rFonts w:eastAsia="Calibri" w:cs="Times New Roman"/>
          <w:sz w:val="18"/>
          <w:szCs w:val="18"/>
          <w:lang w:val="pt-PT"/>
        </w:rPr>
        <w:t>Lista de substâncias sujeitas a autorização Substâncias que suscitam elevada preocupação:   Nenhum dos componentes estão listados.</w:t>
      </w:r>
    </w:p>
    <w:p w:rsidR="00132EF9" w:rsidRPr="004950E5" w:rsidRDefault="00132EF9" w:rsidP="004950E5">
      <w:pPr>
        <w:keepLines/>
        <w:spacing w:after="40" w:line="240" w:lineRule="auto"/>
        <w:ind w:left="720" w:hanging="360"/>
        <w:rPr>
          <w:rFonts w:eastAsia="Calibri" w:cs="Times New Roman"/>
          <w:sz w:val="18"/>
          <w:szCs w:val="18"/>
          <w:lang w:val="pt-PT"/>
        </w:rPr>
      </w:pPr>
      <w:r w:rsidRPr="004950E5">
        <w:rPr>
          <w:rFonts w:eastAsia="Calibri" w:cs="Times New Roman"/>
          <w:sz w:val="18"/>
          <w:szCs w:val="18"/>
          <w:lang w:val="pt-PT"/>
        </w:rPr>
        <w:t>Anexo XVII – Restrições aplicáveis ao fabrico, colocação no mercado e utilização de determinadas substâncias, misturas e artigos perigosos:  Não aplicável.</w:t>
      </w:r>
    </w:p>
    <w:p w:rsidR="00132EF9" w:rsidRPr="004950E5" w:rsidRDefault="00132EF9" w:rsidP="004950E5">
      <w:pPr>
        <w:keepLines/>
        <w:spacing w:after="40" w:line="240" w:lineRule="auto"/>
        <w:ind w:left="720" w:hanging="720"/>
        <w:rPr>
          <w:rFonts w:eastAsia="Calibri" w:cs="Times New Roman"/>
          <w:sz w:val="18"/>
          <w:szCs w:val="18"/>
          <w:lang w:val="pt-PT"/>
        </w:rPr>
      </w:pPr>
      <w:r w:rsidRPr="004950E5">
        <w:rPr>
          <w:rFonts w:eastAsia="Calibri" w:cs="Times New Roman"/>
          <w:sz w:val="18"/>
          <w:szCs w:val="18"/>
          <w:lang w:val="pt-PT"/>
        </w:rPr>
        <w:t>Legislação de Controlo sobre as Substâncias Tóxicas nos EUA:  No inventário TSCA.</w:t>
      </w:r>
    </w:p>
    <w:p w:rsidR="00132EF9" w:rsidRPr="004950E5" w:rsidRDefault="00132EF9" w:rsidP="004950E5">
      <w:pPr>
        <w:keepLines/>
        <w:tabs>
          <w:tab w:val="left" w:pos="720"/>
        </w:tabs>
        <w:spacing w:after="40" w:line="240" w:lineRule="auto"/>
        <w:ind w:left="720" w:hanging="360"/>
        <w:rPr>
          <w:rFonts w:eastAsia="Calibri" w:cs="Times New Roman"/>
          <w:sz w:val="18"/>
          <w:szCs w:val="18"/>
          <w:lang w:val="pt-PT"/>
        </w:rPr>
      </w:pPr>
      <w:r w:rsidRPr="004950E5">
        <w:rPr>
          <w:rFonts w:eastAsia="Calibri" w:cs="Times New Roman"/>
          <w:sz w:val="18"/>
          <w:szCs w:val="18"/>
          <w:lang w:val="pt-PT"/>
        </w:rPr>
        <w:t>Componentes SARA 313:  Não listados.</w:t>
      </w:r>
    </w:p>
    <w:p w:rsidR="00132EF9" w:rsidRPr="004950E5" w:rsidRDefault="00132EF9" w:rsidP="004950E5">
      <w:pPr>
        <w:keepLines/>
        <w:tabs>
          <w:tab w:val="left" w:pos="720"/>
        </w:tabs>
        <w:spacing w:after="40" w:line="240" w:lineRule="auto"/>
        <w:ind w:left="720" w:hanging="360"/>
        <w:rPr>
          <w:rFonts w:eastAsia="Calibri" w:cs="Times New Roman"/>
          <w:sz w:val="18"/>
          <w:szCs w:val="18"/>
          <w:lang w:val="pt-PT"/>
        </w:rPr>
      </w:pPr>
      <w:r w:rsidRPr="004950E5">
        <w:rPr>
          <w:rFonts w:eastAsia="Calibri" w:cs="Times New Roman"/>
          <w:sz w:val="18"/>
          <w:szCs w:val="18"/>
          <w:lang w:val="pt-PT"/>
        </w:rPr>
        <w:t>Perigos SARA 311/312:  Não disponíveis.</w:t>
      </w:r>
    </w:p>
    <w:p w:rsidR="00132EF9" w:rsidRPr="004950E5" w:rsidRDefault="00132EF9" w:rsidP="004950E5">
      <w:pPr>
        <w:keepLines/>
        <w:tabs>
          <w:tab w:val="left" w:pos="720"/>
        </w:tabs>
        <w:spacing w:after="40" w:line="240" w:lineRule="auto"/>
        <w:ind w:left="720" w:hanging="360"/>
        <w:rPr>
          <w:rFonts w:eastAsia="Calibri" w:cs="Times New Roman"/>
          <w:sz w:val="18"/>
          <w:szCs w:val="18"/>
          <w:lang w:val="pt-PT"/>
        </w:rPr>
      </w:pPr>
      <w:r w:rsidRPr="004950E5">
        <w:rPr>
          <w:rFonts w:eastAsia="Calibri" w:cs="Times New Roman"/>
          <w:sz w:val="18"/>
          <w:szCs w:val="18"/>
          <w:lang w:val="pt-PT"/>
        </w:rPr>
        <w:t>Quantidades relatáveis CERCLA:  Não disponíveis.</w:t>
      </w:r>
    </w:p>
    <w:p w:rsidR="00132EF9" w:rsidRPr="004950E5" w:rsidRDefault="00132EF9" w:rsidP="004950E5">
      <w:pPr>
        <w:keepLines/>
        <w:tabs>
          <w:tab w:val="left" w:pos="720"/>
        </w:tabs>
        <w:spacing w:after="40" w:line="240" w:lineRule="auto"/>
        <w:ind w:left="720" w:hanging="360"/>
        <w:rPr>
          <w:rFonts w:eastAsia="Calibri" w:cs="Times New Roman"/>
          <w:sz w:val="18"/>
          <w:szCs w:val="18"/>
          <w:lang w:val="pt-PT"/>
        </w:rPr>
      </w:pPr>
      <w:r w:rsidRPr="004950E5">
        <w:rPr>
          <w:rFonts w:eastAsia="Calibri" w:cs="Times New Roman"/>
          <w:sz w:val="18"/>
          <w:szCs w:val="18"/>
          <w:lang w:val="pt-PT"/>
        </w:rPr>
        <w:t>Proposta 65 do Estado da Califórnia:   Não listados.</w:t>
      </w:r>
    </w:p>
    <w:p w:rsidR="00132EF9" w:rsidRPr="004950E5" w:rsidRDefault="00132EF9" w:rsidP="004950E5">
      <w:pPr>
        <w:keepLines/>
        <w:spacing w:after="40" w:line="280" w:lineRule="auto"/>
        <w:rPr>
          <w:rFonts w:eastAsia="Calibri" w:cs="Times New Roman"/>
          <w:b/>
          <w:sz w:val="18"/>
          <w:szCs w:val="18"/>
          <w:lang w:val="pt-PT"/>
        </w:rPr>
      </w:pPr>
    </w:p>
    <w:p w:rsidR="00132EF9" w:rsidRPr="004950E5" w:rsidRDefault="00132EF9" w:rsidP="004950E5">
      <w:pPr>
        <w:keepLines/>
        <w:spacing w:after="40" w:line="280" w:lineRule="auto"/>
        <w:rPr>
          <w:rFonts w:eastAsia="Calibri" w:cs="Times New Roman"/>
          <w:b/>
          <w:sz w:val="18"/>
          <w:szCs w:val="18"/>
          <w:lang w:val="pt-PT"/>
        </w:rPr>
      </w:pPr>
      <w:r w:rsidRPr="004950E5">
        <w:rPr>
          <w:rFonts w:eastAsia="Calibri" w:cs="Times New Roman"/>
          <w:b/>
          <w:sz w:val="18"/>
          <w:szCs w:val="18"/>
          <w:lang w:val="pt-PT"/>
        </w:rPr>
        <w:t>SECÇÃO 16 – OUTRAS INFORMAÇÕES</w:t>
      </w:r>
    </w:p>
    <w:p w:rsidR="006A105A" w:rsidRPr="004950E5" w:rsidRDefault="00132EF9" w:rsidP="00A32AD4">
      <w:pPr>
        <w:keepLines/>
        <w:spacing w:after="40" w:line="240" w:lineRule="auto"/>
        <w:ind w:left="720" w:hanging="720"/>
        <w:rPr>
          <w:rFonts w:eastAsia="Calibri" w:cs="Times New Roman"/>
          <w:sz w:val="18"/>
          <w:szCs w:val="18"/>
          <w:lang w:val="pt-PT"/>
        </w:rPr>
      </w:pPr>
      <w:r w:rsidRPr="004950E5">
        <w:rPr>
          <w:rFonts w:eastAsia="Calibri" w:cs="Times New Roman"/>
          <w:sz w:val="18"/>
          <w:szCs w:val="18"/>
          <w:lang w:val="pt-PT"/>
        </w:rPr>
        <w:t xml:space="preserve">Símbolos e indicações de perigo: </w:t>
      </w:r>
      <w:r w:rsidR="00A32AD4">
        <w:rPr>
          <w:rFonts w:eastAsia="Calibri" w:cs="Times New Roman"/>
          <w:sz w:val="18"/>
          <w:szCs w:val="18"/>
          <w:lang w:val="pt-PT"/>
        </w:rPr>
        <w:t xml:space="preserve"> </w:t>
      </w:r>
      <w:r w:rsidR="00A32AD4">
        <w:rPr>
          <w:rFonts w:eastAsia="Calibri" w:cs="Times New Roman"/>
          <w:noProof/>
          <w:sz w:val="18"/>
          <w:szCs w:val="18"/>
        </w:rPr>
        <w:drawing>
          <wp:inline distT="0" distB="0" distL="0" distR="0" wp14:anchorId="339B1331">
            <wp:extent cx="280670" cy="280670"/>
            <wp:effectExtent l="0" t="0" r="508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p>
    <w:p w:rsidR="00132EF9" w:rsidRPr="004950E5" w:rsidRDefault="00132EF9" w:rsidP="004950E5">
      <w:pPr>
        <w:keepLines/>
        <w:spacing w:after="40" w:line="240" w:lineRule="auto"/>
        <w:ind w:left="720" w:hanging="720"/>
        <w:rPr>
          <w:rFonts w:eastAsia="Times New Roman" w:cs="Times New Roman"/>
          <w:sz w:val="18"/>
          <w:szCs w:val="18"/>
          <w:lang w:val="pt-PT"/>
        </w:rPr>
      </w:pPr>
    </w:p>
    <w:p w:rsidR="00887A13" w:rsidRDefault="005004D4" w:rsidP="004950E5">
      <w:pPr>
        <w:keepLines/>
        <w:spacing w:after="40" w:line="240" w:lineRule="auto"/>
        <w:ind w:left="1440" w:hanging="1440"/>
        <w:rPr>
          <w:rFonts w:eastAsia="Calibri" w:cs="Times New Roman"/>
          <w:b/>
          <w:sz w:val="18"/>
          <w:szCs w:val="18"/>
          <w:lang w:val="pt-PT"/>
        </w:rPr>
      </w:pPr>
      <w:r>
        <w:rPr>
          <w:rFonts w:eastAsia="Calibri" w:cs="Times New Roman"/>
          <w:b/>
          <w:sz w:val="18"/>
          <w:szCs w:val="18"/>
          <w:lang w:val="pt-PT"/>
        </w:rPr>
        <w:t xml:space="preserve">Aviso importante para o leitor:  </w:t>
      </w:r>
    </w:p>
    <w:p w:rsidR="00321AAC" w:rsidRPr="00A74F15" w:rsidRDefault="00887A13" w:rsidP="004950E5">
      <w:pPr>
        <w:keepLines/>
        <w:spacing w:after="40" w:line="240" w:lineRule="auto"/>
        <w:ind w:left="1440" w:hanging="1440"/>
        <w:rPr>
          <w:rFonts w:cs="Times New Roman"/>
          <w:b/>
          <w:sz w:val="18"/>
          <w:szCs w:val="18"/>
          <w:lang w:eastAsia="el-GR" w:bidi="el-GR"/>
        </w:rPr>
      </w:pPr>
      <w:r>
        <w:rPr>
          <w:rFonts w:eastAsia="Calibri" w:cs="Times New Roman"/>
          <w:b/>
          <w:sz w:val="18"/>
          <w:szCs w:val="18"/>
          <w:lang w:val="pt-PT"/>
        </w:rPr>
        <w:tab/>
      </w:r>
      <w:r w:rsidR="00132EF9" w:rsidRPr="004950E5">
        <w:rPr>
          <w:rFonts w:eastAsia="Calibri" w:cs="Times New Roman"/>
          <w:sz w:val="18"/>
          <w:szCs w:val="18"/>
          <w:lang w:val="pt-PT"/>
        </w:rPr>
        <w:t>Tanto quanto é do nosso conhecimento, as informações aqui contidas são precisas.  No entanto, nem o fornecedor acima citado, nem nenhuma das suas subsidiárias, assume qualquer tipo de responsabilidade relativamente à precisão ou veracidade das informações contidas neste documento.  A determinação final da adequação de quaisquer materiais é da exclusiva responsabilidade do utilizador.  Todos os materiais podem representar perigos desconhecidos e devem ser utilizados com cautela.  Apesar de serem aqui descritos determinados perigos, não podemos garantir que estes se</w:t>
      </w:r>
      <w:r w:rsidR="00321AAC" w:rsidRPr="004950E5">
        <w:rPr>
          <w:rFonts w:eastAsia="Calibri" w:cs="Times New Roman"/>
          <w:sz w:val="18"/>
          <w:szCs w:val="18"/>
          <w:lang w:val="pt-PT"/>
        </w:rPr>
        <w:t>jam os únicos perigos existente</w:t>
      </w:r>
      <w:r w:rsidR="00A74F15">
        <w:rPr>
          <w:b/>
          <w:sz w:val="18"/>
          <w:szCs w:val="18"/>
          <w:lang w:eastAsia="el-GR" w:bidi="el-GR"/>
        </w:rPr>
        <w:t>.</w:t>
      </w:r>
    </w:p>
    <w:p w:rsidR="00102745" w:rsidRDefault="00102745" w:rsidP="00102745">
      <w:pPr>
        <w:rPr>
          <w:sz w:val="18"/>
          <w:szCs w:val="18"/>
          <w:lang w:eastAsia="el-GR" w:bidi="el-GR"/>
        </w:rPr>
        <w:sectPr w:rsidR="00102745" w:rsidSect="007B03F2">
          <w:headerReference w:type="default" r:id="rId24"/>
          <w:pgSz w:w="12240" w:h="15840"/>
          <w:pgMar w:top="720" w:right="720" w:bottom="720" w:left="720" w:header="720" w:footer="720" w:gutter="0"/>
          <w:cols w:space="720"/>
          <w:docGrid w:linePitch="360"/>
        </w:sectPr>
      </w:pPr>
      <w:r>
        <w:rPr>
          <w:sz w:val="18"/>
          <w:szCs w:val="18"/>
          <w:lang w:eastAsia="el-GR" w:bidi="el-GR"/>
        </w:rPr>
        <w:br w:type="page"/>
      </w:r>
    </w:p>
    <w:p w:rsidR="009405B1" w:rsidRDefault="009405B1" w:rsidP="00FB4EC4">
      <w:pPr>
        <w:rPr>
          <w:b/>
          <w:sz w:val="18"/>
          <w:szCs w:val="18"/>
          <w:lang w:eastAsia="el-GR" w:bidi="el-GR"/>
        </w:rPr>
      </w:pPr>
      <w:r w:rsidRPr="004950E5">
        <w:rPr>
          <w:b/>
          <w:sz w:val="18"/>
          <w:szCs w:val="18"/>
          <w:lang w:val="el-GR" w:eastAsia="el-GR" w:bidi="el-GR"/>
        </w:rPr>
        <w:lastRenderedPageBreak/>
        <w:t>ΜΗΜΑ 1 – ΠΡΟΣΔΙΟΡΙΣΜΟΣ ΤΟΥ ΠΡΟΪΟΝΤΟΣ ΚΑΙ ΤΗΣ ΕΤΑΙΡΕΙΑΣ</w:t>
      </w:r>
    </w:p>
    <w:p w:rsidR="00A24A28" w:rsidRPr="0003702F" w:rsidRDefault="00321AAC" w:rsidP="00E81DD9">
      <w:pPr>
        <w:spacing w:after="40"/>
        <w:rPr>
          <w:sz w:val="18"/>
          <w:szCs w:val="18"/>
          <w:lang w:eastAsia="el-GR" w:bidi="el-GR"/>
        </w:rPr>
      </w:pPr>
      <w:r w:rsidRPr="004950E5">
        <w:rPr>
          <w:sz w:val="18"/>
          <w:szCs w:val="18"/>
          <w:lang w:val="el-GR" w:eastAsia="el-GR" w:bidi="el-GR"/>
        </w:rPr>
        <w:t>ΟΝΟΜΑΣΙΑ ΠΡΟΪΟΝΤΟΣ</w:t>
      </w:r>
      <w:r w:rsidR="003078A2">
        <w:rPr>
          <w:sz w:val="18"/>
          <w:szCs w:val="18"/>
          <w:lang w:eastAsia="el-GR" w:bidi="el-GR"/>
        </w:rPr>
        <w:t>:</w:t>
      </w:r>
      <w:r w:rsidRPr="004950E5">
        <w:rPr>
          <w:sz w:val="18"/>
          <w:szCs w:val="18"/>
          <w:lang w:val="el-GR" w:eastAsia="el-GR" w:bidi="el-GR"/>
        </w:rPr>
        <w:t xml:space="preserve"> </w:t>
      </w:r>
      <w:r w:rsidR="00355D8E">
        <w:rPr>
          <w:rFonts w:cs="Times New Roman"/>
          <w:sz w:val="18"/>
          <w:szCs w:val="18"/>
        </w:rPr>
        <w:t xml:space="preserve">ImmuGlo IFA Kits; ImmuGlo Anti-Thyroid Antibody (ATA) Test System, ImmuGlo Anti-Reticulin Antibody (ARA) Kit, ImmuGlo Anti-Neutrophil Cytoplasmic Antibody (ANCA) Kit, ImmuGlo Anti-Keratin Antibody (AKA) Test System,  ImmuGlo Anti-Endomysial Kit,  ImmuGlo HEP-2 Cells anti-nuclear Antibody IFA Kits, ImmuGlo Anti-Islet Cell Antibody Kit, </w:t>
      </w:r>
      <w:r w:rsidR="00355D8E" w:rsidRPr="00503395">
        <w:rPr>
          <w:rFonts w:cs="Times New Roman"/>
          <w:sz w:val="18"/>
          <w:szCs w:val="18"/>
        </w:rPr>
        <w:t>ImmuGlo Myelin Associated Glycoprotein Kit</w:t>
      </w:r>
      <w:r w:rsidR="00355D8E">
        <w:rPr>
          <w:rFonts w:cs="Times New Roman"/>
          <w:sz w:val="18"/>
          <w:szCs w:val="18"/>
        </w:rPr>
        <w:t xml:space="preserve">, </w:t>
      </w:r>
      <w:r w:rsidR="00355D8E" w:rsidRPr="00503395">
        <w:rPr>
          <w:rFonts w:cs="Times New Roman"/>
          <w:sz w:val="18"/>
          <w:szCs w:val="18"/>
        </w:rPr>
        <w:t>ImmuGlo Autoantibody Tests System</w:t>
      </w:r>
      <w:r w:rsidR="00355D8E">
        <w:rPr>
          <w:rFonts w:cs="Times New Roman"/>
          <w:sz w:val="18"/>
          <w:szCs w:val="18"/>
        </w:rPr>
        <w:t xml:space="preserve">, </w:t>
      </w:r>
      <w:r w:rsidR="00355D8E" w:rsidRPr="00503395">
        <w:rPr>
          <w:rFonts w:cs="Times New Roman"/>
          <w:sz w:val="18"/>
          <w:szCs w:val="18"/>
        </w:rPr>
        <w:t>ImmuGlo Exocrine Pancreas (ExPA) Antibody Kit</w:t>
      </w:r>
      <w:r w:rsidR="00355D8E">
        <w:rPr>
          <w:rFonts w:cs="Times New Roman"/>
          <w:sz w:val="18"/>
          <w:szCs w:val="18"/>
        </w:rPr>
        <w:t xml:space="preserve">, </w:t>
      </w:r>
      <w:r w:rsidR="00355D8E" w:rsidRPr="00503395">
        <w:rPr>
          <w:rFonts w:cs="Times New Roman"/>
          <w:sz w:val="18"/>
          <w:szCs w:val="18"/>
        </w:rPr>
        <w:t>ImmuGlo Mouse Liver IFA, COMVI IFA, COMVI III IFA</w:t>
      </w:r>
      <w:r w:rsidR="00355D8E">
        <w:rPr>
          <w:rFonts w:cs="Times New Roman"/>
          <w:sz w:val="18"/>
          <w:szCs w:val="18"/>
        </w:rPr>
        <w:t xml:space="preserve">, </w:t>
      </w:r>
      <w:r w:rsidR="00355D8E" w:rsidRPr="00503395">
        <w:rPr>
          <w:rFonts w:cs="Times New Roman"/>
          <w:sz w:val="18"/>
          <w:szCs w:val="18"/>
        </w:rPr>
        <w:t>ImmuGlo Glomerular Basement Membrane (GBM) Antibody Kit</w:t>
      </w:r>
      <w:r w:rsidR="00355D8E">
        <w:rPr>
          <w:rFonts w:cs="Times New Roman"/>
          <w:sz w:val="18"/>
          <w:szCs w:val="18"/>
        </w:rPr>
        <w:t xml:space="preserve">, </w:t>
      </w:r>
      <w:r w:rsidR="00355D8E" w:rsidRPr="00503395">
        <w:rPr>
          <w:rFonts w:cs="Times New Roman"/>
          <w:sz w:val="18"/>
          <w:szCs w:val="18"/>
        </w:rPr>
        <w:t>ImmuGlo Rat Heart Antibody Kit</w:t>
      </w:r>
      <w:r w:rsidR="00355D8E">
        <w:rPr>
          <w:rFonts w:cs="Times New Roman"/>
          <w:sz w:val="18"/>
          <w:szCs w:val="18"/>
        </w:rPr>
        <w:t xml:space="preserve">, </w:t>
      </w:r>
      <w:r w:rsidR="00355D8E" w:rsidRPr="00503395">
        <w:rPr>
          <w:rFonts w:cs="Times New Roman"/>
          <w:sz w:val="18"/>
          <w:szCs w:val="18"/>
        </w:rPr>
        <w:t>ImmuGlo Anti-Skin Antibody (IC/BMZ) Test System</w:t>
      </w:r>
      <w:r w:rsidR="00355D8E">
        <w:rPr>
          <w:rFonts w:cs="Times New Roman"/>
          <w:sz w:val="18"/>
          <w:szCs w:val="18"/>
        </w:rPr>
        <w:t xml:space="preserve">, </w:t>
      </w:r>
      <w:r w:rsidR="00355D8E" w:rsidRPr="00503395">
        <w:rPr>
          <w:rFonts w:cs="Times New Roman"/>
          <w:sz w:val="18"/>
          <w:szCs w:val="18"/>
        </w:rPr>
        <w:t>ImmuGlo COMVI Anti-LKM Mouse Liver/Kidney/Stomach IFA, COMVI III IFA Rat Liver/Kidney/Stomach</w:t>
      </w:r>
      <w:r w:rsidR="00355D8E">
        <w:rPr>
          <w:rFonts w:cs="Times New Roman"/>
          <w:sz w:val="18"/>
          <w:szCs w:val="18"/>
        </w:rPr>
        <w:t xml:space="preserve">, </w:t>
      </w:r>
      <w:r w:rsidR="00355D8E" w:rsidRPr="008A1222">
        <w:rPr>
          <w:rFonts w:cs="Times New Roman"/>
          <w:sz w:val="18"/>
          <w:szCs w:val="18"/>
        </w:rPr>
        <w:t>ImmuGlo Anti-Neuronal Kit</w:t>
      </w:r>
      <w:r w:rsidR="00355D8E">
        <w:rPr>
          <w:rFonts w:cs="Times New Roman"/>
          <w:sz w:val="18"/>
          <w:szCs w:val="18"/>
        </w:rPr>
        <w:t xml:space="preserve">, </w:t>
      </w:r>
      <w:r w:rsidR="00355D8E" w:rsidRPr="008A1222">
        <w:rPr>
          <w:rFonts w:cs="Times New Roman"/>
          <w:sz w:val="18"/>
          <w:szCs w:val="18"/>
        </w:rPr>
        <w:t>ImmuGlo Anti-Keratin Antibody Kit</w:t>
      </w:r>
      <w:r w:rsidR="00355D8E">
        <w:rPr>
          <w:rFonts w:cs="Times New Roman"/>
          <w:sz w:val="18"/>
          <w:szCs w:val="18"/>
        </w:rPr>
        <w:t xml:space="preserve">, </w:t>
      </w:r>
      <w:r w:rsidR="00355D8E" w:rsidRPr="008A1222">
        <w:rPr>
          <w:rFonts w:cs="Times New Roman"/>
          <w:sz w:val="18"/>
          <w:szCs w:val="18"/>
        </w:rPr>
        <w:t>ImmuGlo Anti-DNA Antibody Kit</w:t>
      </w:r>
      <w:r w:rsidR="00355D8E">
        <w:rPr>
          <w:rFonts w:cs="Times New Roman"/>
          <w:sz w:val="18"/>
          <w:szCs w:val="18"/>
        </w:rPr>
        <w:t xml:space="preserve">, ImmuGlo HEP-2/DFS70 Knock-out </w:t>
      </w:r>
      <w:r w:rsidR="00355D8E" w:rsidRPr="002019E6">
        <w:rPr>
          <w:rFonts w:cs="Times New Roman"/>
          <w:sz w:val="18"/>
          <w:szCs w:val="18"/>
        </w:rPr>
        <w:t>IFA Kits</w:t>
      </w:r>
    </w:p>
    <w:p w:rsidR="00CC2777" w:rsidRDefault="00321AAC" w:rsidP="00C81624">
      <w:pPr>
        <w:tabs>
          <w:tab w:val="left" w:pos="720"/>
          <w:tab w:val="left" w:pos="1440"/>
          <w:tab w:val="left" w:pos="2160"/>
          <w:tab w:val="left" w:pos="2880"/>
          <w:tab w:val="left" w:pos="3060"/>
          <w:tab w:val="left" w:pos="3600"/>
          <w:tab w:val="left" w:pos="4320"/>
        </w:tabs>
        <w:spacing w:before="120" w:after="40" w:line="240" w:lineRule="auto"/>
        <w:rPr>
          <w:rFonts w:cs="Times New Roman"/>
          <w:sz w:val="18"/>
          <w:szCs w:val="18"/>
        </w:rPr>
      </w:pPr>
      <w:r w:rsidRPr="004950E5">
        <w:rPr>
          <w:sz w:val="18"/>
          <w:szCs w:val="18"/>
          <w:lang w:val="el-GR" w:eastAsia="el-GR" w:bidi="el-GR"/>
        </w:rPr>
        <w:t xml:space="preserve">ΚΩΔΙΚΟΣ ΠΡΟΪΟΝΤΟΣ: </w:t>
      </w:r>
      <w:r w:rsidR="00621A67">
        <w:rPr>
          <w:sz w:val="18"/>
          <w:szCs w:val="18"/>
          <w:lang w:eastAsia="el-GR" w:bidi="el-GR"/>
        </w:rPr>
        <w:t xml:space="preserve"> </w:t>
      </w:r>
      <w:r w:rsidR="0044363A">
        <w:rPr>
          <w:rFonts w:cs="Times New Roman"/>
          <w:sz w:val="18"/>
          <w:szCs w:val="18"/>
        </w:rPr>
        <w:t xml:space="preserve">1101H, </w:t>
      </w:r>
      <w:r w:rsidR="0044363A" w:rsidRPr="00503395">
        <w:rPr>
          <w:rFonts w:cs="Times New Roman"/>
          <w:sz w:val="18"/>
          <w:szCs w:val="18"/>
        </w:rPr>
        <w:t>1102-60, 1103, 1103-240, 1103-525, 1104, 1105</w:t>
      </w:r>
      <w:r w:rsidR="0044363A">
        <w:rPr>
          <w:rFonts w:cs="Times New Roman"/>
          <w:sz w:val="18"/>
          <w:szCs w:val="18"/>
        </w:rPr>
        <w:t xml:space="preserve">, </w:t>
      </w:r>
      <w:r w:rsidR="0044363A" w:rsidRPr="008A1222">
        <w:rPr>
          <w:rFonts w:cs="Times New Roman"/>
          <w:sz w:val="18"/>
          <w:szCs w:val="18"/>
        </w:rPr>
        <w:t>1106, 1106-2, 1106-6</w:t>
      </w:r>
      <w:r w:rsidR="0044363A">
        <w:rPr>
          <w:rFonts w:cs="Times New Roman"/>
          <w:sz w:val="18"/>
          <w:szCs w:val="18"/>
        </w:rPr>
        <w:t xml:space="preserve">, </w:t>
      </w:r>
      <w:r w:rsidR="0044363A" w:rsidRPr="00503395">
        <w:rPr>
          <w:rFonts w:cs="Times New Roman"/>
          <w:sz w:val="18"/>
          <w:szCs w:val="18"/>
        </w:rPr>
        <w:t>1107, 1107R, 1107-1, 1107-2</w:t>
      </w:r>
      <w:r w:rsidR="0044363A">
        <w:rPr>
          <w:rFonts w:cs="Times New Roman"/>
          <w:sz w:val="18"/>
          <w:szCs w:val="18"/>
        </w:rPr>
        <w:t xml:space="preserve">, </w:t>
      </w:r>
      <w:r w:rsidR="0044363A" w:rsidRPr="002019E6">
        <w:rPr>
          <w:rFonts w:cs="Times New Roman"/>
          <w:sz w:val="18"/>
          <w:szCs w:val="18"/>
        </w:rPr>
        <w:t>1108, 1108-120</w:t>
      </w:r>
      <w:r w:rsidR="0044363A">
        <w:rPr>
          <w:rFonts w:cs="Times New Roman"/>
          <w:sz w:val="18"/>
          <w:szCs w:val="18"/>
        </w:rPr>
        <w:t xml:space="preserve">, 1108-240, 1111, 1112, </w:t>
      </w:r>
      <w:r w:rsidR="0044363A" w:rsidRPr="00B3524E">
        <w:rPr>
          <w:rFonts w:cs="Times New Roman"/>
          <w:sz w:val="18"/>
          <w:szCs w:val="18"/>
        </w:rPr>
        <w:t xml:space="preserve">1114, </w:t>
      </w:r>
      <w:r w:rsidR="0044363A">
        <w:rPr>
          <w:rFonts w:cs="Times New Roman"/>
          <w:sz w:val="18"/>
          <w:szCs w:val="18"/>
        </w:rPr>
        <w:t xml:space="preserve">1114-96, </w:t>
      </w:r>
      <w:r w:rsidR="0044363A" w:rsidRPr="00B3524E">
        <w:rPr>
          <w:rFonts w:cs="Times New Roman"/>
          <w:sz w:val="18"/>
          <w:szCs w:val="18"/>
        </w:rPr>
        <w:t>1114A, 1114A-PDE, 1114A-PDE-250, 1114G-PDE</w:t>
      </w:r>
      <w:r w:rsidR="0044363A">
        <w:rPr>
          <w:rFonts w:cs="Times New Roman"/>
          <w:sz w:val="18"/>
          <w:szCs w:val="18"/>
        </w:rPr>
        <w:t xml:space="preserve">, </w:t>
      </w:r>
      <w:r w:rsidR="0044363A" w:rsidRPr="00B3524E">
        <w:rPr>
          <w:rFonts w:cs="Times New Roman"/>
          <w:sz w:val="18"/>
          <w:szCs w:val="18"/>
        </w:rPr>
        <w:t>1115, 1115A-240</w:t>
      </w:r>
      <w:r w:rsidR="0044363A">
        <w:rPr>
          <w:rFonts w:cs="Times New Roman"/>
          <w:sz w:val="18"/>
          <w:szCs w:val="18"/>
        </w:rPr>
        <w:t xml:space="preserve">, </w:t>
      </w:r>
      <w:r w:rsidR="0044363A" w:rsidRPr="00B3524E">
        <w:rPr>
          <w:rFonts w:cs="Times New Roman"/>
          <w:sz w:val="18"/>
          <w:szCs w:val="18"/>
        </w:rPr>
        <w:t xml:space="preserve">1116, </w:t>
      </w:r>
      <w:r w:rsidR="0044363A">
        <w:rPr>
          <w:rFonts w:cs="Times New Roman"/>
          <w:sz w:val="18"/>
          <w:szCs w:val="18"/>
        </w:rPr>
        <w:t xml:space="preserve"> 1122, 1123, 1124, </w:t>
      </w:r>
      <w:r w:rsidR="0044363A" w:rsidRPr="00503395">
        <w:rPr>
          <w:rFonts w:cs="Times New Roman"/>
          <w:sz w:val="18"/>
          <w:szCs w:val="18"/>
        </w:rPr>
        <w:t>1134, 1134LKM, 1134R</w:t>
      </w:r>
      <w:r w:rsidR="0044363A">
        <w:rPr>
          <w:rFonts w:cs="Times New Roman"/>
          <w:sz w:val="18"/>
          <w:szCs w:val="18"/>
        </w:rPr>
        <w:t>-</w:t>
      </w:r>
      <w:r w:rsidR="0044363A" w:rsidRPr="00503395">
        <w:rPr>
          <w:rFonts w:cs="Times New Roman"/>
          <w:sz w:val="18"/>
          <w:szCs w:val="18"/>
        </w:rPr>
        <w:t>LKM</w:t>
      </w:r>
      <w:r w:rsidR="0044363A">
        <w:rPr>
          <w:rFonts w:cs="Times New Roman"/>
          <w:sz w:val="18"/>
          <w:szCs w:val="18"/>
        </w:rPr>
        <w:t xml:space="preserve">, </w:t>
      </w:r>
      <w:r w:rsidR="0044363A" w:rsidRPr="00503395">
        <w:rPr>
          <w:rFonts w:cs="Times New Roman"/>
          <w:sz w:val="18"/>
          <w:szCs w:val="18"/>
        </w:rPr>
        <w:t>1136,</w:t>
      </w:r>
      <w:r w:rsidR="0044363A">
        <w:rPr>
          <w:rFonts w:cs="Times New Roman"/>
          <w:sz w:val="18"/>
          <w:szCs w:val="18"/>
        </w:rPr>
        <w:t xml:space="preserve"> </w:t>
      </w:r>
      <w:r w:rsidR="0044363A" w:rsidRPr="00503395">
        <w:rPr>
          <w:rFonts w:cs="Times New Roman"/>
          <w:sz w:val="18"/>
          <w:szCs w:val="18"/>
        </w:rPr>
        <w:t>1136-96, 1136-250</w:t>
      </w:r>
      <w:r w:rsidR="0044363A">
        <w:rPr>
          <w:rFonts w:cs="Times New Roman"/>
          <w:sz w:val="18"/>
          <w:szCs w:val="18"/>
        </w:rPr>
        <w:t xml:space="preserve">, 1136C, </w:t>
      </w:r>
      <w:r w:rsidR="0044363A" w:rsidRPr="00503395">
        <w:rPr>
          <w:rFonts w:cs="Times New Roman"/>
          <w:sz w:val="18"/>
          <w:szCs w:val="18"/>
        </w:rPr>
        <w:t>1136R, 1136R-240</w:t>
      </w:r>
      <w:r w:rsidR="0044363A">
        <w:rPr>
          <w:rFonts w:cs="Times New Roman"/>
          <w:sz w:val="18"/>
          <w:szCs w:val="18"/>
        </w:rPr>
        <w:t xml:space="preserve">, </w:t>
      </w:r>
      <w:r w:rsidR="0044363A" w:rsidRPr="00B3524E">
        <w:rPr>
          <w:rFonts w:cs="Times New Roman"/>
          <w:sz w:val="18"/>
          <w:szCs w:val="18"/>
        </w:rPr>
        <w:t xml:space="preserve">1140, 1140-2, </w:t>
      </w:r>
      <w:r w:rsidR="0044363A">
        <w:rPr>
          <w:rFonts w:cs="Times New Roman"/>
          <w:sz w:val="18"/>
          <w:szCs w:val="18"/>
        </w:rPr>
        <w:t xml:space="preserve">1140-240, </w:t>
      </w:r>
      <w:r w:rsidR="0044363A" w:rsidRPr="00B3524E">
        <w:rPr>
          <w:rFonts w:cs="Times New Roman"/>
          <w:sz w:val="18"/>
          <w:szCs w:val="18"/>
        </w:rPr>
        <w:t>1141, 1142</w:t>
      </w:r>
      <w:r w:rsidR="0044363A">
        <w:rPr>
          <w:rFonts w:cs="Times New Roman"/>
          <w:sz w:val="18"/>
          <w:szCs w:val="18"/>
        </w:rPr>
        <w:t>, 1143, 1172, 1194, 1602</w:t>
      </w:r>
    </w:p>
    <w:p w:rsidR="00321AAC" w:rsidRPr="00FA00F2" w:rsidRDefault="00321AAC" w:rsidP="00C81624">
      <w:pPr>
        <w:spacing w:before="120" w:after="40"/>
        <w:rPr>
          <w:sz w:val="18"/>
          <w:szCs w:val="18"/>
          <w:lang w:eastAsia="el-GR" w:bidi="el-GR"/>
        </w:rPr>
      </w:pPr>
      <w:r w:rsidRPr="004950E5">
        <w:rPr>
          <w:sz w:val="18"/>
          <w:szCs w:val="18"/>
          <w:lang w:val="el-GR" w:eastAsia="el-GR" w:bidi="el-GR"/>
        </w:rPr>
        <w:t xml:space="preserve">ΧΡΗΣΗ ΠΡΟΪΟΝΤΟΣ:  </w:t>
      </w:r>
      <w:r w:rsidR="00252EA4" w:rsidRPr="00252EA4">
        <w:rPr>
          <w:sz w:val="18"/>
          <w:szCs w:val="18"/>
          <w:lang w:val="el-GR" w:eastAsia="el-GR" w:bidi="el-GR"/>
        </w:rPr>
        <w:t>Εξέταση αντισωμάτων με έμμεσο ανοσοφθορισμό για την ανίχνευση και τον ημιποσοτικό και/ή ποσοτικό προσδιορισμό αυτοαντισωμάτων στον ανθρώπινο ορό, ως βοήθημα στη διάγνωση αυτοάνοσων νοσημάτων.</w:t>
      </w:r>
    </w:p>
    <w:p w:rsidR="00CE7108" w:rsidRPr="004950E5" w:rsidRDefault="00321AAC" w:rsidP="00C81624">
      <w:pPr>
        <w:tabs>
          <w:tab w:val="left" w:pos="1440"/>
          <w:tab w:val="left" w:pos="4320"/>
          <w:tab w:val="left" w:pos="5760"/>
        </w:tabs>
        <w:spacing w:before="120" w:after="0" w:line="280" w:lineRule="auto"/>
        <w:ind w:left="900" w:hanging="900"/>
        <w:rPr>
          <w:rFonts w:eastAsia="Calibri" w:cs="Times New Roman"/>
          <w:color w:val="000000"/>
          <w:sz w:val="18"/>
          <w:szCs w:val="18"/>
          <w:lang w:val="pt-PT"/>
        </w:rPr>
      </w:pPr>
      <w:r w:rsidRPr="004950E5">
        <w:rPr>
          <w:color w:val="000000"/>
          <w:sz w:val="18"/>
          <w:szCs w:val="18"/>
          <w:lang w:val="el-GR" w:eastAsia="el-GR" w:bidi="el-GR"/>
        </w:rPr>
        <w:t>ΠΡΟΜΗΘΕΥΤΗΣ:</w:t>
      </w:r>
      <w:r w:rsidRPr="004950E5">
        <w:rPr>
          <w:sz w:val="18"/>
          <w:szCs w:val="18"/>
          <w:lang w:val="el-GR" w:eastAsia="el-GR" w:bidi="el-GR"/>
        </w:rPr>
        <w:t xml:space="preserve"> </w:t>
      </w:r>
      <w:r w:rsidR="00712207">
        <w:rPr>
          <w:sz w:val="18"/>
          <w:szCs w:val="18"/>
          <w:lang w:eastAsia="el-GR" w:bidi="el-GR"/>
        </w:rPr>
        <w:tab/>
      </w:r>
      <w:r w:rsidR="00CE7108" w:rsidRPr="004950E5">
        <w:rPr>
          <w:rFonts w:eastAsia="Calibri" w:cs="Times New Roman"/>
          <w:color w:val="000000"/>
          <w:sz w:val="18"/>
          <w:szCs w:val="18"/>
          <w:lang w:val="pt-PT"/>
        </w:rPr>
        <w:t>Immco Diagnostics, Inc.</w:t>
      </w:r>
      <w:r w:rsidR="00CE7108" w:rsidRPr="004950E5">
        <w:rPr>
          <w:rFonts w:eastAsia="Calibri" w:cs="Times New Roman"/>
          <w:color w:val="000000"/>
          <w:sz w:val="18"/>
          <w:szCs w:val="18"/>
          <w:lang w:val="pt-PT"/>
        </w:rPr>
        <w:tab/>
      </w:r>
      <w:r w:rsidR="00CE7108" w:rsidRPr="004950E5">
        <w:rPr>
          <w:color w:val="000000"/>
          <w:sz w:val="18"/>
          <w:szCs w:val="18"/>
          <w:lang w:val="el-GR" w:eastAsia="el-GR" w:bidi="el-GR"/>
        </w:rPr>
        <w:t>ΠΑΡΑΣΚΕΥΑΣΤΗΣ</w:t>
      </w:r>
      <w:r w:rsidR="00712207">
        <w:rPr>
          <w:rFonts w:eastAsia="Calibri" w:cs="Times New Roman"/>
          <w:color w:val="000000"/>
          <w:sz w:val="18"/>
          <w:szCs w:val="18"/>
          <w:lang w:val="pt-PT"/>
        </w:rPr>
        <w:t>:</w:t>
      </w:r>
      <w:r w:rsidR="00712207">
        <w:rPr>
          <w:rFonts w:eastAsia="Calibri" w:cs="Times New Roman"/>
          <w:color w:val="000000"/>
          <w:sz w:val="18"/>
          <w:szCs w:val="18"/>
          <w:lang w:val="pt-PT"/>
        </w:rPr>
        <w:tab/>
      </w:r>
      <w:r w:rsidR="00CE7108" w:rsidRPr="004950E5">
        <w:rPr>
          <w:rFonts w:eastAsia="Calibri" w:cs="Times New Roman"/>
          <w:color w:val="000000"/>
          <w:sz w:val="18"/>
          <w:szCs w:val="18"/>
          <w:lang w:val="pt-PT"/>
        </w:rPr>
        <w:t xml:space="preserve">Immco </w:t>
      </w:r>
      <w:r w:rsidR="009B3985">
        <w:rPr>
          <w:rFonts w:eastAsia="Calibri" w:cs="Times New Roman"/>
          <w:color w:val="000000"/>
          <w:sz w:val="18"/>
          <w:szCs w:val="18"/>
          <w:lang w:val="pt-PT"/>
        </w:rPr>
        <w:t>Diagnostics</w:t>
      </w:r>
      <w:r w:rsidR="00CE7108" w:rsidRPr="004950E5">
        <w:rPr>
          <w:rFonts w:eastAsia="Calibri" w:cs="Times New Roman"/>
          <w:color w:val="000000"/>
          <w:sz w:val="18"/>
          <w:szCs w:val="18"/>
          <w:lang w:val="pt-PT"/>
        </w:rPr>
        <w:t>, Inc.</w:t>
      </w:r>
    </w:p>
    <w:p w:rsidR="00CE7108" w:rsidRPr="004950E5" w:rsidRDefault="00CE7108" w:rsidP="00E81DD9">
      <w:pPr>
        <w:tabs>
          <w:tab w:val="left" w:pos="1440"/>
          <w:tab w:val="left" w:pos="4320"/>
          <w:tab w:val="left" w:pos="5760"/>
        </w:tabs>
        <w:spacing w:after="0" w:line="280" w:lineRule="auto"/>
        <w:ind w:left="900" w:hanging="900"/>
        <w:rPr>
          <w:rFonts w:eastAsia="Calibri" w:cs="Times New Roman"/>
          <w:color w:val="000000"/>
          <w:sz w:val="18"/>
          <w:szCs w:val="18"/>
          <w:lang w:val="pt-PT"/>
        </w:rPr>
      </w:pPr>
      <w:r w:rsidRPr="004950E5">
        <w:rPr>
          <w:rFonts w:eastAsia="Calibri" w:cs="Times New Roman"/>
          <w:color w:val="000000"/>
          <w:sz w:val="18"/>
          <w:szCs w:val="18"/>
          <w:lang w:val="pt-PT"/>
        </w:rPr>
        <w:t xml:space="preserve">          </w:t>
      </w:r>
      <w:r w:rsidRPr="004950E5">
        <w:rPr>
          <w:rFonts w:eastAsia="Calibri" w:cs="Times New Roman"/>
          <w:color w:val="000000"/>
          <w:sz w:val="18"/>
          <w:szCs w:val="18"/>
          <w:lang w:val="pt-PT"/>
        </w:rPr>
        <w:tab/>
        <w:t xml:space="preserve">     </w:t>
      </w:r>
      <w:r w:rsidR="00EC71D0" w:rsidRPr="004950E5">
        <w:rPr>
          <w:rFonts w:eastAsia="Calibri" w:cs="Times New Roman"/>
          <w:color w:val="000000"/>
          <w:sz w:val="18"/>
          <w:szCs w:val="18"/>
          <w:lang w:val="pt-PT"/>
        </w:rPr>
        <w:t xml:space="preserve">    </w:t>
      </w:r>
      <w:r w:rsidR="00712207">
        <w:rPr>
          <w:rFonts w:eastAsia="Calibri" w:cs="Times New Roman"/>
          <w:color w:val="000000"/>
          <w:sz w:val="18"/>
          <w:szCs w:val="18"/>
          <w:lang w:val="pt-PT"/>
        </w:rPr>
        <w:tab/>
      </w:r>
      <w:r w:rsidRPr="004950E5">
        <w:rPr>
          <w:rFonts w:eastAsia="Calibri" w:cs="Times New Roman"/>
          <w:color w:val="000000"/>
          <w:sz w:val="18"/>
          <w:szCs w:val="18"/>
          <w:lang w:val="pt-PT"/>
        </w:rPr>
        <w:t>60  Pinevi</w:t>
      </w:r>
      <w:r w:rsidR="00712207">
        <w:rPr>
          <w:rFonts w:eastAsia="Calibri" w:cs="Times New Roman"/>
          <w:color w:val="000000"/>
          <w:sz w:val="18"/>
          <w:szCs w:val="18"/>
          <w:lang w:val="pt-PT"/>
        </w:rPr>
        <w:t>ew Drive, Buffalo, NY 14228 USA</w:t>
      </w:r>
      <w:r w:rsidR="00712207">
        <w:rPr>
          <w:rFonts w:eastAsia="Calibri" w:cs="Times New Roman"/>
          <w:color w:val="000000"/>
          <w:sz w:val="18"/>
          <w:szCs w:val="18"/>
          <w:lang w:val="pt-PT"/>
        </w:rPr>
        <w:tab/>
      </w:r>
      <w:r w:rsidRPr="004950E5">
        <w:rPr>
          <w:rFonts w:eastAsia="Calibri" w:cs="Times New Roman"/>
          <w:color w:val="000000"/>
          <w:sz w:val="18"/>
          <w:szCs w:val="18"/>
          <w:lang w:val="pt-PT"/>
        </w:rPr>
        <w:t>60 Pineview Drive, Buffalo, NY 14228 USA</w:t>
      </w:r>
    </w:p>
    <w:p w:rsidR="00CE7108" w:rsidRPr="004950E5" w:rsidRDefault="00712207" w:rsidP="00E81DD9">
      <w:pPr>
        <w:tabs>
          <w:tab w:val="left" w:pos="1440"/>
          <w:tab w:val="left" w:pos="4320"/>
          <w:tab w:val="left" w:pos="5760"/>
        </w:tabs>
        <w:spacing w:after="0" w:line="280" w:lineRule="auto"/>
        <w:rPr>
          <w:rFonts w:eastAsia="Calibri" w:cs="Times New Roman"/>
          <w:color w:val="000000"/>
          <w:sz w:val="18"/>
          <w:szCs w:val="18"/>
          <w:lang w:val="pt-PT"/>
        </w:rPr>
      </w:pPr>
      <w:r>
        <w:rPr>
          <w:rFonts w:eastAsia="Calibri" w:cs="Times New Roman"/>
          <w:color w:val="000000"/>
          <w:sz w:val="18"/>
          <w:szCs w:val="18"/>
          <w:lang w:val="pt-PT"/>
        </w:rPr>
        <w:tab/>
      </w:r>
      <w:r w:rsidR="00EC71D0" w:rsidRPr="004950E5">
        <w:rPr>
          <w:sz w:val="18"/>
          <w:szCs w:val="18"/>
        </w:rPr>
        <w:t>ΗΠΑ/</w:t>
      </w:r>
      <w:proofErr w:type="gramStart"/>
      <w:r w:rsidR="00EC71D0" w:rsidRPr="004950E5">
        <w:rPr>
          <w:sz w:val="18"/>
          <w:szCs w:val="18"/>
        </w:rPr>
        <w:t>Καναδάς</w:t>
      </w:r>
      <w:r w:rsidR="00CE7108" w:rsidRPr="004950E5">
        <w:rPr>
          <w:rFonts w:eastAsia="Calibri" w:cs="Times New Roman"/>
          <w:color w:val="000000"/>
          <w:sz w:val="18"/>
          <w:szCs w:val="18"/>
          <w:lang w:val="pt-PT"/>
        </w:rPr>
        <w:t xml:space="preserve">  :</w:t>
      </w:r>
      <w:proofErr w:type="gramEnd"/>
      <w:r w:rsidR="00CE7108" w:rsidRPr="004950E5">
        <w:rPr>
          <w:rFonts w:eastAsia="Calibri" w:cs="Times New Roman"/>
          <w:color w:val="000000"/>
          <w:sz w:val="18"/>
          <w:szCs w:val="18"/>
          <w:lang w:val="pt-PT"/>
        </w:rPr>
        <w:t xml:space="preserve"> 800-537-8378</w:t>
      </w:r>
      <w:r w:rsidR="00CE7108" w:rsidRPr="004950E5">
        <w:rPr>
          <w:rFonts w:eastAsia="Calibri" w:cs="Times New Roman"/>
          <w:color w:val="000000"/>
          <w:sz w:val="18"/>
          <w:szCs w:val="18"/>
          <w:lang w:val="pt-PT"/>
        </w:rPr>
        <w:tab/>
      </w:r>
      <w:r>
        <w:rPr>
          <w:rFonts w:eastAsia="Calibri" w:cs="Times New Roman"/>
          <w:color w:val="000000"/>
          <w:sz w:val="18"/>
          <w:szCs w:val="18"/>
          <w:lang w:val="pt-PT"/>
        </w:rPr>
        <w:tab/>
      </w:r>
      <w:r w:rsidR="00EC71D0" w:rsidRPr="004950E5">
        <w:rPr>
          <w:sz w:val="18"/>
          <w:szCs w:val="18"/>
        </w:rPr>
        <w:t>ΗΠΑ/Καναδάς</w:t>
      </w:r>
      <w:r w:rsidR="00EC71D0" w:rsidRPr="004950E5">
        <w:rPr>
          <w:rFonts w:eastAsia="Calibri" w:cs="Times New Roman"/>
          <w:color w:val="000000"/>
          <w:sz w:val="18"/>
          <w:szCs w:val="18"/>
          <w:lang w:val="pt-PT"/>
        </w:rPr>
        <w:t xml:space="preserve">  </w:t>
      </w:r>
      <w:r w:rsidR="00CE7108" w:rsidRPr="004950E5">
        <w:rPr>
          <w:rFonts w:eastAsia="Calibri" w:cs="Times New Roman"/>
          <w:color w:val="000000"/>
          <w:sz w:val="18"/>
          <w:szCs w:val="18"/>
          <w:lang w:val="pt-PT"/>
        </w:rPr>
        <w:t>: 800-37-8378</w:t>
      </w:r>
    </w:p>
    <w:p w:rsidR="00CE7108" w:rsidRPr="004950E5" w:rsidRDefault="00CE7108" w:rsidP="00E81DD9">
      <w:pPr>
        <w:tabs>
          <w:tab w:val="left" w:pos="1440"/>
          <w:tab w:val="left" w:pos="4320"/>
          <w:tab w:val="left" w:pos="5760"/>
        </w:tabs>
        <w:spacing w:after="0" w:line="280" w:lineRule="auto"/>
        <w:rPr>
          <w:rFonts w:eastAsia="Calibri" w:cs="Times New Roman"/>
          <w:color w:val="000000"/>
          <w:sz w:val="18"/>
          <w:szCs w:val="18"/>
          <w:lang w:val="pt-PT"/>
        </w:rPr>
      </w:pPr>
      <w:r w:rsidRPr="004950E5">
        <w:rPr>
          <w:rFonts w:eastAsia="Calibri" w:cs="Times New Roman"/>
          <w:color w:val="000000"/>
          <w:sz w:val="18"/>
          <w:szCs w:val="18"/>
          <w:lang w:val="pt-PT"/>
        </w:rPr>
        <w:tab/>
      </w:r>
      <w:r w:rsidR="00EC71D0" w:rsidRPr="004950E5">
        <w:rPr>
          <w:sz w:val="18"/>
          <w:szCs w:val="18"/>
        </w:rPr>
        <w:t>Διεθνώς</w:t>
      </w:r>
      <w:r w:rsidRPr="004950E5">
        <w:rPr>
          <w:rFonts w:eastAsia="Calibri" w:cs="Times New Roman"/>
          <w:color w:val="000000"/>
          <w:sz w:val="18"/>
          <w:szCs w:val="18"/>
          <w:lang w:val="pt-PT"/>
        </w:rPr>
        <w:t xml:space="preserve">: 716-691-0091   </w:t>
      </w:r>
      <w:r w:rsidRPr="004950E5">
        <w:rPr>
          <w:rFonts w:eastAsia="Calibri" w:cs="Times New Roman"/>
          <w:color w:val="000000"/>
          <w:sz w:val="18"/>
          <w:szCs w:val="18"/>
          <w:lang w:val="pt-PT"/>
        </w:rPr>
        <w:tab/>
      </w:r>
      <w:r w:rsidR="00712207">
        <w:rPr>
          <w:rFonts w:eastAsia="Calibri" w:cs="Times New Roman"/>
          <w:color w:val="000000"/>
          <w:sz w:val="18"/>
          <w:szCs w:val="18"/>
          <w:lang w:val="pt-PT"/>
        </w:rPr>
        <w:tab/>
      </w:r>
      <w:r w:rsidR="00EC71D0" w:rsidRPr="004950E5">
        <w:rPr>
          <w:sz w:val="18"/>
          <w:szCs w:val="18"/>
        </w:rPr>
        <w:t>Διεθνώς</w:t>
      </w:r>
      <w:proofErr w:type="gramStart"/>
      <w:r w:rsidR="00EC71D0" w:rsidRPr="004950E5">
        <w:rPr>
          <w:rFonts w:eastAsia="Calibri" w:cs="Times New Roman"/>
          <w:color w:val="000000"/>
          <w:sz w:val="18"/>
          <w:szCs w:val="18"/>
          <w:lang w:val="pt-PT"/>
        </w:rPr>
        <w:t>:</w:t>
      </w:r>
      <w:r w:rsidRPr="004950E5">
        <w:rPr>
          <w:rFonts w:eastAsia="Calibri" w:cs="Times New Roman"/>
          <w:color w:val="000000"/>
          <w:sz w:val="18"/>
          <w:szCs w:val="18"/>
          <w:lang w:val="pt-PT"/>
        </w:rPr>
        <w:t>716</w:t>
      </w:r>
      <w:proofErr w:type="gramEnd"/>
      <w:r w:rsidRPr="004950E5">
        <w:rPr>
          <w:rFonts w:eastAsia="Calibri" w:cs="Times New Roman"/>
          <w:color w:val="000000"/>
          <w:sz w:val="18"/>
          <w:szCs w:val="18"/>
          <w:lang w:val="pt-PT"/>
        </w:rPr>
        <w:t xml:space="preserve">-691-0091   </w:t>
      </w:r>
    </w:p>
    <w:p w:rsidR="00CE7108" w:rsidRPr="004950E5" w:rsidRDefault="00CE7108" w:rsidP="00E81DD9">
      <w:pPr>
        <w:tabs>
          <w:tab w:val="left" w:pos="1440"/>
          <w:tab w:val="left" w:pos="4320"/>
          <w:tab w:val="left" w:pos="5760"/>
        </w:tabs>
        <w:spacing w:after="0" w:line="280" w:lineRule="auto"/>
        <w:rPr>
          <w:rFonts w:eastAsia="Calibri" w:cs="Times New Roman"/>
          <w:color w:val="000000"/>
          <w:sz w:val="18"/>
          <w:szCs w:val="18"/>
          <w:lang w:val="pt-PT"/>
        </w:rPr>
      </w:pPr>
      <w:r w:rsidRPr="004950E5">
        <w:rPr>
          <w:rFonts w:eastAsia="Calibri" w:cs="Times New Roman"/>
          <w:color w:val="000000"/>
          <w:sz w:val="18"/>
          <w:szCs w:val="18"/>
          <w:lang w:val="pt-PT"/>
        </w:rPr>
        <w:t xml:space="preserve">    </w:t>
      </w:r>
      <w:r w:rsidRPr="004950E5">
        <w:rPr>
          <w:rFonts w:eastAsia="Calibri" w:cs="Times New Roman"/>
          <w:color w:val="000000"/>
          <w:sz w:val="18"/>
          <w:szCs w:val="18"/>
          <w:lang w:val="pt-PT"/>
        </w:rPr>
        <w:tab/>
      </w:r>
      <w:r w:rsidR="00EC71D0" w:rsidRPr="004950E5">
        <w:rPr>
          <w:sz w:val="18"/>
          <w:szCs w:val="18"/>
        </w:rPr>
        <w:t>Φαξ:</w:t>
      </w:r>
      <w:r w:rsidRPr="004950E5">
        <w:rPr>
          <w:rFonts w:eastAsia="Calibri" w:cs="Times New Roman"/>
          <w:color w:val="000000"/>
          <w:sz w:val="18"/>
          <w:szCs w:val="18"/>
          <w:lang w:val="pt-PT"/>
        </w:rPr>
        <w:t xml:space="preserve"> 716-691-0466</w:t>
      </w:r>
      <w:r w:rsidRPr="004950E5">
        <w:rPr>
          <w:rFonts w:eastAsia="Calibri" w:cs="Times New Roman"/>
          <w:color w:val="000000"/>
          <w:sz w:val="18"/>
          <w:szCs w:val="18"/>
          <w:lang w:val="pt-PT"/>
        </w:rPr>
        <w:tab/>
      </w:r>
      <w:r w:rsidR="00712207">
        <w:rPr>
          <w:rFonts w:eastAsia="Calibri" w:cs="Times New Roman"/>
          <w:color w:val="000000"/>
          <w:sz w:val="18"/>
          <w:szCs w:val="18"/>
          <w:lang w:val="pt-PT"/>
        </w:rPr>
        <w:tab/>
      </w:r>
      <w:r w:rsidR="00EC71D0" w:rsidRPr="004950E5">
        <w:rPr>
          <w:sz w:val="18"/>
          <w:szCs w:val="18"/>
        </w:rPr>
        <w:t>Φαξ:</w:t>
      </w:r>
      <w:r w:rsidR="00EC71D0" w:rsidRPr="004950E5">
        <w:rPr>
          <w:rFonts w:eastAsia="Calibri" w:cs="Times New Roman"/>
          <w:color w:val="000000"/>
          <w:sz w:val="18"/>
          <w:szCs w:val="18"/>
          <w:lang w:val="pt-PT"/>
        </w:rPr>
        <w:t xml:space="preserve"> </w:t>
      </w:r>
      <w:r w:rsidRPr="004950E5">
        <w:rPr>
          <w:rFonts w:eastAsia="Calibri" w:cs="Times New Roman"/>
          <w:color w:val="000000"/>
          <w:sz w:val="18"/>
          <w:szCs w:val="18"/>
          <w:lang w:val="pt-PT"/>
        </w:rPr>
        <w:t xml:space="preserve"> 716-691-0466</w:t>
      </w:r>
    </w:p>
    <w:p w:rsidR="00321AAC" w:rsidRPr="004950E5" w:rsidRDefault="00501052" w:rsidP="00E81DD9">
      <w:pPr>
        <w:tabs>
          <w:tab w:val="left" w:pos="900"/>
          <w:tab w:val="left" w:pos="4320"/>
          <w:tab w:val="left" w:pos="5760"/>
        </w:tabs>
        <w:spacing w:after="0"/>
        <w:rPr>
          <w:rFonts w:eastAsia="Times New Roman" w:cs="Times New Roman"/>
          <w:sz w:val="18"/>
          <w:szCs w:val="18"/>
          <w:lang w:val="el-GR" w:eastAsia="el-GR" w:bidi="el-GR"/>
        </w:rPr>
      </w:pPr>
      <w:r>
        <w:rPr>
          <w:sz w:val="18"/>
          <w:szCs w:val="18"/>
          <w:lang w:eastAsia="el-GR" w:bidi="el-GR"/>
        </w:rPr>
        <w:tab/>
        <w:t xml:space="preserve">             </w:t>
      </w:r>
      <w:r w:rsidR="00321AAC" w:rsidRPr="004950E5">
        <w:rPr>
          <w:sz w:val="18"/>
          <w:szCs w:val="18"/>
          <w:lang w:val="el-GR" w:eastAsia="el-GR" w:bidi="el-GR"/>
        </w:rPr>
        <w:t xml:space="preserve">Τηλ. έκτακτης ανάγκης:  </w:t>
      </w:r>
      <w:r w:rsidR="00EC71D0" w:rsidRPr="004950E5">
        <w:rPr>
          <w:rFonts w:eastAsia="Calibri" w:cs="Times New Roman"/>
          <w:color w:val="000000"/>
          <w:sz w:val="18"/>
          <w:szCs w:val="18"/>
          <w:lang w:val="pt-PT"/>
        </w:rPr>
        <w:t xml:space="preserve">716-691-0091   </w:t>
      </w:r>
      <w:r w:rsidR="00321AAC" w:rsidRPr="004950E5">
        <w:rPr>
          <w:sz w:val="18"/>
          <w:szCs w:val="18"/>
          <w:lang w:val="el-GR" w:eastAsia="el-GR" w:bidi="el-GR"/>
        </w:rPr>
        <w:tab/>
      </w:r>
      <w:r w:rsidR="00321AAC" w:rsidRPr="004950E5">
        <w:rPr>
          <w:sz w:val="18"/>
          <w:szCs w:val="18"/>
          <w:lang w:val="el-GR" w:eastAsia="el-GR" w:bidi="el-GR"/>
        </w:rPr>
        <w:tab/>
      </w:r>
      <w:r w:rsidR="00321AAC" w:rsidRPr="004950E5">
        <w:rPr>
          <w:sz w:val="18"/>
          <w:szCs w:val="18"/>
          <w:lang w:val="el-GR" w:eastAsia="el-GR" w:bidi="el-GR"/>
        </w:rPr>
        <w:tab/>
      </w:r>
      <w:r w:rsidR="00321AAC" w:rsidRPr="004950E5">
        <w:rPr>
          <w:sz w:val="18"/>
          <w:szCs w:val="18"/>
          <w:lang w:val="el-GR" w:eastAsia="el-GR" w:bidi="el-GR"/>
        </w:rPr>
        <w:tab/>
      </w:r>
      <w:r w:rsidR="00321AAC" w:rsidRPr="004950E5">
        <w:rPr>
          <w:sz w:val="18"/>
          <w:szCs w:val="18"/>
          <w:lang w:val="el-GR" w:eastAsia="el-GR" w:bidi="el-GR"/>
        </w:rPr>
        <w:tab/>
      </w:r>
      <w:r w:rsidR="00321AAC" w:rsidRPr="004950E5">
        <w:rPr>
          <w:sz w:val="18"/>
          <w:szCs w:val="18"/>
          <w:lang w:val="el-GR" w:eastAsia="el-GR" w:bidi="el-GR"/>
        </w:rPr>
        <w:tab/>
      </w:r>
    </w:p>
    <w:p w:rsidR="00712207" w:rsidRDefault="00712207" w:rsidP="004950E5">
      <w:pPr>
        <w:spacing w:after="40"/>
        <w:rPr>
          <w:b/>
          <w:sz w:val="18"/>
          <w:szCs w:val="18"/>
          <w:lang w:eastAsia="el-GR" w:bidi="el-GR"/>
        </w:rPr>
      </w:pPr>
    </w:p>
    <w:p w:rsidR="00321AAC" w:rsidRPr="004950E5" w:rsidRDefault="00321AAC" w:rsidP="004950E5">
      <w:pPr>
        <w:spacing w:after="40"/>
        <w:rPr>
          <w:rFonts w:eastAsia="Times New Roman" w:cs="Times New Roman"/>
          <w:b/>
          <w:sz w:val="18"/>
          <w:szCs w:val="18"/>
          <w:lang w:val="el-GR" w:eastAsia="el-GR" w:bidi="el-GR"/>
        </w:rPr>
      </w:pPr>
      <w:r w:rsidRPr="004950E5">
        <w:rPr>
          <w:b/>
          <w:sz w:val="18"/>
          <w:szCs w:val="18"/>
          <w:lang w:val="el-GR" w:eastAsia="el-GR" w:bidi="el-GR"/>
        </w:rPr>
        <w:t>ΤΜΗΜΑ 2 – ΠΡΟΣΔΙΟΡΙΣΜΟΣ ΕΠΙΚΙΝΔΥΝΟΤΗΤΑΣ</w:t>
      </w:r>
    </w:p>
    <w:p w:rsidR="00A32AD4" w:rsidRDefault="00A32AD4" w:rsidP="006A105A">
      <w:pPr>
        <w:tabs>
          <w:tab w:val="left" w:pos="1980"/>
        </w:tabs>
        <w:spacing w:after="40" w:line="240" w:lineRule="auto"/>
        <w:ind w:left="1980" w:hanging="1980"/>
        <w:rPr>
          <w:sz w:val="18"/>
          <w:szCs w:val="18"/>
          <w:lang w:val="el-GR" w:eastAsia="el-GR" w:bidi="el-GR"/>
        </w:rPr>
      </w:pPr>
      <w:r>
        <w:rPr>
          <w:sz w:val="18"/>
          <w:szCs w:val="18"/>
          <w:lang w:val="el-GR" w:eastAsia="el-GR" w:bidi="el-GR"/>
        </w:rPr>
        <w:t>Καρκινογόνο</w:t>
      </w:r>
      <w:r w:rsidRPr="00A32AD4">
        <w:rPr>
          <w:sz w:val="18"/>
          <w:szCs w:val="18"/>
          <w:lang w:val="el-GR" w:eastAsia="el-GR" w:bidi="el-GR"/>
        </w:rPr>
        <w:t xml:space="preserve"> </w:t>
      </w:r>
      <w:r>
        <w:rPr>
          <w:sz w:val="18"/>
          <w:szCs w:val="18"/>
          <w:lang w:val="el-GR" w:eastAsia="el-GR" w:bidi="el-GR"/>
        </w:rPr>
        <w:tab/>
      </w:r>
      <w:r>
        <w:rPr>
          <w:sz w:val="18"/>
          <w:szCs w:val="18"/>
          <w:lang w:val="el-GR" w:eastAsia="el-GR" w:bidi="el-GR"/>
        </w:rPr>
        <w:tab/>
      </w:r>
      <w:r w:rsidRPr="00A32AD4">
        <w:rPr>
          <w:sz w:val="18"/>
          <w:szCs w:val="18"/>
          <w:lang w:val="el-GR" w:eastAsia="el-GR" w:bidi="el-GR"/>
        </w:rPr>
        <w:t>Κατηγορία 1B</w:t>
      </w:r>
    </w:p>
    <w:p w:rsidR="006A105A" w:rsidRPr="006A105A" w:rsidRDefault="006A105A" w:rsidP="006A105A">
      <w:pPr>
        <w:tabs>
          <w:tab w:val="left" w:pos="1980"/>
        </w:tabs>
        <w:spacing w:after="40" w:line="240" w:lineRule="auto"/>
        <w:ind w:left="1980" w:hanging="1980"/>
        <w:rPr>
          <w:sz w:val="18"/>
          <w:szCs w:val="18"/>
          <w:lang w:val="el-GR" w:eastAsia="el-GR" w:bidi="el-GR"/>
        </w:rPr>
      </w:pPr>
      <w:r w:rsidRPr="006A105A">
        <w:rPr>
          <w:sz w:val="18"/>
          <w:szCs w:val="18"/>
          <w:lang w:val="el-GR" w:eastAsia="el-GR" w:bidi="el-GR"/>
        </w:rPr>
        <w:t>Εικονόγραμμα:</w:t>
      </w:r>
      <w:r w:rsidRPr="006A105A">
        <w:rPr>
          <w:sz w:val="18"/>
          <w:szCs w:val="18"/>
          <w:lang w:val="el-GR" w:eastAsia="el-GR" w:bidi="el-GR"/>
        </w:rPr>
        <w:tab/>
        <w:t xml:space="preserve"> </w:t>
      </w:r>
      <w:r w:rsidRPr="006A105A">
        <w:rPr>
          <w:sz w:val="18"/>
          <w:szCs w:val="18"/>
          <w:lang w:val="el-GR" w:eastAsia="el-GR" w:bidi="el-GR"/>
        </w:rPr>
        <w:tab/>
      </w:r>
      <w:r w:rsidR="00A32AD4">
        <w:rPr>
          <w:noProof/>
          <w:sz w:val="18"/>
          <w:szCs w:val="18"/>
        </w:rPr>
        <w:drawing>
          <wp:inline distT="0" distB="0" distL="0" distR="0" wp14:anchorId="12C12594">
            <wp:extent cx="225425" cy="225425"/>
            <wp:effectExtent l="0" t="0" r="3175"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r w:rsidRPr="006A105A">
        <w:rPr>
          <w:sz w:val="18"/>
          <w:szCs w:val="18"/>
          <w:lang w:val="el-GR" w:eastAsia="el-GR" w:bidi="el-GR"/>
        </w:rPr>
        <w:tab/>
      </w:r>
      <w:r w:rsidRPr="006A105A">
        <w:rPr>
          <w:sz w:val="18"/>
          <w:szCs w:val="18"/>
          <w:lang w:val="el-GR" w:eastAsia="el-GR" w:bidi="el-GR"/>
        </w:rPr>
        <w:tab/>
      </w:r>
      <w:r w:rsidRPr="006A105A">
        <w:rPr>
          <w:sz w:val="18"/>
          <w:szCs w:val="18"/>
          <w:lang w:val="el-GR" w:eastAsia="el-GR" w:bidi="el-GR"/>
        </w:rPr>
        <w:tab/>
      </w:r>
    </w:p>
    <w:p w:rsidR="006B5E3E" w:rsidRPr="006B5E3E" w:rsidRDefault="006B5E3E" w:rsidP="006B5E3E">
      <w:pPr>
        <w:tabs>
          <w:tab w:val="left" w:pos="1980"/>
        </w:tabs>
        <w:spacing w:after="40" w:line="240" w:lineRule="auto"/>
        <w:ind w:left="1980" w:hanging="1980"/>
        <w:rPr>
          <w:rFonts w:eastAsiaTheme="minorEastAsia"/>
          <w:sz w:val="18"/>
          <w:szCs w:val="18"/>
          <w:lang w:val="el-GR" w:eastAsia="el-GR" w:bidi="el-GR"/>
        </w:rPr>
      </w:pPr>
      <w:r w:rsidRPr="006B5E3E">
        <w:rPr>
          <w:rFonts w:eastAsiaTheme="minorEastAsia"/>
          <w:sz w:val="18"/>
          <w:szCs w:val="18"/>
          <w:lang w:val="el-GR" w:eastAsia="el-GR" w:bidi="el-GR"/>
        </w:rPr>
        <w:t xml:space="preserve">Προειδοποιητική λέξη:  </w:t>
      </w:r>
      <w:r w:rsidRPr="006B5E3E">
        <w:rPr>
          <w:rFonts w:eastAsiaTheme="minorEastAsia"/>
          <w:sz w:val="18"/>
          <w:szCs w:val="18"/>
          <w:lang w:val="el-GR" w:eastAsia="el-GR" w:bidi="el-GR"/>
        </w:rPr>
        <w:tab/>
      </w:r>
      <w:r>
        <w:rPr>
          <w:rFonts w:eastAsiaTheme="minorEastAsia"/>
          <w:sz w:val="18"/>
          <w:szCs w:val="18"/>
          <w:lang w:val="el-GR" w:eastAsia="el-GR" w:bidi="el-GR"/>
        </w:rPr>
        <w:tab/>
      </w:r>
      <w:r w:rsidRPr="006B5E3E">
        <w:rPr>
          <w:rFonts w:eastAsiaTheme="minorEastAsia"/>
          <w:sz w:val="18"/>
          <w:szCs w:val="18"/>
          <w:lang w:val="el-GR" w:eastAsia="el-GR" w:bidi="el-GR"/>
        </w:rPr>
        <w:t>Κίνδυνος</w:t>
      </w:r>
      <w:r w:rsidRPr="006B5E3E">
        <w:rPr>
          <w:rFonts w:eastAsiaTheme="minorEastAsia"/>
          <w:sz w:val="18"/>
          <w:szCs w:val="18"/>
          <w:lang w:val="el-GR" w:eastAsia="el-GR" w:bidi="el-GR"/>
        </w:rPr>
        <w:tab/>
      </w:r>
      <w:r w:rsidRPr="006B5E3E">
        <w:rPr>
          <w:rFonts w:eastAsiaTheme="minorEastAsia"/>
          <w:sz w:val="18"/>
          <w:szCs w:val="18"/>
          <w:lang w:val="el-GR" w:eastAsia="el-GR" w:bidi="el-GR"/>
        </w:rPr>
        <w:tab/>
      </w:r>
      <w:r w:rsidRPr="006B5E3E">
        <w:rPr>
          <w:rFonts w:eastAsiaTheme="minorEastAsia"/>
          <w:sz w:val="18"/>
          <w:szCs w:val="18"/>
          <w:lang w:val="el-GR" w:eastAsia="el-GR" w:bidi="el-GR"/>
        </w:rPr>
        <w:tab/>
      </w:r>
      <w:r w:rsidRPr="006B5E3E">
        <w:rPr>
          <w:rFonts w:eastAsiaTheme="minorEastAsia"/>
          <w:sz w:val="18"/>
          <w:szCs w:val="18"/>
          <w:lang w:val="el-GR" w:eastAsia="el-GR" w:bidi="el-GR"/>
        </w:rPr>
        <w:tab/>
      </w:r>
    </w:p>
    <w:p w:rsidR="006B5E3E" w:rsidRPr="006B5E3E" w:rsidRDefault="006B5E3E" w:rsidP="006B5E3E">
      <w:pPr>
        <w:tabs>
          <w:tab w:val="left" w:pos="1980"/>
        </w:tabs>
        <w:spacing w:after="40" w:line="240" w:lineRule="auto"/>
        <w:ind w:left="1980" w:hanging="1980"/>
        <w:rPr>
          <w:rFonts w:eastAsiaTheme="minorEastAsia"/>
          <w:sz w:val="18"/>
          <w:szCs w:val="18"/>
          <w:lang w:val="el-GR" w:eastAsia="el-GR" w:bidi="el-GR"/>
        </w:rPr>
      </w:pPr>
      <w:r w:rsidRPr="006B5E3E">
        <w:rPr>
          <w:rFonts w:eastAsiaTheme="minorEastAsia"/>
          <w:sz w:val="18"/>
          <w:szCs w:val="18"/>
          <w:lang w:val="el-GR" w:eastAsia="el-GR" w:bidi="el-GR"/>
        </w:rPr>
        <w:t>Δηλώσεων κινδύνου:</w:t>
      </w:r>
      <w:r w:rsidRPr="006B5E3E">
        <w:rPr>
          <w:rFonts w:eastAsiaTheme="minorEastAsia"/>
          <w:sz w:val="18"/>
          <w:szCs w:val="18"/>
          <w:lang w:val="el-GR" w:eastAsia="el-GR" w:bidi="el-GR"/>
        </w:rPr>
        <w:tab/>
      </w:r>
    </w:p>
    <w:p w:rsidR="006B5E3E" w:rsidRPr="006B5E3E" w:rsidRDefault="006B5E3E" w:rsidP="006B5E3E">
      <w:pPr>
        <w:tabs>
          <w:tab w:val="left" w:pos="1980"/>
        </w:tabs>
        <w:spacing w:after="40" w:line="240" w:lineRule="auto"/>
        <w:ind w:left="2880" w:hanging="2880"/>
        <w:rPr>
          <w:rFonts w:eastAsiaTheme="minorEastAsia"/>
          <w:sz w:val="18"/>
          <w:szCs w:val="18"/>
          <w:lang w:val="el-GR" w:eastAsia="el-GR" w:bidi="el-GR"/>
        </w:rPr>
      </w:pPr>
      <w:r w:rsidRPr="006B5E3E">
        <w:rPr>
          <w:rFonts w:eastAsiaTheme="minorEastAsia"/>
          <w:sz w:val="18"/>
          <w:szCs w:val="18"/>
          <w:lang w:eastAsia="el-GR" w:bidi="el-GR"/>
        </w:rPr>
        <w:t>H</w:t>
      </w:r>
      <w:r w:rsidRPr="006B5E3E">
        <w:rPr>
          <w:rFonts w:eastAsiaTheme="minorEastAsia"/>
          <w:sz w:val="18"/>
          <w:szCs w:val="18"/>
          <w:lang w:val="el-GR" w:eastAsia="el-GR" w:bidi="el-GR"/>
        </w:rPr>
        <w:t>350</w:t>
      </w:r>
      <w:r w:rsidRPr="006B5E3E">
        <w:rPr>
          <w:rFonts w:eastAsiaTheme="minorEastAsia"/>
          <w:sz w:val="18"/>
          <w:szCs w:val="18"/>
          <w:lang w:val="el-GR" w:eastAsia="el-GR" w:bidi="el-GR"/>
        </w:rPr>
        <w:tab/>
      </w:r>
      <w:r>
        <w:rPr>
          <w:rFonts w:eastAsiaTheme="minorEastAsia"/>
          <w:sz w:val="18"/>
          <w:szCs w:val="18"/>
          <w:lang w:eastAsia="el-GR" w:bidi="el-GR"/>
        </w:rPr>
        <w:t xml:space="preserve">    </w:t>
      </w:r>
      <w:r w:rsidRPr="006B5E3E">
        <w:rPr>
          <w:rFonts w:eastAsiaTheme="minorEastAsia"/>
          <w:sz w:val="18"/>
          <w:szCs w:val="18"/>
          <w:lang w:val="el-GR" w:eastAsia="el-GR" w:bidi="el-GR"/>
        </w:rPr>
        <w:t xml:space="preserve">Μπορεί να προκαλέσει καρκίνο. </w:t>
      </w:r>
    </w:p>
    <w:p w:rsidR="006B5E3E" w:rsidRPr="006B5E3E" w:rsidRDefault="006B5E3E" w:rsidP="006B5E3E">
      <w:pPr>
        <w:tabs>
          <w:tab w:val="left" w:pos="1980"/>
        </w:tabs>
        <w:spacing w:after="40" w:line="240" w:lineRule="auto"/>
        <w:ind w:left="1980" w:hanging="1980"/>
        <w:rPr>
          <w:rFonts w:eastAsiaTheme="minorEastAsia"/>
          <w:sz w:val="18"/>
          <w:szCs w:val="18"/>
          <w:lang w:val="el-GR" w:eastAsia="el-GR" w:bidi="el-GR"/>
        </w:rPr>
      </w:pPr>
      <w:r w:rsidRPr="006B5E3E">
        <w:rPr>
          <w:rFonts w:eastAsiaTheme="minorEastAsia"/>
          <w:sz w:val="18"/>
          <w:szCs w:val="18"/>
          <w:lang w:val="el-GR" w:eastAsia="el-GR" w:bidi="el-GR"/>
        </w:rPr>
        <w:t xml:space="preserve">Δηλώσεις προφυλάξεων:  </w:t>
      </w:r>
    </w:p>
    <w:p w:rsidR="006B5E3E" w:rsidRPr="006B5E3E" w:rsidRDefault="006B5E3E" w:rsidP="006B5E3E">
      <w:pPr>
        <w:tabs>
          <w:tab w:val="left" w:pos="1980"/>
        </w:tabs>
        <w:spacing w:after="40" w:line="240" w:lineRule="auto"/>
        <w:ind w:left="1980" w:hanging="1980"/>
        <w:rPr>
          <w:rFonts w:eastAsiaTheme="minorEastAsia"/>
          <w:sz w:val="18"/>
          <w:szCs w:val="18"/>
          <w:lang w:val="el-GR" w:eastAsia="el-GR" w:bidi="el-GR"/>
        </w:rPr>
      </w:pPr>
      <w:r w:rsidRPr="006B5E3E">
        <w:rPr>
          <w:rFonts w:eastAsiaTheme="minorEastAsia"/>
          <w:sz w:val="18"/>
          <w:szCs w:val="18"/>
          <w:lang w:eastAsia="el-GR" w:bidi="el-GR"/>
        </w:rPr>
        <w:t>P</w:t>
      </w:r>
      <w:r>
        <w:rPr>
          <w:rFonts w:eastAsiaTheme="minorEastAsia"/>
          <w:sz w:val="18"/>
          <w:szCs w:val="18"/>
          <w:lang w:val="el-GR" w:eastAsia="el-GR" w:bidi="el-GR"/>
        </w:rPr>
        <w:t>201</w:t>
      </w:r>
      <w:r>
        <w:rPr>
          <w:rFonts w:eastAsiaTheme="minorEastAsia"/>
          <w:sz w:val="18"/>
          <w:szCs w:val="18"/>
          <w:lang w:val="el-GR" w:eastAsia="el-GR" w:bidi="el-GR"/>
        </w:rPr>
        <w:tab/>
      </w:r>
      <w:r>
        <w:rPr>
          <w:rFonts w:eastAsiaTheme="minorEastAsia"/>
          <w:sz w:val="18"/>
          <w:szCs w:val="18"/>
          <w:lang w:val="el-GR" w:eastAsia="el-GR" w:bidi="el-GR"/>
        </w:rPr>
        <w:tab/>
      </w:r>
      <w:r w:rsidRPr="006B5E3E">
        <w:rPr>
          <w:rFonts w:eastAsiaTheme="minorEastAsia"/>
          <w:sz w:val="18"/>
          <w:szCs w:val="18"/>
          <w:lang w:val="el-GR" w:eastAsia="el-GR" w:bidi="el-GR"/>
        </w:rPr>
        <w:t>Εφοδιαστείτε με τις ειδικές οδηγίες πριν από τη χρήση.</w:t>
      </w:r>
    </w:p>
    <w:p w:rsidR="006B5E3E" w:rsidRPr="006B5E3E" w:rsidRDefault="006B5E3E" w:rsidP="006B5E3E">
      <w:pPr>
        <w:tabs>
          <w:tab w:val="left" w:pos="1980"/>
        </w:tabs>
        <w:spacing w:after="40" w:line="240" w:lineRule="auto"/>
        <w:ind w:left="1980" w:hanging="1980"/>
        <w:rPr>
          <w:rFonts w:eastAsiaTheme="minorEastAsia"/>
          <w:sz w:val="18"/>
          <w:szCs w:val="18"/>
          <w:lang w:val="el-GR" w:eastAsia="el-GR" w:bidi="el-GR"/>
        </w:rPr>
      </w:pPr>
      <w:r w:rsidRPr="006B5E3E">
        <w:rPr>
          <w:rFonts w:eastAsiaTheme="minorEastAsia"/>
          <w:sz w:val="18"/>
          <w:szCs w:val="18"/>
          <w:lang w:eastAsia="el-GR" w:bidi="el-GR"/>
        </w:rPr>
        <w:t>P</w:t>
      </w:r>
      <w:r>
        <w:rPr>
          <w:rFonts w:eastAsiaTheme="minorEastAsia"/>
          <w:sz w:val="18"/>
          <w:szCs w:val="18"/>
          <w:lang w:val="el-GR" w:eastAsia="el-GR" w:bidi="el-GR"/>
        </w:rPr>
        <w:t>202</w:t>
      </w:r>
      <w:r>
        <w:rPr>
          <w:rFonts w:eastAsiaTheme="minorEastAsia"/>
          <w:sz w:val="18"/>
          <w:szCs w:val="18"/>
          <w:lang w:val="el-GR" w:eastAsia="el-GR" w:bidi="el-GR"/>
        </w:rPr>
        <w:tab/>
      </w:r>
      <w:r>
        <w:rPr>
          <w:rFonts w:eastAsiaTheme="minorEastAsia"/>
          <w:sz w:val="18"/>
          <w:szCs w:val="18"/>
          <w:lang w:val="el-GR" w:eastAsia="el-GR" w:bidi="el-GR"/>
        </w:rPr>
        <w:tab/>
      </w:r>
      <w:r w:rsidRPr="006B5E3E">
        <w:rPr>
          <w:rFonts w:eastAsiaTheme="minorEastAsia"/>
          <w:sz w:val="18"/>
          <w:szCs w:val="18"/>
          <w:lang w:val="el-GR" w:eastAsia="el-GR" w:bidi="el-GR"/>
        </w:rPr>
        <w:t>Μην το χρησιμοποιήσετε πριν διαβάσετε και κατανοήσετε τις οδηγίες προφύλαξης.</w:t>
      </w:r>
    </w:p>
    <w:p w:rsidR="006B5E3E" w:rsidRPr="006B5E3E" w:rsidRDefault="006B5E3E" w:rsidP="006B5E3E">
      <w:pPr>
        <w:tabs>
          <w:tab w:val="left" w:pos="1980"/>
        </w:tabs>
        <w:spacing w:after="40" w:line="240" w:lineRule="auto"/>
        <w:ind w:left="2880" w:hanging="2880"/>
        <w:rPr>
          <w:rFonts w:eastAsiaTheme="minorEastAsia"/>
          <w:sz w:val="18"/>
          <w:szCs w:val="18"/>
          <w:lang w:val="el-GR" w:eastAsia="el-GR" w:bidi="el-GR"/>
        </w:rPr>
      </w:pPr>
      <w:r w:rsidRPr="006B5E3E">
        <w:rPr>
          <w:rFonts w:eastAsiaTheme="minorEastAsia"/>
          <w:sz w:val="18"/>
          <w:szCs w:val="18"/>
          <w:lang w:eastAsia="el-GR" w:bidi="el-GR"/>
        </w:rPr>
        <w:t>P</w:t>
      </w:r>
      <w:r w:rsidRPr="006B5E3E">
        <w:rPr>
          <w:rFonts w:eastAsiaTheme="minorEastAsia"/>
          <w:sz w:val="18"/>
          <w:szCs w:val="18"/>
          <w:lang w:val="el-GR" w:eastAsia="el-GR" w:bidi="el-GR"/>
        </w:rPr>
        <w:t>308+</w:t>
      </w:r>
      <w:r w:rsidRPr="006B5E3E">
        <w:rPr>
          <w:rFonts w:eastAsiaTheme="minorEastAsia"/>
          <w:sz w:val="18"/>
          <w:szCs w:val="18"/>
          <w:lang w:eastAsia="el-GR" w:bidi="el-GR"/>
        </w:rPr>
        <w:t>P</w:t>
      </w:r>
      <w:r>
        <w:rPr>
          <w:rFonts w:eastAsiaTheme="minorEastAsia"/>
          <w:sz w:val="18"/>
          <w:szCs w:val="18"/>
          <w:lang w:val="el-GR" w:eastAsia="el-GR" w:bidi="el-GR"/>
        </w:rPr>
        <w:t>313</w:t>
      </w:r>
      <w:r>
        <w:rPr>
          <w:rFonts w:eastAsiaTheme="minorEastAsia"/>
          <w:sz w:val="18"/>
          <w:szCs w:val="18"/>
          <w:lang w:val="el-GR" w:eastAsia="el-GR" w:bidi="el-GR"/>
        </w:rPr>
        <w:tab/>
      </w:r>
      <w:r>
        <w:rPr>
          <w:rFonts w:eastAsiaTheme="minorEastAsia"/>
          <w:sz w:val="18"/>
          <w:szCs w:val="18"/>
          <w:lang w:eastAsia="el-GR" w:bidi="el-GR"/>
        </w:rPr>
        <w:t xml:space="preserve">    </w:t>
      </w:r>
      <w:r w:rsidRPr="006B5E3E">
        <w:rPr>
          <w:rFonts w:eastAsiaTheme="minorEastAsia"/>
          <w:sz w:val="18"/>
          <w:szCs w:val="18"/>
          <w:lang w:val="el-GR" w:eastAsia="el-GR" w:bidi="el-GR"/>
        </w:rPr>
        <w:t>ΣΕ ΠΕΡΙΠΤΩΣΗ έκθεσης ή πιθανότητας έκθεσης: Συμβουλευθείτε / Επισκεφθείτε γιατρό.</w:t>
      </w:r>
    </w:p>
    <w:p w:rsidR="006B5E3E" w:rsidRPr="006B5E3E" w:rsidRDefault="006B5E3E" w:rsidP="006B5E3E">
      <w:pPr>
        <w:tabs>
          <w:tab w:val="left" w:pos="1980"/>
        </w:tabs>
        <w:spacing w:after="40" w:line="240" w:lineRule="auto"/>
        <w:ind w:left="1980" w:hanging="1980"/>
        <w:rPr>
          <w:rFonts w:eastAsiaTheme="minorEastAsia"/>
          <w:sz w:val="18"/>
          <w:szCs w:val="18"/>
          <w:lang w:val="el-GR" w:eastAsia="el-GR" w:bidi="el-GR"/>
        </w:rPr>
      </w:pPr>
      <w:r w:rsidRPr="006B5E3E">
        <w:rPr>
          <w:rFonts w:eastAsiaTheme="minorEastAsia"/>
          <w:sz w:val="18"/>
          <w:szCs w:val="18"/>
          <w:lang w:val="el-GR" w:eastAsia="el-GR" w:bidi="el-GR"/>
        </w:rPr>
        <w:t xml:space="preserve">P280 </w:t>
      </w:r>
      <w:r w:rsidRPr="006B5E3E">
        <w:rPr>
          <w:rFonts w:eastAsiaTheme="minorEastAsia"/>
          <w:sz w:val="18"/>
          <w:szCs w:val="18"/>
          <w:lang w:val="el-GR" w:eastAsia="el-GR" w:bidi="el-GR"/>
        </w:rPr>
        <w:tab/>
      </w:r>
      <w:r>
        <w:rPr>
          <w:rFonts w:eastAsiaTheme="minorEastAsia"/>
          <w:sz w:val="18"/>
          <w:szCs w:val="18"/>
          <w:lang w:val="el-GR" w:eastAsia="el-GR" w:bidi="el-GR"/>
        </w:rPr>
        <w:tab/>
      </w:r>
      <w:r w:rsidRPr="006B5E3E">
        <w:rPr>
          <w:rFonts w:eastAsiaTheme="minorEastAsia"/>
          <w:sz w:val="18"/>
          <w:szCs w:val="18"/>
          <w:lang w:val="el-GR" w:eastAsia="el-GR" w:bidi="el-GR"/>
        </w:rPr>
        <w:t xml:space="preserve">Να φοράτε προστατευτικά γάντια/ προστατευτικά ενδύματα/ μέσα ατομικής </w:t>
      </w:r>
      <w:r w:rsidRPr="006B5E3E">
        <w:rPr>
          <w:rFonts w:eastAsiaTheme="minorEastAsia"/>
          <w:sz w:val="18"/>
          <w:szCs w:val="18"/>
          <w:lang w:val="el-GR" w:eastAsia="el-GR" w:bidi="el-GR"/>
        </w:rPr>
        <w:tab/>
      </w:r>
      <w:r w:rsidRPr="006B5E3E">
        <w:rPr>
          <w:rFonts w:eastAsiaTheme="minorEastAsia"/>
          <w:sz w:val="18"/>
          <w:szCs w:val="18"/>
          <w:lang w:val="el-GR" w:eastAsia="el-GR" w:bidi="el-GR"/>
        </w:rPr>
        <w:tab/>
      </w:r>
      <w:r w:rsidRPr="006B5E3E">
        <w:rPr>
          <w:rFonts w:eastAsiaTheme="minorEastAsia"/>
          <w:sz w:val="18"/>
          <w:szCs w:val="18"/>
          <w:lang w:val="el-GR" w:eastAsia="el-GR" w:bidi="el-GR"/>
        </w:rPr>
        <w:tab/>
      </w:r>
      <w:r w:rsidRPr="006B5E3E">
        <w:rPr>
          <w:rFonts w:eastAsiaTheme="minorEastAsia"/>
          <w:sz w:val="18"/>
          <w:szCs w:val="18"/>
          <w:lang w:val="el-GR" w:eastAsia="el-GR" w:bidi="el-GR"/>
        </w:rPr>
        <w:tab/>
      </w:r>
      <w:r w:rsidRPr="006B5E3E">
        <w:rPr>
          <w:rFonts w:eastAsiaTheme="minorEastAsia"/>
          <w:sz w:val="18"/>
          <w:szCs w:val="18"/>
          <w:lang w:val="el-GR" w:eastAsia="el-GR" w:bidi="el-GR"/>
        </w:rPr>
        <w:tab/>
      </w:r>
      <w:r w:rsidRPr="006B5E3E">
        <w:rPr>
          <w:rFonts w:eastAsiaTheme="minorEastAsia"/>
          <w:sz w:val="18"/>
          <w:szCs w:val="18"/>
          <w:lang w:val="el-GR" w:eastAsia="el-GR" w:bidi="el-GR"/>
        </w:rPr>
        <w:tab/>
        <w:t>προστασίας για τα μάτια / πρόσωπο</w:t>
      </w:r>
    </w:p>
    <w:p w:rsidR="006B5E3E" w:rsidRPr="006B5E3E" w:rsidRDefault="006B5E3E" w:rsidP="006B5E3E">
      <w:pPr>
        <w:tabs>
          <w:tab w:val="left" w:pos="1980"/>
        </w:tabs>
        <w:spacing w:after="40" w:line="240" w:lineRule="auto"/>
        <w:ind w:left="1980" w:hanging="1980"/>
        <w:rPr>
          <w:rFonts w:eastAsiaTheme="minorEastAsia"/>
          <w:sz w:val="18"/>
          <w:szCs w:val="18"/>
          <w:lang w:val="el-GR" w:eastAsia="el-GR" w:bidi="el-GR"/>
        </w:rPr>
      </w:pPr>
      <w:r w:rsidRPr="006B5E3E">
        <w:rPr>
          <w:rFonts w:eastAsiaTheme="minorEastAsia"/>
          <w:sz w:val="18"/>
          <w:szCs w:val="18"/>
          <w:lang w:val="el-GR" w:eastAsia="el-GR" w:bidi="el-GR"/>
        </w:rPr>
        <w:t xml:space="preserve">P405 </w:t>
      </w:r>
      <w:r w:rsidRPr="006B5E3E">
        <w:rPr>
          <w:rFonts w:eastAsiaTheme="minorEastAsia"/>
          <w:sz w:val="18"/>
          <w:szCs w:val="18"/>
          <w:lang w:val="el-GR" w:eastAsia="el-GR" w:bidi="el-GR"/>
        </w:rPr>
        <w:tab/>
      </w:r>
      <w:r>
        <w:rPr>
          <w:rFonts w:eastAsiaTheme="minorEastAsia"/>
          <w:sz w:val="18"/>
          <w:szCs w:val="18"/>
          <w:lang w:val="el-GR" w:eastAsia="el-GR" w:bidi="el-GR"/>
        </w:rPr>
        <w:tab/>
      </w:r>
      <w:r w:rsidRPr="006B5E3E">
        <w:rPr>
          <w:rFonts w:eastAsiaTheme="minorEastAsia"/>
          <w:sz w:val="18"/>
          <w:szCs w:val="18"/>
          <w:lang w:val="el-GR" w:eastAsia="el-GR" w:bidi="el-GR"/>
        </w:rPr>
        <w:t>Φυλάσσεται κλειδωμένο</w:t>
      </w:r>
    </w:p>
    <w:p w:rsidR="006B5E3E" w:rsidRPr="006B5E3E" w:rsidRDefault="006B5E3E" w:rsidP="006B5E3E">
      <w:pPr>
        <w:tabs>
          <w:tab w:val="left" w:pos="1980"/>
        </w:tabs>
        <w:spacing w:after="40" w:line="240" w:lineRule="auto"/>
        <w:ind w:left="1980" w:hanging="1980"/>
        <w:rPr>
          <w:rFonts w:eastAsiaTheme="minorEastAsia"/>
          <w:sz w:val="18"/>
          <w:szCs w:val="18"/>
          <w:lang w:val="el-GR" w:eastAsia="el-GR" w:bidi="el-GR"/>
        </w:rPr>
      </w:pPr>
      <w:r w:rsidRPr="006B5E3E">
        <w:rPr>
          <w:rFonts w:eastAsiaTheme="minorEastAsia"/>
          <w:sz w:val="18"/>
          <w:szCs w:val="18"/>
          <w:lang w:val="el-GR" w:eastAsia="el-GR" w:bidi="el-GR"/>
        </w:rPr>
        <w:t xml:space="preserve">P501 </w:t>
      </w:r>
      <w:r w:rsidRPr="006B5E3E">
        <w:rPr>
          <w:rFonts w:eastAsiaTheme="minorEastAsia"/>
          <w:sz w:val="18"/>
          <w:szCs w:val="18"/>
          <w:lang w:val="el-GR" w:eastAsia="el-GR" w:bidi="el-GR"/>
        </w:rPr>
        <w:tab/>
      </w:r>
      <w:r>
        <w:rPr>
          <w:rFonts w:eastAsiaTheme="minorEastAsia"/>
          <w:sz w:val="18"/>
          <w:szCs w:val="18"/>
          <w:lang w:val="el-GR" w:eastAsia="el-GR" w:bidi="el-GR"/>
        </w:rPr>
        <w:tab/>
      </w:r>
      <w:r w:rsidRPr="006B5E3E">
        <w:rPr>
          <w:rFonts w:eastAsiaTheme="minorEastAsia"/>
          <w:sz w:val="18"/>
          <w:szCs w:val="18"/>
          <w:lang w:val="el-GR" w:eastAsia="el-GR" w:bidi="el-GR"/>
        </w:rPr>
        <w:t xml:space="preserve">Φυλάσσεται κλειδωμένο. Διάθεση του περιεχομένου/περιέκτη στο εγκεκριμένο </w:t>
      </w:r>
      <w:r w:rsidRPr="006B5E3E">
        <w:rPr>
          <w:rFonts w:eastAsiaTheme="minorEastAsia"/>
          <w:sz w:val="18"/>
          <w:szCs w:val="18"/>
          <w:lang w:val="el-GR" w:eastAsia="el-GR" w:bidi="el-GR"/>
        </w:rPr>
        <w:tab/>
      </w:r>
      <w:r w:rsidRPr="006B5E3E">
        <w:rPr>
          <w:rFonts w:eastAsiaTheme="minorEastAsia"/>
          <w:sz w:val="18"/>
          <w:szCs w:val="18"/>
          <w:lang w:val="el-GR" w:eastAsia="el-GR" w:bidi="el-GR"/>
        </w:rPr>
        <w:tab/>
      </w:r>
      <w:r w:rsidRPr="006B5E3E">
        <w:rPr>
          <w:rFonts w:eastAsiaTheme="minorEastAsia"/>
          <w:sz w:val="18"/>
          <w:szCs w:val="18"/>
          <w:lang w:val="el-GR" w:eastAsia="el-GR" w:bidi="el-GR"/>
        </w:rPr>
        <w:tab/>
      </w:r>
      <w:r w:rsidRPr="006B5E3E">
        <w:rPr>
          <w:rFonts w:eastAsiaTheme="minorEastAsia"/>
          <w:sz w:val="18"/>
          <w:szCs w:val="18"/>
          <w:lang w:val="el-GR" w:eastAsia="el-GR" w:bidi="el-GR"/>
        </w:rPr>
        <w:tab/>
      </w:r>
      <w:r w:rsidRPr="006B5E3E">
        <w:rPr>
          <w:rFonts w:eastAsiaTheme="minorEastAsia"/>
          <w:sz w:val="18"/>
          <w:szCs w:val="18"/>
          <w:lang w:val="el-GR" w:eastAsia="el-GR" w:bidi="el-GR"/>
        </w:rPr>
        <w:tab/>
        <w:t>διάθεσης αποβλήτων</w:t>
      </w:r>
      <w:r w:rsidRPr="006B5E3E">
        <w:rPr>
          <w:rFonts w:eastAsiaTheme="minorEastAsia"/>
          <w:sz w:val="18"/>
          <w:szCs w:val="18"/>
          <w:lang w:val="el-GR" w:eastAsia="el-GR" w:bidi="el-GR"/>
        </w:rPr>
        <w:tab/>
      </w:r>
    </w:p>
    <w:p w:rsidR="006A105A" w:rsidRPr="006A105A" w:rsidRDefault="006A105A" w:rsidP="006A105A">
      <w:pPr>
        <w:spacing w:after="40" w:line="240" w:lineRule="auto"/>
        <w:ind w:left="1987" w:hanging="1987"/>
        <w:rPr>
          <w:rFonts w:eastAsia="Times New Roman" w:cs="Times New Roman"/>
          <w:sz w:val="18"/>
          <w:szCs w:val="18"/>
          <w:lang w:val="el-GR" w:eastAsia="el-GR" w:bidi="el-GR"/>
        </w:rPr>
      </w:pPr>
      <w:r w:rsidRPr="006B5E3E">
        <w:rPr>
          <w:sz w:val="18"/>
          <w:szCs w:val="18"/>
          <w:lang w:val="el-GR" w:eastAsia="el-GR" w:bidi="el-GR"/>
        </w:rPr>
        <w:t>Άλλοι κίνδυνοι:</w:t>
      </w:r>
      <w:r w:rsidRPr="006A105A">
        <w:rPr>
          <w:sz w:val="18"/>
          <w:szCs w:val="18"/>
          <w:lang w:val="el-GR" w:eastAsia="el-GR" w:bidi="el-GR"/>
        </w:rPr>
        <w:t xml:space="preserve">  </w:t>
      </w:r>
      <w:r w:rsidRPr="006A105A">
        <w:rPr>
          <w:sz w:val="18"/>
          <w:szCs w:val="18"/>
          <w:lang w:eastAsia="el-GR" w:bidi="el-GR"/>
        </w:rPr>
        <w:tab/>
      </w:r>
      <w:r w:rsidRPr="006A105A">
        <w:rPr>
          <w:sz w:val="18"/>
          <w:szCs w:val="18"/>
          <w:lang w:eastAsia="el-GR" w:bidi="el-GR"/>
        </w:rPr>
        <w:tab/>
      </w:r>
      <w:r w:rsidRPr="006A105A">
        <w:rPr>
          <w:sz w:val="18"/>
          <w:szCs w:val="18"/>
          <w:lang w:val="el-GR" w:eastAsia="el-GR" w:bidi="el-GR"/>
        </w:rPr>
        <w:t>Κανένας</w:t>
      </w:r>
    </w:p>
    <w:p w:rsidR="006B5E3E" w:rsidRDefault="006B5E3E" w:rsidP="004950E5">
      <w:pPr>
        <w:spacing w:after="40"/>
        <w:rPr>
          <w:b/>
          <w:sz w:val="18"/>
          <w:szCs w:val="18"/>
          <w:lang w:val="el-GR" w:eastAsia="el-GR" w:bidi="el-GR"/>
        </w:rPr>
      </w:pPr>
    </w:p>
    <w:p w:rsidR="00321AAC" w:rsidRPr="004950E5" w:rsidRDefault="00321AAC" w:rsidP="004950E5">
      <w:pPr>
        <w:spacing w:after="40"/>
        <w:rPr>
          <w:rFonts w:eastAsia="Times New Roman" w:cs="Times New Roman"/>
          <w:b/>
          <w:sz w:val="18"/>
          <w:szCs w:val="18"/>
          <w:lang w:val="el-GR" w:eastAsia="el-GR" w:bidi="el-GR"/>
        </w:rPr>
      </w:pPr>
      <w:r w:rsidRPr="004950E5">
        <w:rPr>
          <w:b/>
          <w:sz w:val="18"/>
          <w:szCs w:val="18"/>
          <w:lang w:val="el-GR" w:eastAsia="el-GR" w:bidi="el-GR"/>
        </w:rPr>
        <w:t>ΤΜΗΜΑ 3 – ΠΛΗΡΟΦΟΡΙΕΣ ΓΙΑ ΤΑ ΣΥΣΤΑΤΙΚΑ</w:t>
      </w:r>
    </w:p>
    <w:p w:rsidR="00C53F6A" w:rsidRPr="00C53F6A" w:rsidRDefault="00321AAC" w:rsidP="004950E5">
      <w:pPr>
        <w:spacing w:after="40" w:line="240" w:lineRule="auto"/>
        <w:rPr>
          <w:rFonts w:eastAsia="Times New Roman" w:cs="Times New Roman"/>
          <w:b/>
          <w:sz w:val="18"/>
          <w:szCs w:val="18"/>
          <w:lang w:eastAsia="el-GR" w:bidi="el-GR"/>
        </w:rPr>
      </w:pPr>
      <w:r w:rsidRPr="004950E5">
        <w:rPr>
          <w:b/>
          <w:sz w:val="18"/>
          <w:szCs w:val="18"/>
          <w:lang w:val="el-GR" w:eastAsia="el-GR" w:bidi="el-GR"/>
        </w:rPr>
        <w:t>Περιγραφή:</w:t>
      </w:r>
      <w:r w:rsidRPr="004950E5">
        <w:rPr>
          <w:sz w:val="18"/>
          <w:szCs w:val="18"/>
          <w:lang w:val="el-GR" w:eastAsia="el-GR" w:bidi="el-GR"/>
        </w:rPr>
        <w:t xml:space="preserve"> </w:t>
      </w:r>
      <w:r w:rsidRPr="004950E5">
        <w:rPr>
          <w:sz w:val="18"/>
          <w:szCs w:val="18"/>
          <w:lang w:eastAsia="el-GR" w:bidi="el-GR"/>
        </w:rPr>
        <w:t xml:space="preserve"> </w:t>
      </w:r>
      <w:r w:rsidR="00252EA4">
        <w:rPr>
          <w:sz w:val="18"/>
          <w:szCs w:val="18"/>
          <w:lang w:eastAsia="el-GR" w:bidi="el-GR"/>
        </w:rPr>
        <w:t>ImmuGlo</w:t>
      </w:r>
      <w:r w:rsidR="003078A2" w:rsidRPr="003078A2">
        <w:rPr>
          <w:sz w:val="18"/>
          <w:szCs w:val="18"/>
          <w:lang w:val="el-GR" w:eastAsia="el-GR" w:bidi="el-GR"/>
        </w:rPr>
        <w:t xml:space="preserve"> Kits</w:t>
      </w:r>
    </w:p>
    <w:tbl>
      <w:tblPr>
        <w:tblStyle w:val="TableGrid5"/>
        <w:tblW w:w="11016" w:type="dxa"/>
        <w:tblLook w:val="04A0" w:firstRow="1" w:lastRow="0" w:firstColumn="1" w:lastColumn="0" w:noHBand="0" w:noVBand="1"/>
      </w:tblPr>
      <w:tblGrid>
        <w:gridCol w:w="2064"/>
        <w:gridCol w:w="1232"/>
        <w:gridCol w:w="1246"/>
        <w:gridCol w:w="1388"/>
        <w:gridCol w:w="1249"/>
        <w:gridCol w:w="2068"/>
        <w:gridCol w:w="1769"/>
      </w:tblGrid>
      <w:tr w:rsidR="006B5E3E" w:rsidRPr="00FA00F2" w:rsidTr="006B5E3E">
        <w:trPr>
          <w:trHeight w:val="482"/>
        </w:trPr>
        <w:tc>
          <w:tcPr>
            <w:tcW w:w="2064" w:type="dxa"/>
            <w:vAlign w:val="center"/>
          </w:tcPr>
          <w:p w:rsidR="006B5E3E" w:rsidRPr="004C430A" w:rsidRDefault="006B5E3E" w:rsidP="006B5E3E">
            <w:pPr>
              <w:spacing w:after="40"/>
              <w:jc w:val="center"/>
              <w:rPr>
                <w:rFonts w:eastAsia="Times New Roman" w:cs="Times New Roman"/>
                <w:b/>
                <w:sz w:val="18"/>
                <w:szCs w:val="18"/>
              </w:rPr>
            </w:pPr>
            <w:r w:rsidRPr="004C430A">
              <w:rPr>
                <w:b/>
                <w:sz w:val="18"/>
                <w:szCs w:val="18"/>
              </w:rPr>
              <w:t>Περιέχει</w:t>
            </w:r>
          </w:p>
        </w:tc>
        <w:tc>
          <w:tcPr>
            <w:tcW w:w="1232" w:type="dxa"/>
            <w:vAlign w:val="center"/>
          </w:tcPr>
          <w:p w:rsidR="006B5E3E" w:rsidRPr="004C430A" w:rsidRDefault="006B5E3E" w:rsidP="006B5E3E">
            <w:pPr>
              <w:spacing w:after="40"/>
              <w:jc w:val="center"/>
              <w:rPr>
                <w:rFonts w:eastAsia="Times New Roman" w:cs="Times New Roman"/>
                <w:b/>
                <w:sz w:val="18"/>
                <w:szCs w:val="18"/>
              </w:rPr>
            </w:pPr>
            <w:r w:rsidRPr="004C430A">
              <w:rPr>
                <w:b/>
                <w:sz w:val="18"/>
                <w:szCs w:val="18"/>
              </w:rPr>
              <w:t>Αριθ. CAS</w:t>
            </w:r>
          </w:p>
        </w:tc>
        <w:tc>
          <w:tcPr>
            <w:tcW w:w="1246" w:type="dxa"/>
            <w:vAlign w:val="center"/>
          </w:tcPr>
          <w:p w:rsidR="006B5E3E" w:rsidRPr="004C430A" w:rsidRDefault="006B5E3E" w:rsidP="006B5E3E">
            <w:pPr>
              <w:spacing w:after="40"/>
              <w:jc w:val="center"/>
              <w:rPr>
                <w:rFonts w:eastAsia="Times New Roman" w:cs="Times New Roman"/>
                <w:b/>
                <w:sz w:val="18"/>
                <w:szCs w:val="18"/>
              </w:rPr>
            </w:pPr>
            <w:r w:rsidRPr="004C430A">
              <w:rPr>
                <w:b/>
                <w:sz w:val="18"/>
                <w:szCs w:val="18"/>
              </w:rPr>
              <w:t>Αριθ. ΕΚ</w:t>
            </w:r>
          </w:p>
        </w:tc>
        <w:tc>
          <w:tcPr>
            <w:tcW w:w="1388" w:type="dxa"/>
            <w:vAlign w:val="center"/>
          </w:tcPr>
          <w:p w:rsidR="006B5E3E" w:rsidRPr="004C430A" w:rsidRDefault="006B5E3E" w:rsidP="006B5E3E">
            <w:pPr>
              <w:spacing w:after="40"/>
              <w:jc w:val="center"/>
              <w:rPr>
                <w:rFonts w:eastAsia="Times New Roman" w:cs="Times New Roman"/>
                <w:b/>
                <w:sz w:val="18"/>
                <w:szCs w:val="18"/>
              </w:rPr>
            </w:pPr>
            <w:r w:rsidRPr="004C430A">
              <w:rPr>
                <w:b/>
                <w:sz w:val="18"/>
                <w:szCs w:val="18"/>
              </w:rPr>
              <w:t>Αριθ. ευρετηρίου</w:t>
            </w:r>
          </w:p>
        </w:tc>
        <w:tc>
          <w:tcPr>
            <w:tcW w:w="1249" w:type="dxa"/>
            <w:vAlign w:val="center"/>
          </w:tcPr>
          <w:p w:rsidR="006B5E3E" w:rsidRPr="004C430A" w:rsidRDefault="006B5E3E" w:rsidP="006B5E3E">
            <w:pPr>
              <w:spacing w:after="40"/>
              <w:jc w:val="center"/>
              <w:rPr>
                <w:rFonts w:eastAsia="Times New Roman" w:cs="Times New Roman"/>
                <w:b/>
                <w:sz w:val="18"/>
                <w:szCs w:val="18"/>
              </w:rPr>
            </w:pPr>
            <w:r w:rsidRPr="004C430A">
              <w:rPr>
                <w:b/>
                <w:sz w:val="18"/>
                <w:szCs w:val="18"/>
              </w:rPr>
              <w:t>Περιεχόμενο</w:t>
            </w:r>
          </w:p>
        </w:tc>
        <w:tc>
          <w:tcPr>
            <w:tcW w:w="2068" w:type="dxa"/>
            <w:vAlign w:val="center"/>
          </w:tcPr>
          <w:p w:rsidR="006B5E3E" w:rsidRPr="004C430A" w:rsidRDefault="006B5E3E" w:rsidP="006B5E3E">
            <w:pPr>
              <w:spacing w:after="40"/>
              <w:jc w:val="center"/>
              <w:rPr>
                <w:rFonts w:eastAsia="Times New Roman" w:cs="Times New Roman"/>
                <w:b/>
                <w:sz w:val="18"/>
                <w:szCs w:val="18"/>
              </w:rPr>
            </w:pPr>
            <w:r w:rsidRPr="004C430A">
              <w:rPr>
                <w:b/>
                <w:sz w:val="18"/>
                <w:szCs w:val="18"/>
              </w:rPr>
              <w:t>Ισχύει για τα παρακάτω προϊόντα</w:t>
            </w:r>
          </w:p>
        </w:tc>
        <w:tc>
          <w:tcPr>
            <w:tcW w:w="1769" w:type="dxa"/>
            <w:vAlign w:val="center"/>
          </w:tcPr>
          <w:p w:rsidR="006B5E3E" w:rsidRPr="00F100FF" w:rsidRDefault="006B5E3E" w:rsidP="006B5E3E">
            <w:pPr>
              <w:spacing w:after="40"/>
              <w:jc w:val="center"/>
              <w:rPr>
                <w:b/>
                <w:sz w:val="18"/>
                <w:szCs w:val="18"/>
              </w:rPr>
            </w:pPr>
            <w:r w:rsidRPr="00F100FF">
              <w:rPr>
                <w:rFonts w:cs="Arial"/>
                <w:b/>
                <w:color w:val="333333"/>
                <w:sz w:val="18"/>
                <w:szCs w:val="18"/>
              </w:rPr>
              <w:t>ταξινόμηση</w:t>
            </w:r>
          </w:p>
        </w:tc>
      </w:tr>
      <w:tr w:rsidR="006B5E3E" w:rsidRPr="00FA00F2" w:rsidTr="006B5E3E">
        <w:trPr>
          <w:trHeight w:val="262"/>
        </w:trPr>
        <w:tc>
          <w:tcPr>
            <w:tcW w:w="2064" w:type="dxa"/>
            <w:vAlign w:val="center"/>
          </w:tcPr>
          <w:p w:rsidR="006B5E3E" w:rsidRPr="004C430A" w:rsidRDefault="006B5E3E" w:rsidP="006B5E3E">
            <w:pPr>
              <w:spacing w:after="40"/>
              <w:jc w:val="center"/>
              <w:rPr>
                <w:rFonts w:eastAsia="Times New Roman" w:cs="Times New Roman"/>
                <w:sz w:val="18"/>
                <w:szCs w:val="18"/>
              </w:rPr>
            </w:pPr>
            <w:r w:rsidRPr="004C430A">
              <w:rPr>
                <w:rFonts w:eastAsia="Times New Roman" w:cs="Times New Roman"/>
                <w:sz w:val="18"/>
                <w:szCs w:val="18"/>
              </w:rPr>
              <w:t>Αζίδιο του νατρίου</w:t>
            </w:r>
          </w:p>
        </w:tc>
        <w:tc>
          <w:tcPr>
            <w:tcW w:w="1232" w:type="dxa"/>
            <w:vAlign w:val="center"/>
          </w:tcPr>
          <w:p w:rsidR="006B5E3E" w:rsidRPr="004C430A" w:rsidRDefault="006B5E3E" w:rsidP="006B5E3E">
            <w:pPr>
              <w:spacing w:after="40"/>
              <w:jc w:val="center"/>
              <w:rPr>
                <w:rFonts w:eastAsia="Times New Roman" w:cs="Arial"/>
                <w:sz w:val="18"/>
                <w:szCs w:val="18"/>
              </w:rPr>
            </w:pPr>
            <w:r w:rsidRPr="004C430A">
              <w:rPr>
                <w:rFonts w:eastAsia="Times New Roman" w:cs="Arial"/>
                <w:sz w:val="18"/>
                <w:szCs w:val="18"/>
              </w:rPr>
              <w:t>26628-22-8</w:t>
            </w:r>
          </w:p>
        </w:tc>
        <w:tc>
          <w:tcPr>
            <w:tcW w:w="1246" w:type="dxa"/>
            <w:vAlign w:val="center"/>
          </w:tcPr>
          <w:p w:rsidR="006B5E3E" w:rsidRPr="004C430A" w:rsidRDefault="006B5E3E" w:rsidP="006B5E3E">
            <w:pPr>
              <w:spacing w:after="40"/>
              <w:jc w:val="center"/>
              <w:rPr>
                <w:rFonts w:eastAsia="Times New Roman" w:cs="Arial"/>
                <w:sz w:val="18"/>
                <w:szCs w:val="18"/>
              </w:rPr>
            </w:pPr>
            <w:r w:rsidRPr="004C430A">
              <w:rPr>
                <w:rFonts w:eastAsia="Times New Roman" w:cs="Arial"/>
                <w:sz w:val="18"/>
                <w:szCs w:val="18"/>
              </w:rPr>
              <w:t>247-852-1</w:t>
            </w:r>
          </w:p>
        </w:tc>
        <w:tc>
          <w:tcPr>
            <w:tcW w:w="1388" w:type="dxa"/>
            <w:vAlign w:val="center"/>
          </w:tcPr>
          <w:p w:rsidR="006B5E3E" w:rsidRPr="004C430A" w:rsidRDefault="006B5E3E" w:rsidP="006B5E3E">
            <w:pPr>
              <w:spacing w:after="40"/>
              <w:jc w:val="center"/>
              <w:rPr>
                <w:rFonts w:eastAsia="Times New Roman" w:cs="Arial"/>
                <w:sz w:val="18"/>
                <w:szCs w:val="18"/>
              </w:rPr>
            </w:pPr>
            <w:r w:rsidRPr="004C430A">
              <w:rPr>
                <w:rFonts w:eastAsia="Times New Roman" w:cs="Arial"/>
                <w:sz w:val="18"/>
                <w:szCs w:val="18"/>
              </w:rPr>
              <w:t>011-004-00-7</w:t>
            </w:r>
          </w:p>
        </w:tc>
        <w:tc>
          <w:tcPr>
            <w:tcW w:w="1249" w:type="dxa"/>
            <w:vAlign w:val="center"/>
          </w:tcPr>
          <w:p w:rsidR="006B5E3E" w:rsidRPr="004C430A" w:rsidRDefault="006B5E3E" w:rsidP="006B5E3E">
            <w:pPr>
              <w:spacing w:after="40"/>
              <w:jc w:val="center"/>
              <w:rPr>
                <w:rFonts w:eastAsia="Times New Roman" w:cs="Arial"/>
                <w:sz w:val="18"/>
                <w:szCs w:val="18"/>
              </w:rPr>
            </w:pPr>
            <w:r w:rsidRPr="004C430A">
              <w:rPr>
                <w:rFonts w:eastAsia="Times New Roman" w:cs="Arial"/>
                <w:sz w:val="18"/>
                <w:szCs w:val="18"/>
              </w:rPr>
              <w:t>&lt;0.1%</w:t>
            </w:r>
          </w:p>
        </w:tc>
        <w:tc>
          <w:tcPr>
            <w:tcW w:w="2068" w:type="dxa"/>
            <w:vAlign w:val="center"/>
          </w:tcPr>
          <w:p w:rsidR="006B5E3E" w:rsidRPr="004C430A" w:rsidRDefault="006B5E3E" w:rsidP="006B5E3E">
            <w:pPr>
              <w:spacing w:after="40"/>
              <w:jc w:val="center"/>
              <w:rPr>
                <w:rFonts w:eastAsia="Times New Roman" w:cs="Arial"/>
                <w:sz w:val="18"/>
                <w:szCs w:val="18"/>
                <w:lang w:val="en-US"/>
              </w:rPr>
            </w:pPr>
            <w:r w:rsidRPr="004C430A">
              <w:rPr>
                <w:rFonts w:eastAsia="Times New Roman" w:cs="Arial"/>
                <w:sz w:val="18"/>
                <w:szCs w:val="18"/>
                <w:lang w:val="en-US"/>
              </w:rPr>
              <w:t xml:space="preserve"> </w:t>
            </w:r>
            <w:r w:rsidRPr="004C430A">
              <w:rPr>
                <w:rFonts w:eastAsia="Times New Roman" w:cs="Arial"/>
                <w:sz w:val="18"/>
                <w:szCs w:val="18"/>
              </w:rPr>
              <w:t>Διάλυμα θετικού ελέγχου</w:t>
            </w:r>
            <w:r w:rsidRPr="004C430A">
              <w:rPr>
                <w:rFonts w:eastAsia="Times New Roman" w:cs="Arial"/>
                <w:sz w:val="18"/>
                <w:szCs w:val="18"/>
                <w:lang w:val="en-US"/>
              </w:rPr>
              <w:t>, Διάλυμα αρνητικού ελέγχου</w:t>
            </w:r>
          </w:p>
        </w:tc>
        <w:tc>
          <w:tcPr>
            <w:tcW w:w="1769" w:type="dxa"/>
            <w:vAlign w:val="center"/>
          </w:tcPr>
          <w:p w:rsidR="006B5E3E" w:rsidRPr="0066398E" w:rsidRDefault="006B5E3E" w:rsidP="006B5E3E">
            <w:pPr>
              <w:spacing w:after="40"/>
              <w:jc w:val="center"/>
              <w:rPr>
                <w:rFonts w:cs="Arial"/>
                <w:bCs/>
                <w:sz w:val="18"/>
                <w:szCs w:val="18"/>
              </w:rPr>
            </w:pPr>
            <w:r w:rsidRPr="00045810">
              <w:rPr>
                <w:rFonts w:cs="Arial"/>
                <w:bCs/>
                <w:sz w:val="18"/>
                <w:szCs w:val="18"/>
              </w:rPr>
              <w:t>Θανατηφόρο σε περίπτωση κατάποσης</w:t>
            </w:r>
            <w:r w:rsidRPr="0066398E">
              <w:rPr>
                <w:rFonts w:cs="Arial"/>
                <w:bCs/>
                <w:sz w:val="18"/>
                <w:szCs w:val="18"/>
              </w:rPr>
              <w:t xml:space="preserve">, </w:t>
            </w:r>
            <w:r w:rsidRPr="00045810">
              <w:rPr>
                <w:rFonts w:cs="Arial"/>
                <w:bCs/>
                <w:sz w:val="18"/>
                <w:szCs w:val="18"/>
                <w:lang w:val="en-US"/>
              </w:rPr>
              <w:t>H</w:t>
            </w:r>
            <w:r w:rsidRPr="0066398E">
              <w:rPr>
                <w:rFonts w:cs="Arial"/>
                <w:bCs/>
                <w:sz w:val="18"/>
                <w:szCs w:val="18"/>
              </w:rPr>
              <w:t>300</w:t>
            </w:r>
          </w:p>
          <w:p w:rsidR="006B5E3E" w:rsidRPr="0066398E" w:rsidRDefault="006B5E3E" w:rsidP="006B5E3E">
            <w:pPr>
              <w:spacing w:after="40"/>
              <w:jc w:val="center"/>
              <w:rPr>
                <w:rFonts w:cs="Arial"/>
                <w:bCs/>
                <w:sz w:val="18"/>
                <w:szCs w:val="18"/>
              </w:rPr>
            </w:pPr>
            <w:r w:rsidRPr="00045810">
              <w:rPr>
                <w:rFonts w:cs="Arial"/>
                <w:bCs/>
                <w:sz w:val="18"/>
                <w:szCs w:val="18"/>
              </w:rPr>
              <w:lastRenderedPageBreak/>
              <w:t>Πολύ τοξικό για τους υδρόβιους οργανισμούς</w:t>
            </w:r>
            <w:r w:rsidRPr="0066398E">
              <w:rPr>
                <w:rFonts w:cs="Arial"/>
                <w:bCs/>
                <w:sz w:val="18"/>
                <w:szCs w:val="18"/>
              </w:rPr>
              <w:t xml:space="preserve">, </w:t>
            </w:r>
            <w:r w:rsidRPr="00045810">
              <w:rPr>
                <w:rFonts w:cs="Arial"/>
                <w:bCs/>
                <w:sz w:val="18"/>
                <w:szCs w:val="18"/>
                <w:lang w:val="en-US"/>
              </w:rPr>
              <w:t>H</w:t>
            </w:r>
            <w:r w:rsidRPr="0066398E">
              <w:rPr>
                <w:rFonts w:cs="Arial"/>
                <w:bCs/>
                <w:sz w:val="18"/>
                <w:szCs w:val="18"/>
              </w:rPr>
              <w:t>400</w:t>
            </w:r>
          </w:p>
          <w:p w:rsidR="006B5E3E" w:rsidRPr="0066398E" w:rsidRDefault="006B5E3E" w:rsidP="006B5E3E">
            <w:pPr>
              <w:spacing w:after="40"/>
              <w:jc w:val="center"/>
              <w:rPr>
                <w:rFonts w:cs="Arial"/>
                <w:bCs/>
                <w:sz w:val="18"/>
                <w:szCs w:val="18"/>
              </w:rPr>
            </w:pPr>
            <w:r w:rsidRPr="00045810">
              <w:rPr>
                <w:rFonts w:cs="Arial"/>
                <w:bCs/>
                <w:sz w:val="18"/>
                <w:szCs w:val="18"/>
              </w:rPr>
              <w:t>Πολύ τοξικό για τους υδρόβιους οργανισμούς, με μακροχρόνιες επιπτώσεις</w:t>
            </w:r>
            <w:r w:rsidRPr="0066398E">
              <w:rPr>
                <w:rFonts w:cs="Arial"/>
                <w:bCs/>
                <w:sz w:val="18"/>
                <w:szCs w:val="18"/>
              </w:rPr>
              <w:t xml:space="preserve">, </w:t>
            </w:r>
            <w:r w:rsidRPr="00045810">
              <w:rPr>
                <w:rFonts w:cs="Arial"/>
                <w:bCs/>
                <w:sz w:val="18"/>
                <w:szCs w:val="18"/>
                <w:lang w:val="en-US"/>
              </w:rPr>
              <w:t>H</w:t>
            </w:r>
            <w:r w:rsidRPr="0066398E">
              <w:rPr>
                <w:rFonts w:cs="Arial"/>
                <w:bCs/>
                <w:sz w:val="18"/>
                <w:szCs w:val="18"/>
              </w:rPr>
              <w:t>410</w:t>
            </w:r>
          </w:p>
          <w:p w:rsidR="006B5E3E" w:rsidRPr="00045810" w:rsidRDefault="006B5E3E" w:rsidP="006B5E3E">
            <w:pPr>
              <w:spacing w:after="40"/>
              <w:jc w:val="center"/>
              <w:rPr>
                <w:rFonts w:eastAsia="Times New Roman" w:cs="Arial"/>
                <w:sz w:val="18"/>
                <w:szCs w:val="18"/>
                <w:lang w:val="en-US"/>
              </w:rPr>
            </w:pPr>
            <w:r w:rsidRPr="00045810">
              <w:rPr>
                <w:rFonts w:cs="Arial"/>
                <w:bCs/>
                <w:sz w:val="18"/>
                <w:szCs w:val="18"/>
                <w:lang w:val="en-US"/>
              </w:rPr>
              <w:t>EUH032</w:t>
            </w:r>
          </w:p>
        </w:tc>
      </w:tr>
      <w:tr w:rsidR="006B5E3E" w:rsidRPr="00FA00F2" w:rsidTr="006B5E3E">
        <w:trPr>
          <w:trHeight w:val="262"/>
        </w:trPr>
        <w:tc>
          <w:tcPr>
            <w:tcW w:w="2064" w:type="dxa"/>
            <w:vAlign w:val="center"/>
          </w:tcPr>
          <w:p w:rsidR="006B5E3E" w:rsidRPr="004C430A" w:rsidRDefault="006B5E3E" w:rsidP="006B5E3E">
            <w:pPr>
              <w:spacing w:after="40"/>
              <w:jc w:val="center"/>
              <w:rPr>
                <w:rFonts w:eastAsia="Times New Roman" w:cs="Times New Roman"/>
                <w:sz w:val="18"/>
                <w:szCs w:val="18"/>
              </w:rPr>
            </w:pPr>
            <w:r w:rsidRPr="004C430A">
              <w:rPr>
                <w:rFonts w:eastAsia="Times New Roman" w:cs="Times New Roman"/>
                <w:sz w:val="18"/>
                <w:szCs w:val="18"/>
              </w:rPr>
              <w:lastRenderedPageBreak/>
              <w:t>Ανθρώπινος ορός</w:t>
            </w:r>
          </w:p>
        </w:tc>
        <w:tc>
          <w:tcPr>
            <w:tcW w:w="1232" w:type="dxa"/>
            <w:vAlign w:val="center"/>
          </w:tcPr>
          <w:p w:rsidR="006B5E3E" w:rsidRPr="004C430A" w:rsidRDefault="006B5E3E" w:rsidP="006B5E3E">
            <w:pPr>
              <w:spacing w:after="40"/>
              <w:jc w:val="center"/>
              <w:rPr>
                <w:rFonts w:cs="Arial"/>
                <w:sz w:val="18"/>
                <w:szCs w:val="18"/>
              </w:rPr>
            </w:pPr>
            <w:r w:rsidRPr="004C430A">
              <w:rPr>
                <w:rFonts w:cs="Arial"/>
                <w:sz w:val="18"/>
                <w:szCs w:val="18"/>
              </w:rPr>
              <w:t>δεν ισχύει</w:t>
            </w:r>
          </w:p>
        </w:tc>
        <w:tc>
          <w:tcPr>
            <w:tcW w:w="1246" w:type="dxa"/>
            <w:vAlign w:val="center"/>
          </w:tcPr>
          <w:p w:rsidR="006B5E3E" w:rsidRPr="004C430A" w:rsidRDefault="006B5E3E" w:rsidP="006B5E3E">
            <w:pPr>
              <w:spacing w:after="40"/>
              <w:jc w:val="center"/>
              <w:rPr>
                <w:rFonts w:cs="Arial"/>
                <w:sz w:val="18"/>
                <w:szCs w:val="18"/>
              </w:rPr>
            </w:pPr>
            <w:r w:rsidRPr="004C430A">
              <w:rPr>
                <w:rFonts w:cs="Arial"/>
                <w:sz w:val="18"/>
                <w:szCs w:val="18"/>
              </w:rPr>
              <w:t>δεν ισχύει</w:t>
            </w:r>
          </w:p>
        </w:tc>
        <w:tc>
          <w:tcPr>
            <w:tcW w:w="1388" w:type="dxa"/>
            <w:vAlign w:val="center"/>
          </w:tcPr>
          <w:p w:rsidR="006B5E3E" w:rsidRPr="004C430A" w:rsidRDefault="006B5E3E" w:rsidP="006B5E3E">
            <w:pPr>
              <w:spacing w:after="40"/>
              <w:jc w:val="center"/>
              <w:rPr>
                <w:rFonts w:cs="Arial"/>
                <w:sz w:val="18"/>
                <w:szCs w:val="18"/>
              </w:rPr>
            </w:pPr>
            <w:r w:rsidRPr="004C430A">
              <w:rPr>
                <w:rFonts w:cs="Arial"/>
                <w:sz w:val="18"/>
                <w:szCs w:val="18"/>
              </w:rPr>
              <w:t>δεν ισχύει</w:t>
            </w:r>
          </w:p>
        </w:tc>
        <w:tc>
          <w:tcPr>
            <w:tcW w:w="1249" w:type="dxa"/>
            <w:vAlign w:val="center"/>
          </w:tcPr>
          <w:p w:rsidR="006B5E3E" w:rsidRPr="004C430A" w:rsidRDefault="006B5E3E" w:rsidP="006B5E3E">
            <w:pPr>
              <w:spacing w:after="40"/>
              <w:jc w:val="center"/>
              <w:rPr>
                <w:rFonts w:cs="Arial"/>
                <w:sz w:val="18"/>
                <w:szCs w:val="18"/>
              </w:rPr>
            </w:pPr>
            <w:r w:rsidRPr="004C430A">
              <w:rPr>
                <w:rFonts w:cs="Arial"/>
                <w:sz w:val="18"/>
                <w:szCs w:val="18"/>
              </w:rPr>
              <w:t>δεν ισχύει</w:t>
            </w:r>
          </w:p>
        </w:tc>
        <w:tc>
          <w:tcPr>
            <w:tcW w:w="2068" w:type="dxa"/>
            <w:vAlign w:val="center"/>
          </w:tcPr>
          <w:p w:rsidR="006B5E3E" w:rsidRPr="004C430A" w:rsidRDefault="006B5E3E" w:rsidP="006B5E3E">
            <w:pPr>
              <w:spacing w:after="40"/>
              <w:jc w:val="center"/>
              <w:rPr>
                <w:rFonts w:cs="Arial"/>
                <w:sz w:val="18"/>
                <w:szCs w:val="18"/>
              </w:rPr>
            </w:pPr>
            <w:r w:rsidRPr="004C430A">
              <w:rPr>
                <w:rFonts w:cs="Arial"/>
                <w:sz w:val="18"/>
                <w:szCs w:val="18"/>
              </w:rPr>
              <w:t>Διάλυμα θετικού ελέγχου, Διάλυμα αρνητικού ελέγχου</w:t>
            </w:r>
          </w:p>
        </w:tc>
        <w:tc>
          <w:tcPr>
            <w:tcW w:w="1769" w:type="dxa"/>
            <w:vAlign w:val="center"/>
          </w:tcPr>
          <w:p w:rsidR="006B5E3E" w:rsidRPr="00045810" w:rsidRDefault="006B5E3E" w:rsidP="006B5E3E">
            <w:pPr>
              <w:spacing w:after="40"/>
              <w:jc w:val="center"/>
              <w:rPr>
                <w:rFonts w:cs="Arial"/>
                <w:sz w:val="18"/>
                <w:szCs w:val="18"/>
                <w:lang w:val="en-US"/>
              </w:rPr>
            </w:pPr>
            <w:r w:rsidRPr="00045810">
              <w:rPr>
                <w:rFonts w:cs="Arial"/>
                <w:sz w:val="18"/>
                <w:szCs w:val="18"/>
              </w:rPr>
              <w:t>δεν ισχύει</w:t>
            </w:r>
          </w:p>
        </w:tc>
      </w:tr>
      <w:tr w:rsidR="006B5E3E" w:rsidRPr="00FA00F2" w:rsidTr="006B5E3E">
        <w:trPr>
          <w:trHeight w:val="482"/>
        </w:trPr>
        <w:tc>
          <w:tcPr>
            <w:tcW w:w="2064" w:type="dxa"/>
            <w:vAlign w:val="center"/>
          </w:tcPr>
          <w:p w:rsidR="006B5E3E" w:rsidRPr="004C430A" w:rsidRDefault="006B5E3E" w:rsidP="006B5E3E">
            <w:pPr>
              <w:spacing w:after="40"/>
              <w:jc w:val="center"/>
              <w:rPr>
                <w:rFonts w:eastAsia="Times New Roman" w:cs="Times New Roman"/>
                <w:sz w:val="18"/>
                <w:szCs w:val="18"/>
              </w:rPr>
            </w:pPr>
            <w:r w:rsidRPr="00252EA4">
              <w:rPr>
                <w:rFonts w:eastAsia="Times New Roman" w:cs="Times New Roman"/>
                <w:sz w:val="18"/>
                <w:szCs w:val="18"/>
              </w:rPr>
              <w:t>Βάση Trizma-1,3 προπανοδιόλη, 2-αμινο-2 (ν-υδροξυμεθυλ)</w:t>
            </w:r>
          </w:p>
        </w:tc>
        <w:tc>
          <w:tcPr>
            <w:tcW w:w="1232" w:type="dxa"/>
            <w:vAlign w:val="center"/>
          </w:tcPr>
          <w:p w:rsidR="006B5E3E" w:rsidRPr="004C430A" w:rsidRDefault="006B5E3E" w:rsidP="006B5E3E">
            <w:pPr>
              <w:tabs>
                <w:tab w:val="left" w:pos="1132"/>
              </w:tabs>
              <w:jc w:val="center"/>
              <w:rPr>
                <w:rFonts w:eastAsia="Times New Roman" w:cs="Times New Roman"/>
                <w:sz w:val="18"/>
                <w:szCs w:val="18"/>
                <w:lang w:val="en-US"/>
              </w:rPr>
            </w:pPr>
            <w:r w:rsidRPr="00252EA4">
              <w:rPr>
                <w:rFonts w:eastAsia="Times New Roman" w:cs="Times New Roman"/>
                <w:sz w:val="18"/>
                <w:szCs w:val="18"/>
                <w:lang w:val="en-US"/>
              </w:rPr>
              <w:t>77-86-1</w:t>
            </w:r>
          </w:p>
        </w:tc>
        <w:tc>
          <w:tcPr>
            <w:tcW w:w="1246" w:type="dxa"/>
            <w:vAlign w:val="center"/>
          </w:tcPr>
          <w:p w:rsidR="006B5E3E" w:rsidRPr="004C430A" w:rsidRDefault="006B5E3E" w:rsidP="006B5E3E">
            <w:pPr>
              <w:jc w:val="center"/>
              <w:rPr>
                <w:rFonts w:eastAsia="Times New Roman" w:cs="Times New Roman"/>
                <w:sz w:val="18"/>
                <w:szCs w:val="18"/>
                <w:lang w:val="en-US"/>
              </w:rPr>
            </w:pPr>
            <w:r w:rsidRPr="00252EA4">
              <w:rPr>
                <w:rFonts w:eastAsia="Times New Roman" w:cs="Times New Roman"/>
                <w:sz w:val="18"/>
                <w:szCs w:val="18"/>
                <w:lang w:val="en-US"/>
              </w:rPr>
              <w:t>201-064-4</w:t>
            </w:r>
          </w:p>
        </w:tc>
        <w:tc>
          <w:tcPr>
            <w:tcW w:w="1388" w:type="dxa"/>
            <w:vAlign w:val="center"/>
          </w:tcPr>
          <w:p w:rsidR="006B5E3E" w:rsidRPr="004C430A" w:rsidRDefault="006B5E3E" w:rsidP="006B5E3E">
            <w:pPr>
              <w:jc w:val="center"/>
              <w:rPr>
                <w:rFonts w:eastAsia="Times New Roman" w:cs="Times New Roman"/>
                <w:sz w:val="18"/>
                <w:szCs w:val="18"/>
              </w:rPr>
            </w:pPr>
            <w:r w:rsidRPr="00252EA4">
              <w:rPr>
                <w:rFonts w:eastAsia="Times New Roman" w:cs="Times New Roman"/>
                <w:sz w:val="18"/>
                <w:szCs w:val="18"/>
              </w:rPr>
              <w:t>δεν ισχύει</w:t>
            </w:r>
          </w:p>
        </w:tc>
        <w:tc>
          <w:tcPr>
            <w:tcW w:w="1249" w:type="dxa"/>
            <w:vAlign w:val="center"/>
          </w:tcPr>
          <w:p w:rsidR="006B5E3E" w:rsidRPr="004C430A" w:rsidRDefault="006B5E3E" w:rsidP="006B5E3E">
            <w:pPr>
              <w:jc w:val="center"/>
              <w:rPr>
                <w:rFonts w:eastAsia="Times New Roman" w:cs="Times New Roman"/>
                <w:sz w:val="18"/>
                <w:szCs w:val="18"/>
                <w:lang w:val="en-US"/>
              </w:rPr>
            </w:pPr>
            <w:r w:rsidRPr="00252EA4">
              <w:rPr>
                <w:rFonts w:eastAsia="Times New Roman" w:cs="Times New Roman"/>
                <w:sz w:val="18"/>
                <w:szCs w:val="18"/>
                <w:lang w:val="en-US"/>
              </w:rPr>
              <w:t>1.45%</w:t>
            </w:r>
          </w:p>
        </w:tc>
        <w:tc>
          <w:tcPr>
            <w:tcW w:w="2068" w:type="dxa"/>
            <w:vAlign w:val="center"/>
          </w:tcPr>
          <w:p w:rsidR="006B5E3E" w:rsidRPr="00252EA4" w:rsidRDefault="006B5E3E" w:rsidP="006B5E3E">
            <w:pPr>
              <w:spacing w:after="40"/>
              <w:jc w:val="center"/>
              <w:rPr>
                <w:rFonts w:cs="Arial"/>
                <w:sz w:val="18"/>
                <w:szCs w:val="18"/>
                <w:lang w:val="en-US"/>
              </w:rPr>
            </w:pPr>
            <w:r>
              <w:rPr>
                <w:rFonts w:cs="Arial"/>
                <w:sz w:val="18"/>
                <w:szCs w:val="18"/>
                <w:lang w:val="en-US"/>
              </w:rPr>
              <w:t>2505, 2506</w:t>
            </w:r>
          </w:p>
        </w:tc>
        <w:tc>
          <w:tcPr>
            <w:tcW w:w="1769" w:type="dxa"/>
            <w:vAlign w:val="center"/>
          </w:tcPr>
          <w:p w:rsidR="006B5E3E" w:rsidRPr="00045810" w:rsidRDefault="006B5E3E" w:rsidP="006B5E3E">
            <w:pPr>
              <w:spacing w:after="40"/>
              <w:jc w:val="center"/>
              <w:rPr>
                <w:rFonts w:cs="Arial"/>
                <w:sz w:val="18"/>
                <w:szCs w:val="18"/>
              </w:rPr>
            </w:pPr>
            <w:r w:rsidRPr="00045810">
              <w:rPr>
                <w:rFonts w:cs="Arial"/>
                <w:color w:val="333333"/>
                <w:sz w:val="21"/>
                <w:szCs w:val="21"/>
              </w:rPr>
              <w:t>∆εν είναι επικίνδυνο</w:t>
            </w:r>
          </w:p>
        </w:tc>
      </w:tr>
      <w:tr w:rsidR="006B5E3E" w:rsidRPr="00FA00F2" w:rsidTr="006B5E3E">
        <w:trPr>
          <w:trHeight w:val="482"/>
        </w:trPr>
        <w:tc>
          <w:tcPr>
            <w:tcW w:w="2064" w:type="dxa"/>
            <w:vAlign w:val="center"/>
          </w:tcPr>
          <w:p w:rsidR="006B5E3E" w:rsidRPr="00CE220A" w:rsidRDefault="006B5E3E" w:rsidP="006B5E3E">
            <w:pPr>
              <w:spacing w:before="60" w:after="60"/>
              <w:jc w:val="center"/>
              <w:rPr>
                <w:rFonts w:eastAsia="Times New Roman" w:cs="Times New Roman"/>
                <w:sz w:val="18"/>
                <w:szCs w:val="18"/>
              </w:rPr>
            </w:pPr>
            <w:r w:rsidRPr="00CE220A">
              <w:rPr>
                <w:rFonts w:eastAsia="Times New Roman" w:cs="Times New Roman"/>
                <w:sz w:val="18"/>
                <w:szCs w:val="18"/>
              </w:rPr>
              <w:t>Κυανό του Evans</w:t>
            </w:r>
          </w:p>
        </w:tc>
        <w:tc>
          <w:tcPr>
            <w:tcW w:w="1232" w:type="dxa"/>
            <w:vAlign w:val="center"/>
          </w:tcPr>
          <w:p w:rsidR="006B5E3E" w:rsidRPr="00CE220A" w:rsidRDefault="006B5E3E" w:rsidP="006B5E3E">
            <w:pPr>
              <w:spacing w:before="60" w:after="60"/>
              <w:jc w:val="center"/>
              <w:rPr>
                <w:rFonts w:eastAsia="Times New Roman" w:cs="Times New Roman"/>
                <w:sz w:val="18"/>
                <w:szCs w:val="18"/>
              </w:rPr>
            </w:pPr>
            <w:r w:rsidRPr="00CE220A">
              <w:rPr>
                <w:rFonts w:eastAsia="Times New Roman" w:cs="Times New Roman"/>
                <w:sz w:val="18"/>
                <w:szCs w:val="18"/>
              </w:rPr>
              <w:t>314-13-6</w:t>
            </w:r>
          </w:p>
        </w:tc>
        <w:tc>
          <w:tcPr>
            <w:tcW w:w="1246" w:type="dxa"/>
            <w:vAlign w:val="center"/>
          </w:tcPr>
          <w:p w:rsidR="006B5E3E" w:rsidRPr="00CE220A" w:rsidRDefault="006B5E3E" w:rsidP="006B5E3E">
            <w:pPr>
              <w:spacing w:before="60" w:after="60"/>
              <w:jc w:val="center"/>
              <w:rPr>
                <w:rFonts w:eastAsia="Times New Roman" w:cs="Times New Roman"/>
                <w:sz w:val="18"/>
                <w:szCs w:val="18"/>
              </w:rPr>
            </w:pPr>
            <w:r w:rsidRPr="00CE220A">
              <w:rPr>
                <w:rFonts w:eastAsia="Times New Roman" w:cs="Times New Roman"/>
                <w:sz w:val="18"/>
                <w:szCs w:val="18"/>
              </w:rPr>
              <w:t>206-242-5</w:t>
            </w:r>
          </w:p>
        </w:tc>
        <w:tc>
          <w:tcPr>
            <w:tcW w:w="1388" w:type="dxa"/>
            <w:vAlign w:val="center"/>
          </w:tcPr>
          <w:p w:rsidR="006B5E3E" w:rsidRPr="00CE220A" w:rsidRDefault="006B5E3E" w:rsidP="006B5E3E">
            <w:pPr>
              <w:spacing w:before="60" w:after="60"/>
              <w:jc w:val="center"/>
              <w:rPr>
                <w:rFonts w:eastAsia="Times New Roman" w:cs="Times New Roman"/>
                <w:sz w:val="18"/>
                <w:szCs w:val="18"/>
              </w:rPr>
            </w:pPr>
            <w:r w:rsidRPr="00AF7F88">
              <w:rPr>
                <w:rFonts w:eastAsia="Times New Roman" w:cs="Times New Roman"/>
                <w:sz w:val="18"/>
                <w:szCs w:val="18"/>
              </w:rPr>
              <w:t>611-030-00-4</w:t>
            </w:r>
          </w:p>
        </w:tc>
        <w:tc>
          <w:tcPr>
            <w:tcW w:w="1249" w:type="dxa"/>
            <w:vAlign w:val="center"/>
          </w:tcPr>
          <w:p w:rsidR="006B5E3E" w:rsidRPr="00CE220A" w:rsidRDefault="006B5E3E" w:rsidP="006B5E3E">
            <w:pPr>
              <w:spacing w:before="60" w:after="60"/>
              <w:jc w:val="center"/>
              <w:rPr>
                <w:rFonts w:eastAsia="Times New Roman" w:cs="Times New Roman"/>
                <w:sz w:val="18"/>
                <w:szCs w:val="18"/>
              </w:rPr>
            </w:pPr>
            <w:r w:rsidRPr="00CE220A">
              <w:rPr>
                <w:rFonts w:eastAsia="Times New Roman" w:cs="Times New Roman"/>
                <w:sz w:val="18"/>
                <w:szCs w:val="18"/>
              </w:rPr>
              <w:t>2%</w:t>
            </w:r>
          </w:p>
        </w:tc>
        <w:tc>
          <w:tcPr>
            <w:tcW w:w="2068" w:type="dxa"/>
            <w:vAlign w:val="center"/>
          </w:tcPr>
          <w:p w:rsidR="006B5E3E" w:rsidRPr="006B5E3E" w:rsidRDefault="006B5E3E" w:rsidP="006B5E3E">
            <w:pPr>
              <w:spacing w:before="60" w:after="60"/>
              <w:jc w:val="center"/>
              <w:rPr>
                <w:rFonts w:eastAsia="Times New Roman" w:cs="Times New Roman"/>
                <w:sz w:val="18"/>
                <w:szCs w:val="18"/>
                <w:lang w:val="en-US"/>
              </w:rPr>
            </w:pPr>
            <w:r>
              <w:rPr>
                <w:sz w:val="18"/>
                <w:szCs w:val="18"/>
                <w:lang w:val="en-US"/>
              </w:rPr>
              <w:t>2510</w:t>
            </w:r>
          </w:p>
        </w:tc>
        <w:tc>
          <w:tcPr>
            <w:tcW w:w="1769" w:type="dxa"/>
            <w:vAlign w:val="center"/>
          </w:tcPr>
          <w:p w:rsidR="006B5E3E" w:rsidRPr="00CE220A" w:rsidRDefault="006B5E3E" w:rsidP="006B5E3E">
            <w:pPr>
              <w:spacing w:before="60" w:after="60"/>
              <w:jc w:val="center"/>
              <w:rPr>
                <w:rFonts w:eastAsia="Times New Roman" w:cs="Times New Roman"/>
                <w:sz w:val="18"/>
                <w:szCs w:val="18"/>
              </w:rPr>
            </w:pPr>
            <w:r w:rsidRPr="007D3C50">
              <w:rPr>
                <w:sz w:val="18"/>
                <w:szCs w:val="18"/>
              </w:rPr>
              <w:t xml:space="preserve">καρκινογόνο </w:t>
            </w:r>
            <w:r w:rsidRPr="00CE220A">
              <w:rPr>
                <w:sz w:val="18"/>
                <w:szCs w:val="18"/>
              </w:rPr>
              <w:t>Κατηγορία 1</w:t>
            </w:r>
            <w:r>
              <w:rPr>
                <w:sz w:val="18"/>
                <w:szCs w:val="18"/>
              </w:rPr>
              <w:t>B; H350</w:t>
            </w:r>
            <w:r>
              <w:rPr>
                <w:rFonts w:ascii="Source Sans Pro" w:hAnsi="Source Sans Pro" w:cs="Arial"/>
                <w:color w:val="333333"/>
                <w:sz w:val="21"/>
                <w:szCs w:val="21"/>
              </w:rPr>
              <w:t xml:space="preserve"> </w:t>
            </w:r>
          </w:p>
        </w:tc>
      </w:tr>
      <w:tr w:rsidR="006B5E3E" w:rsidRPr="00FA00F2" w:rsidTr="006B5E3E">
        <w:trPr>
          <w:trHeight w:val="1157"/>
        </w:trPr>
        <w:tc>
          <w:tcPr>
            <w:tcW w:w="2064" w:type="dxa"/>
            <w:vAlign w:val="center"/>
          </w:tcPr>
          <w:p w:rsidR="006B5E3E" w:rsidRPr="004C430A" w:rsidRDefault="006B5E3E" w:rsidP="006B5E3E">
            <w:pPr>
              <w:spacing w:after="40"/>
              <w:jc w:val="center"/>
              <w:rPr>
                <w:rFonts w:eastAsia="Times New Roman" w:cs="Times New Roman"/>
                <w:sz w:val="18"/>
                <w:szCs w:val="18"/>
              </w:rPr>
            </w:pPr>
            <w:r w:rsidRPr="004C430A">
              <w:rPr>
                <w:rFonts w:eastAsia="Times New Roman" w:cs="Times New Roman"/>
                <w:sz w:val="18"/>
                <w:szCs w:val="18"/>
              </w:rPr>
              <w:t xml:space="preserve">Ιδιόκτητη διατύπωση: δεν άλλων επικίνδυνων συστατικών πάνω από 1% ή καρκινογόνες ουσίες άνω </w:t>
            </w:r>
            <w:r>
              <w:rPr>
                <w:rFonts w:eastAsia="Times New Roman" w:cs="Times New Roman"/>
                <w:sz w:val="18"/>
                <w:szCs w:val="18"/>
              </w:rPr>
              <w:t>0.1%</w:t>
            </w:r>
          </w:p>
        </w:tc>
        <w:tc>
          <w:tcPr>
            <w:tcW w:w="1232" w:type="dxa"/>
            <w:vAlign w:val="center"/>
          </w:tcPr>
          <w:p w:rsidR="006B5E3E" w:rsidRPr="004C430A" w:rsidRDefault="006B5E3E" w:rsidP="006B5E3E">
            <w:pPr>
              <w:spacing w:after="40"/>
              <w:jc w:val="center"/>
              <w:rPr>
                <w:rFonts w:eastAsia="Times New Roman" w:cs="Arial"/>
                <w:sz w:val="18"/>
                <w:szCs w:val="18"/>
              </w:rPr>
            </w:pPr>
            <w:r w:rsidRPr="004C430A">
              <w:rPr>
                <w:rFonts w:eastAsia="Times New Roman" w:cs="Arial"/>
                <w:sz w:val="18"/>
                <w:szCs w:val="18"/>
              </w:rPr>
              <w:t>ιδιόκτητο</w:t>
            </w:r>
          </w:p>
        </w:tc>
        <w:tc>
          <w:tcPr>
            <w:tcW w:w="1246" w:type="dxa"/>
            <w:vAlign w:val="center"/>
          </w:tcPr>
          <w:p w:rsidR="006B5E3E" w:rsidRPr="004C430A" w:rsidRDefault="006B5E3E" w:rsidP="006B5E3E">
            <w:pPr>
              <w:spacing w:after="40"/>
              <w:jc w:val="center"/>
              <w:rPr>
                <w:rFonts w:eastAsia="Times New Roman" w:cs="Arial"/>
                <w:sz w:val="18"/>
                <w:szCs w:val="18"/>
              </w:rPr>
            </w:pPr>
            <w:r w:rsidRPr="004C430A">
              <w:rPr>
                <w:rFonts w:eastAsia="Times New Roman" w:cs="Arial"/>
                <w:sz w:val="18"/>
                <w:szCs w:val="18"/>
              </w:rPr>
              <w:t>ιδιόκτητο</w:t>
            </w:r>
          </w:p>
        </w:tc>
        <w:tc>
          <w:tcPr>
            <w:tcW w:w="1388" w:type="dxa"/>
            <w:vAlign w:val="center"/>
          </w:tcPr>
          <w:p w:rsidR="006B5E3E" w:rsidRPr="004C430A" w:rsidRDefault="006B5E3E" w:rsidP="006B5E3E">
            <w:pPr>
              <w:spacing w:after="40"/>
              <w:jc w:val="center"/>
              <w:rPr>
                <w:rFonts w:eastAsia="Times New Roman" w:cs="Arial"/>
                <w:sz w:val="18"/>
                <w:szCs w:val="18"/>
              </w:rPr>
            </w:pPr>
            <w:r w:rsidRPr="004C430A">
              <w:rPr>
                <w:rFonts w:eastAsia="Times New Roman" w:cs="Arial"/>
                <w:sz w:val="18"/>
                <w:szCs w:val="18"/>
              </w:rPr>
              <w:t>δεν ισχύει</w:t>
            </w:r>
          </w:p>
        </w:tc>
        <w:tc>
          <w:tcPr>
            <w:tcW w:w="1249" w:type="dxa"/>
            <w:vAlign w:val="center"/>
          </w:tcPr>
          <w:p w:rsidR="006B5E3E" w:rsidRPr="004C430A" w:rsidRDefault="006B5E3E" w:rsidP="006B5E3E">
            <w:pPr>
              <w:spacing w:after="40"/>
              <w:jc w:val="center"/>
              <w:rPr>
                <w:rFonts w:eastAsia="Times New Roman" w:cs="Arial"/>
                <w:sz w:val="18"/>
                <w:szCs w:val="18"/>
              </w:rPr>
            </w:pPr>
            <w:r w:rsidRPr="004C430A">
              <w:rPr>
                <w:rFonts w:eastAsia="Times New Roman" w:cs="Arial"/>
                <w:sz w:val="18"/>
                <w:szCs w:val="18"/>
              </w:rPr>
              <w:t>δεν ισχύει</w:t>
            </w:r>
          </w:p>
        </w:tc>
        <w:tc>
          <w:tcPr>
            <w:tcW w:w="2068" w:type="dxa"/>
            <w:vAlign w:val="center"/>
          </w:tcPr>
          <w:p w:rsidR="006B5E3E" w:rsidRPr="004C430A" w:rsidRDefault="006B5E3E" w:rsidP="006B5E3E">
            <w:pPr>
              <w:spacing w:after="40"/>
              <w:jc w:val="center"/>
              <w:rPr>
                <w:rFonts w:eastAsia="Times New Roman" w:cs="Arial"/>
                <w:sz w:val="18"/>
                <w:szCs w:val="18"/>
              </w:rPr>
            </w:pPr>
            <w:r w:rsidRPr="004C430A">
              <w:rPr>
                <w:rFonts w:eastAsia="Times New Roman" w:cs="Arial"/>
                <w:sz w:val="18"/>
                <w:szCs w:val="18"/>
              </w:rPr>
              <w:t>όλα τα στοιχεία</w:t>
            </w:r>
          </w:p>
        </w:tc>
        <w:tc>
          <w:tcPr>
            <w:tcW w:w="1769" w:type="dxa"/>
            <w:vAlign w:val="center"/>
          </w:tcPr>
          <w:p w:rsidR="006B5E3E" w:rsidRPr="004C430A" w:rsidRDefault="006B5E3E" w:rsidP="006B5E3E">
            <w:pPr>
              <w:spacing w:after="40"/>
              <w:jc w:val="center"/>
              <w:rPr>
                <w:rFonts w:eastAsia="Times New Roman" w:cs="Arial"/>
                <w:sz w:val="18"/>
                <w:szCs w:val="18"/>
              </w:rPr>
            </w:pPr>
            <w:r w:rsidRPr="006B5E3E">
              <w:rPr>
                <w:rFonts w:eastAsia="Times New Roman" w:cs="Arial"/>
                <w:sz w:val="18"/>
                <w:szCs w:val="18"/>
              </w:rPr>
              <w:t>δεν ισχύει</w:t>
            </w:r>
          </w:p>
        </w:tc>
      </w:tr>
    </w:tbl>
    <w:p w:rsidR="00321AAC" w:rsidRPr="00FA00F2" w:rsidRDefault="00321AAC" w:rsidP="004950E5">
      <w:pPr>
        <w:tabs>
          <w:tab w:val="left" w:pos="6063"/>
        </w:tabs>
        <w:spacing w:after="40"/>
        <w:rPr>
          <w:rFonts w:eastAsia="Times New Roman" w:cs="Times New Roman"/>
          <w:b/>
          <w:sz w:val="18"/>
          <w:szCs w:val="18"/>
          <w:lang w:val="el-GR" w:eastAsia="el-GR" w:bidi="el-GR"/>
        </w:rPr>
      </w:pPr>
    </w:p>
    <w:p w:rsidR="00321AAC" w:rsidRPr="004950E5" w:rsidRDefault="00321AAC" w:rsidP="004950E5">
      <w:pPr>
        <w:tabs>
          <w:tab w:val="left" w:pos="6063"/>
        </w:tabs>
        <w:spacing w:after="40"/>
        <w:rPr>
          <w:rFonts w:eastAsia="Times New Roman" w:cs="Times New Roman"/>
          <w:b/>
          <w:sz w:val="18"/>
          <w:szCs w:val="18"/>
          <w:lang w:val="el-GR" w:eastAsia="el-GR" w:bidi="el-GR"/>
        </w:rPr>
      </w:pPr>
      <w:r w:rsidRPr="004950E5">
        <w:rPr>
          <w:b/>
          <w:sz w:val="18"/>
          <w:szCs w:val="18"/>
          <w:lang w:val="el-GR" w:eastAsia="el-GR" w:bidi="el-GR"/>
        </w:rPr>
        <w:t xml:space="preserve">ΤΜΗΜΑ 4 – ΜΕΤΡΑ ΠΡΩΤΩΝ ΒΟΗΘΕΙΩΝ </w:t>
      </w:r>
      <w:r w:rsidRPr="004950E5">
        <w:rPr>
          <w:sz w:val="18"/>
          <w:szCs w:val="18"/>
          <w:lang w:val="el-GR" w:eastAsia="el-GR" w:bidi="el-GR"/>
        </w:rPr>
        <w:tab/>
      </w:r>
    </w:p>
    <w:p w:rsidR="00321AAC" w:rsidRPr="004950E5" w:rsidRDefault="00321AAC" w:rsidP="004950E5">
      <w:pPr>
        <w:tabs>
          <w:tab w:val="left" w:pos="1620"/>
        </w:tabs>
        <w:spacing w:after="40" w:line="240" w:lineRule="auto"/>
        <w:ind w:left="1620" w:hanging="1620"/>
        <w:rPr>
          <w:rFonts w:eastAsia="Times New Roman" w:cs="Times New Roman"/>
          <w:sz w:val="18"/>
          <w:szCs w:val="18"/>
          <w:lang w:val="el-GR" w:eastAsia="el-GR" w:bidi="el-GR"/>
        </w:rPr>
      </w:pPr>
      <w:r w:rsidRPr="004950E5">
        <w:rPr>
          <w:sz w:val="18"/>
          <w:szCs w:val="18"/>
          <w:lang w:val="el-GR" w:eastAsia="el-GR" w:bidi="el-GR"/>
        </w:rPr>
        <w:t>ΣΕ ΠΕΡΙΠΤΩΣΗ ΕΠΑΦΗΣ ΜΕ ΤΑ ΜΑΤΙΑ:</w:t>
      </w:r>
      <w:r w:rsidRPr="004950E5">
        <w:rPr>
          <w:sz w:val="18"/>
          <w:szCs w:val="18"/>
          <w:lang w:val="el-GR" w:eastAsia="el-GR" w:bidi="el-GR"/>
        </w:rPr>
        <w:tab/>
        <w:t>Ξεπλύνετε με άφθονες ποσότητες νερού επί 15 λεπτά. Επικοινωνήστε με ιατρό.</w:t>
      </w:r>
    </w:p>
    <w:p w:rsidR="00321AAC" w:rsidRPr="004950E5" w:rsidRDefault="00321AAC" w:rsidP="004950E5">
      <w:pPr>
        <w:tabs>
          <w:tab w:val="left" w:pos="1620"/>
        </w:tabs>
        <w:spacing w:after="40" w:line="240" w:lineRule="auto"/>
        <w:ind w:left="1620" w:hanging="1620"/>
        <w:rPr>
          <w:rFonts w:eastAsia="Times New Roman" w:cs="Times New Roman"/>
          <w:sz w:val="18"/>
          <w:szCs w:val="18"/>
          <w:lang w:val="el-GR" w:eastAsia="el-GR" w:bidi="el-GR"/>
        </w:rPr>
      </w:pPr>
      <w:r w:rsidRPr="004950E5">
        <w:rPr>
          <w:sz w:val="18"/>
          <w:szCs w:val="18"/>
          <w:lang w:val="el-GR" w:eastAsia="el-GR" w:bidi="el-GR"/>
        </w:rPr>
        <w:t>ΣΕ ΠΕΡΙΠΤΩΣΗ ΕΠΑΦΗΣ ΜΕ ΤΟ ΔΕΡΜΑ (ή με τα μαλλιά):</w:t>
      </w:r>
      <w:r w:rsidRPr="004950E5">
        <w:rPr>
          <w:sz w:val="18"/>
          <w:szCs w:val="18"/>
          <w:lang w:val="el-GR" w:eastAsia="el-GR" w:bidi="el-GR"/>
        </w:rPr>
        <w:tab/>
        <w:t>Πλύνετε καλά με μαλακό σαπούνι και νερό.  Αφαιρέστε τα μολυσμένα ρούχα.  Ξεπλύνετε την επιφάνεια του δέρματος με επιπλέον νερό.</w:t>
      </w:r>
    </w:p>
    <w:p w:rsidR="00321AAC" w:rsidRPr="004950E5" w:rsidRDefault="004C32D2" w:rsidP="00D74D61">
      <w:pPr>
        <w:tabs>
          <w:tab w:val="left" w:pos="7039"/>
        </w:tabs>
        <w:spacing w:after="40" w:line="240" w:lineRule="auto"/>
        <w:ind w:left="2160" w:hanging="2160"/>
        <w:rPr>
          <w:rFonts w:eastAsia="Times New Roman" w:cs="Times New Roman"/>
          <w:sz w:val="18"/>
          <w:szCs w:val="18"/>
          <w:lang w:val="el-GR" w:eastAsia="el-GR" w:bidi="el-GR"/>
        </w:rPr>
      </w:pPr>
      <w:r>
        <w:rPr>
          <w:sz w:val="18"/>
          <w:szCs w:val="18"/>
          <w:lang w:val="el-GR" w:eastAsia="el-GR" w:bidi="el-GR"/>
        </w:rPr>
        <w:t>ΣΕ ΠΕΡΙΠΤΩΣΗ ΕΙΣΠΝΟΗΣ:</w:t>
      </w:r>
      <w:r>
        <w:rPr>
          <w:sz w:val="18"/>
          <w:szCs w:val="18"/>
          <w:lang w:eastAsia="el-GR" w:bidi="el-GR"/>
        </w:rPr>
        <w:t xml:space="preserve">     </w:t>
      </w:r>
      <w:r w:rsidR="00321AAC" w:rsidRPr="004950E5">
        <w:rPr>
          <w:sz w:val="18"/>
          <w:szCs w:val="18"/>
          <w:lang w:val="el-GR" w:eastAsia="el-GR" w:bidi="el-GR"/>
        </w:rPr>
        <w:t xml:space="preserve">Μετακινήστε τον παθόντα στον καθαρό αέρα.  Αναζητήστε ιατρική φροντίδα σε περίπτωση που ο </w:t>
      </w:r>
      <w:r>
        <w:rPr>
          <w:sz w:val="18"/>
          <w:szCs w:val="18"/>
          <w:lang w:eastAsia="el-GR" w:bidi="el-GR"/>
        </w:rPr>
        <w:t xml:space="preserve">   </w:t>
      </w:r>
      <w:r w:rsidR="00D74D61">
        <w:rPr>
          <w:sz w:val="18"/>
          <w:szCs w:val="18"/>
          <w:lang w:eastAsia="el-GR" w:bidi="el-GR"/>
        </w:rPr>
        <w:t xml:space="preserve">                                                  </w:t>
      </w:r>
      <w:r w:rsidR="00321AAC" w:rsidRPr="004950E5">
        <w:rPr>
          <w:sz w:val="18"/>
          <w:szCs w:val="18"/>
          <w:lang w:val="el-GR" w:eastAsia="el-GR" w:bidi="el-GR"/>
        </w:rPr>
        <w:t>παθών αισθάνεται αδιαθεσία.</w:t>
      </w:r>
      <w:r w:rsidR="00321AAC" w:rsidRPr="004950E5">
        <w:rPr>
          <w:sz w:val="18"/>
          <w:szCs w:val="18"/>
          <w:lang w:val="el-GR" w:eastAsia="el-GR" w:bidi="el-GR"/>
        </w:rPr>
        <w:tab/>
      </w:r>
    </w:p>
    <w:p w:rsidR="00321AAC" w:rsidRPr="004950E5" w:rsidRDefault="00321AAC" w:rsidP="00E81DD9">
      <w:pPr>
        <w:spacing w:after="40" w:line="240" w:lineRule="auto"/>
        <w:rPr>
          <w:rFonts w:eastAsia="Times New Roman" w:cs="Times New Roman"/>
          <w:sz w:val="18"/>
          <w:szCs w:val="18"/>
          <w:lang w:val="el-GR" w:eastAsia="el-GR" w:bidi="el-GR"/>
        </w:rPr>
      </w:pPr>
      <w:r w:rsidRPr="004950E5">
        <w:rPr>
          <w:sz w:val="18"/>
          <w:szCs w:val="18"/>
          <w:lang w:val="el-GR" w:eastAsia="el-GR" w:bidi="el-GR"/>
        </w:rPr>
        <w:t>ΣΕ ΠΕΡΙΠΤΩΣΗ ΚΑΤΑΠΟΣΗΣ:</w:t>
      </w:r>
      <w:r w:rsidRPr="004950E5">
        <w:rPr>
          <w:sz w:val="18"/>
          <w:szCs w:val="18"/>
          <w:lang w:val="el-GR" w:eastAsia="el-GR" w:bidi="el-GR"/>
        </w:rPr>
        <w:tab/>
        <w:t xml:space="preserve">Ξεπλύνετε το στόμα με άφθονο νερό (να μη γίνεται κατάποση του νερού έκπλυσης).  Δώστε στον </w:t>
      </w:r>
      <w:r w:rsidR="00D74D61">
        <w:rPr>
          <w:sz w:val="18"/>
          <w:szCs w:val="18"/>
          <w:lang w:eastAsia="el-GR" w:bidi="el-GR"/>
        </w:rPr>
        <w:tab/>
      </w:r>
      <w:r w:rsidRPr="004950E5">
        <w:rPr>
          <w:sz w:val="18"/>
          <w:szCs w:val="18"/>
          <w:lang w:val="el-GR" w:eastAsia="el-GR" w:bidi="el-GR"/>
        </w:rPr>
        <w:t>παθόντα να πιει άφθονο νερό.  Εξασφαλίστε ιατρική φροντίδα.</w:t>
      </w:r>
    </w:p>
    <w:p w:rsidR="00321AAC" w:rsidRPr="004950E5" w:rsidRDefault="00321AAC" w:rsidP="004950E5">
      <w:pPr>
        <w:spacing w:after="40" w:line="240" w:lineRule="auto"/>
        <w:ind w:left="1440" w:hanging="1440"/>
        <w:rPr>
          <w:rFonts w:eastAsia="Times New Roman" w:cs="Times New Roman"/>
          <w:sz w:val="18"/>
          <w:szCs w:val="18"/>
          <w:lang w:val="el-GR" w:eastAsia="el-GR" w:bidi="el-GR"/>
        </w:rPr>
      </w:pPr>
      <w:r w:rsidRPr="004950E5">
        <w:rPr>
          <w:sz w:val="18"/>
          <w:szCs w:val="18"/>
          <w:lang w:val="el-GR" w:eastAsia="el-GR" w:bidi="el-GR"/>
        </w:rPr>
        <w:t>Πιθανές οξείες/καθυστερημένες επιπτώσεις στην υγεία:</w:t>
      </w:r>
    </w:p>
    <w:p w:rsidR="00321AAC" w:rsidRPr="004950E5" w:rsidRDefault="00321AAC" w:rsidP="004950E5">
      <w:pPr>
        <w:spacing w:after="40" w:line="240" w:lineRule="auto"/>
        <w:ind w:left="1440" w:hanging="1440"/>
        <w:rPr>
          <w:rFonts w:eastAsia="Times New Roman" w:cs="Times New Roman"/>
          <w:sz w:val="18"/>
          <w:szCs w:val="18"/>
          <w:lang w:val="el-GR" w:eastAsia="el-GR" w:bidi="el-GR"/>
        </w:rPr>
      </w:pPr>
      <w:r w:rsidRPr="004950E5">
        <w:rPr>
          <w:sz w:val="18"/>
          <w:szCs w:val="18"/>
          <w:lang w:val="el-GR" w:eastAsia="el-GR" w:bidi="el-GR"/>
        </w:rPr>
        <w:t xml:space="preserve">      Επαφή με τα μάτια:  </w:t>
      </w:r>
      <w:r w:rsidRPr="004950E5">
        <w:rPr>
          <w:sz w:val="18"/>
          <w:szCs w:val="18"/>
          <w:lang w:val="el-GR" w:eastAsia="el-GR" w:bidi="el-GR"/>
        </w:rPr>
        <w:tab/>
        <w:t>Μπορεί να προκαλέσει προσωρινό ερεθισμό των ματιών</w:t>
      </w:r>
    </w:p>
    <w:p w:rsidR="00321AAC" w:rsidRPr="004950E5" w:rsidRDefault="00321AAC" w:rsidP="004950E5">
      <w:pPr>
        <w:spacing w:after="40" w:line="240" w:lineRule="auto"/>
        <w:ind w:left="1440" w:hanging="1440"/>
        <w:rPr>
          <w:rFonts w:eastAsia="Times New Roman" w:cs="Times New Roman"/>
          <w:sz w:val="18"/>
          <w:szCs w:val="18"/>
          <w:lang w:val="el-GR" w:eastAsia="el-GR" w:bidi="el-GR"/>
        </w:rPr>
      </w:pPr>
      <w:r w:rsidRPr="004950E5">
        <w:rPr>
          <w:sz w:val="18"/>
          <w:szCs w:val="18"/>
          <w:lang w:val="el-GR" w:eastAsia="el-GR" w:bidi="el-GR"/>
        </w:rPr>
        <w:t xml:space="preserve">      Επαφή με το δέρμα:  </w:t>
      </w:r>
      <w:r w:rsidRPr="004950E5">
        <w:rPr>
          <w:sz w:val="18"/>
          <w:szCs w:val="18"/>
          <w:lang w:val="el-GR" w:eastAsia="el-GR" w:bidi="el-GR"/>
        </w:rPr>
        <w:tab/>
        <w:t>Η παρατεταμένη επαφή με το δέρμα μπορεί να προκαλέσει ερυθρότητα και ερεθισμό.</w:t>
      </w:r>
    </w:p>
    <w:p w:rsidR="00321AAC" w:rsidRPr="004950E5" w:rsidRDefault="00321AAC" w:rsidP="004950E5">
      <w:pPr>
        <w:spacing w:after="40" w:line="240" w:lineRule="auto"/>
        <w:ind w:left="1440" w:hanging="1440"/>
        <w:rPr>
          <w:rFonts w:eastAsia="Times New Roman" w:cs="Times New Roman"/>
          <w:sz w:val="18"/>
          <w:szCs w:val="18"/>
          <w:lang w:val="el-GR" w:eastAsia="el-GR" w:bidi="el-GR"/>
        </w:rPr>
      </w:pPr>
      <w:r w:rsidRPr="004950E5">
        <w:rPr>
          <w:sz w:val="18"/>
          <w:szCs w:val="18"/>
          <w:lang w:val="el-GR" w:eastAsia="el-GR" w:bidi="el-GR"/>
        </w:rPr>
        <w:t xml:space="preserve">      Εισπνοή:  </w:t>
      </w:r>
      <w:r w:rsidRPr="004950E5">
        <w:rPr>
          <w:sz w:val="18"/>
          <w:szCs w:val="18"/>
          <w:lang w:val="el-GR" w:eastAsia="el-GR" w:bidi="el-GR"/>
        </w:rPr>
        <w:tab/>
      </w:r>
      <w:r w:rsidR="00EC71D0" w:rsidRPr="004950E5">
        <w:rPr>
          <w:sz w:val="18"/>
          <w:szCs w:val="18"/>
          <w:lang w:eastAsia="el-GR" w:bidi="el-GR"/>
        </w:rPr>
        <w:tab/>
      </w:r>
      <w:r w:rsidRPr="004950E5">
        <w:rPr>
          <w:sz w:val="18"/>
          <w:szCs w:val="18"/>
          <w:lang w:val="el-GR" w:eastAsia="el-GR" w:bidi="el-GR"/>
        </w:rPr>
        <w:t>Μπορεί να προκαλέσει βήχα ή ήπιο ερεθισμό.</w:t>
      </w:r>
    </w:p>
    <w:p w:rsidR="00321AAC" w:rsidRPr="004950E5" w:rsidRDefault="00321AAC" w:rsidP="004950E5">
      <w:pPr>
        <w:spacing w:after="40" w:line="240" w:lineRule="auto"/>
        <w:ind w:left="1440" w:hanging="1440"/>
        <w:rPr>
          <w:rFonts w:eastAsia="Times New Roman" w:cs="Times New Roman"/>
          <w:sz w:val="18"/>
          <w:szCs w:val="18"/>
          <w:lang w:val="el-GR" w:eastAsia="el-GR" w:bidi="el-GR"/>
        </w:rPr>
      </w:pPr>
      <w:r w:rsidRPr="004950E5">
        <w:rPr>
          <w:sz w:val="18"/>
          <w:szCs w:val="18"/>
          <w:lang w:val="el-GR" w:eastAsia="el-GR" w:bidi="el-GR"/>
        </w:rPr>
        <w:t xml:space="preserve">      Κατάποση:  </w:t>
      </w:r>
      <w:r w:rsidRPr="004950E5">
        <w:rPr>
          <w:sz w:val="18"/>
          <w:szCs w:val="18"/>
          <w:lang w:val="el-GR" w:eastAsia="el-GR" w:bidi="el-GR"/>
        </w:rPr>
        <w:tab/>
      </w:r>
      <w:r w:rsidR="00EC71D0" w:rsidRPr="004950E5">
        <w:rPr>
          <w:sz w:val="18"/>
          <w:szCs w:val="18"/>
          <w:lang w:eastAsia="el-GR" w:bidi="el-GR"/>
        </w:rPr>
        <w:tab/>
      </w:r>
      <w:r w:rsidRPr="004950E5">
        <w:rPr>
          <w:sz w:val="18"/>
          <w:szCs w:val="18"/>
          <w:lang w:val="el-GR" w:eastAsia="el-GR" w:bidi="el-GR"/>
        </w:rPr>
        <w:t>Μπορεί να προκαλέσει δυσφορία σε περίπτωση κατάποσης.</w:t>
      </w:r>
    </w:p>
    <w:p w:rsidR="00321AAC" w:rsidRPr="004950E5" w:rsidRDefault="00321AAC" w:rsidP="004950E5">
      <w:pPr>
        <w:spacing w:after="40" w:line="240" w:lineRule="auto"/>
        <w:rPr>
          <w:rFonts w:eastAsia="Times New Roman" w:cs="Times New Roman"/>
          <w:sz w:val="18"/>
          <w:szCs w:val="18"/>
          <w:lang w:val="el-GR" w:eastAsia="el-GR" w:bidi="el-GR"/>
        </w:rPr>
      </w:pPr>
      <w:r w:rsidRPr="004950E5">
        <w:rPr>
          <w:sz w:val="18"/>
          <w:szCs w:val="18"/>
          <w:lang w:val="el-GR" w:eastAsia="el-GR" w:bidi="el-GR"/>
        </w:rPr>
        <w:t xml:space="preserve">Σημειώσεις για τον ιατρό:  </w:t>
      </w:r>
      <w:r w:rsidR="00D74D61">
        <w:rPr>
          <w:sz w:val="18"/>
          <w:szCs w:val="18"/>
          <w:lang w:eastAsia="el-GR" w:bidi="el-GR"/>
        </w:rPr>
        <w:t xml:space="preserve">    </w:t>
      </w:r>
      <w:r w:rsidRPr="004950E5">
        <w:rPr>
          <w:sz w:val="18"/>
          <w:szCs w:val="18"/>
          <w:lang w:val="el-GR" w:eastAsia="el-GR" w:bidi="el-GR"/>
        </w:rPr>
        <w:t>Συμβουλευτείτε ιατρό.  Δείξτε το παρόν δελτίο δεδομένων ασφαλείας στον θεράποντα ιατρό.</w:t>
      </w:r>
    </w:p>
    <w:p w:rsidR="00712207" w:rsidRDefault="00712207" w:rsidP="004950E5">
      <w:pPr>
        <w:spacing w:after="40"/>
        <w:rPr>
          <w:b/>
          <w:sz w:val="18"/>
          <w:szCs w:val="18"/>
          <w:lang w:eastAsia="el-GR" w:bidi="el-GR"/>
        </w:rPr>
      </w:pPr>
    </w:p>
    <w:p w:rsidR="00321AAC" w:rsidRPr="004950E5" w:rsidRDefault="00321AAC" w:rsidP="004950E5">
      <w:pPr>
        <w:spacing w:after="40"/>
        <w:rPr>
          <w:rFonts w:eastAsia="Times New Roman" w:cs="Times New Roman"/>
          <w:b/>
          <w:sz w:val="18"/>
          <w:szCs w:val="18"/>
          <w:lang w:val="el-GR" w:eastAsia="el-GR" w:bidi="el-GR"/>
        </w:rPr>
      </w:pPr>
      <w:r w:rsidRPr="004950E5">
        <w:rPr>
          <w:b/>
          <w:sz w:val="18"/>
          <w:szCs w:val="18"/>
          <w:lang w:val="el-GR" w:eastAsia="el-GR" w:bidi="el-GR"/>
        </w:rPr>
        <w:t>ΤΜΗΜΑ 5 – ΜΕΤΡΑ ΓΙΑ ΤΗΝ ΚΑΤΑΠΟΛΕΜΗΣΗ ΤΗΣ ΠΥΡΚΑΓΙΑΣ</w:t>
      </w:r>
    </w:p>
    <w:p w:rsidR="00321AAC" w:rsidRPr="004950E5" w:rsidRDefault="00321AAC" w:rsidP="004950E5">
      <w:pPr>
        <w:spacing w:after="40" w:line="240" w:lineRule="auto"/>
        <w:rPr>
          <w:rFonts w:eastAsia="Times New Roman" w:cs="Times New Roman"/>
          <w:sz w:val="18"/>
          <w:szCs w:val="18"/>
          <w:lang w:val="el-GR" w:eastAsia="el-GR" w:bidi="el-GR"/>
        </w:rPr>
      </w:pPr>
      <w:r w:rsidRPr="004950E5">
        <w:rPr>
          <w:i/>
          <w:sz w:val="18"/>
          <w:szCs w:val="18"/>
          <w:lang w:val="el-GR" w:eastAsia="el-GR" w:bidi="el-GR"/>
        </w:rPr>
        <w:t>Μη εύφλεκτο παρασκεύασμα</w:t>
      </w:r>
      <w:r w:rsidRPr="004950E5">
        <w:rPr>
          <w:sz w:val="18"/>
          <w:szCs w:val="18"/>
          <w:lang w:val="el-GR" w:eastAsia="el-GR" w:bidi="el-GR"/>
        </w:rPr>
        <w:t>.</w:t>
      </w:r>
    </w:p>
    <w:p w:rsidR="00321AAC" w:rsidRPr="004950E5" w:rsidRDefault="00321AAC" w:rsidP="004950E5">
      <w:pPr>
        <w:spacing w:after="40" w:line="240" w:lineRule="auto"/>
        <w:rPr>
          <w:rFonts w:eastAsia="Times New Roman" w:cs="Times New Roman"/>
          <w:sz w:val="18"/>
          <w:szCs w:val="18"/>
          <w:lang w:val="el-GR" w:eastAsia="el-GR" w:bidi="el-GR"/>
        </w:rPr>
      </w:pPr>
      <w:r w:rsidRPr="004950E5">
        <w:rPr>
          <w:sz w:val="18"/>
          <w:szCs w:val="18"/>
          <w:lang w:val="el-GR" w:eastAsia="el-GR" w:bidi="el-GR"/>
        </w:rPr>
        <w:t>Πυροσβεστικά μέσα: Χρησιμοποιείτε μέσα πυρόσβεσης κατάλληλα για υλικά αποθηκευμένα σε κοντινή απόσταση, όπως ξηρά χημικά μέσα.</w:t>
      </w:r>
    </w:p>
    <w:p w:rsidR="00321AAC" w:rsidRPr="004950E5" w:rsidRDefault="00321AAC" w:rsidP="004950E5">
      <w:pPr>
        <w:spacing w:after="40" w:line="240" w:lineRule="auto"/>
        <w:rPr>
          <w:rFonts w:eastAsia="Times New Roman" w:cs="Times New Roman"/>
          <w:sz w:val="18"/>
          <w:szCs w:val="18"/>
          <w:lang w:val="el-GR" w:eastAsia="el-GR" w:bidi="el-GR"/>
        </w:rPr>
      </w:pPr>
      <w:r w:rsidRPr="004950E5">
        <w:rPr>
          <w:sz w:val="18"/>
          <w:szCs w:val="18"/>
          <w:lang w:val="el-GR" w:eastAsia="el-GR" w:bidi="el-GR"/>
        </w:rPr>
        <w:t>Ειδικές διαδικασίες πυρόσβεσης: Φορέστε αυτόνομη αναπνευστική συσκευή και προστατευτικό ρουχισμό για να αποφύγετε την επαφή με το δέρμα και τα μάτια.</w:t>
      </w:r>
    </w:p>
    <w:p w:rsidR="00712207" w:rsidRDefault="00712207" w:rsidP="004950E5">
      <w:pPr>
        <w:spacing w:after="40"/>
        <w:rPr>
          <w:b/>
          <w:sz w:val="18"/>
          <w:szCs w:val="18"/>
          <w:lang w:eastAsia="el-GR" w:bidi="el-GR"/>
        </w:rPr>
      </w:pPr>
    </w:p>
    <w:p w:rsidR="00321AAC" w:rsidRPr="004950E5" w:rsidRDefault="00321AAC" w:rsidP="004950E5">
      <w:pPr>
        <w:spacing w:after="40"/>
        <w:rPr>
          <w:rFonts w:eastAsia="Times New Roman" w:cs="Times New Roman"/>
          <w:b/>
          <w:sz w:val="18"/>
          <w:szCs w:val="18"/>
          <w:lang w:val="el-GR" w:eastAsia="el-GR" w:bidi="el-GR"/>
        </w:rPr>
      </w:pPr>
      <w:r w:rsidRPr="004950E5">
        <w:rPr>
          <w:b/>
          <w:sz w:val="18"/>
          <w:szCs w:val="18"/>
          <w:lang w:val="el-GR" w:eastAsia="el-GR" w:bidi="el-GR"/>
        </w:rPr>
        <w:t>ΤΜΗΜΑ 6 – ΜΕΤΡΑ ΓΙΑ ΤΗΝ ΑΝΤΙΜΕΤΩΠΙΣΗ ΤΥΧΑΙΑΣ ΕΚΛΥΣΗΣ</w:t>
      </w:r>
    </w:p>
    <w:p w:rsidR="00321AAC" w:rsidRPr="004950E5" w:rsidRDefault="00321AAC" w:rsidP="004950E5">
      <w:pPr>
        <w:tabs>
          <w:tab w:val="left" w:pos="1440"/>
        </w:tabs>
        <w:spacing w:after="40" w:line="240" w:lineRule="auto"/>
        <w:ind w:left="1440" w:hanging="1440"/>
        <w:rPr>
          <w:rFonts w:eastAsia="Times New Roman" w:cs="Times New Roman"/>
          <w:sz w:val="18"/>
          <w:szCs w:val="18"/>
          <w:lang w:val="el-GR" w:eastAsia="el-GR" w:bidi="el-GR"/>
        </w:rPr>
      </w:pPr>
      <w:r w:rsidRPr="004950E5">
        <w:rPr>
          <w:sz w:val="18"/>
          <w:szCs w:val="18"/>
          <w:lang w:val="el-GR" w:eastAsia="el-GR" w:bidi="el-GR"/>
        </w:rPr>
        <w:t xml:space="preserve">Προληπτικά μέτρα ασφαλείας αναφερόμενα σε πρόσωπα:  Χρησιμοποιείτε κατάλληλο προστατευτικό εξοπλισμό για το προσωπικό για να αποφύγετε μόλυνση του δέρματος, των ματιών και του ατομικού ρουχισμού σας. </w:t>
      </w:r>
    </w:p>
    <w:p w:rsidR="00321AAC" w:rsidRPr="004950E5" w:rsidRDefault="00321AAC" w:rsidP="004950E5">
      <w:pPr>
        <w:tabs>
          <w:tab w:val="left" w:pos="1440"/>
        </w:tabs>
        <w:spacing w:after="40" w:line="240" w:lineRule="auto"/>
        <w:ind w:left="1440" w:hanging="1440"/>
        <w:rPr>
          <w:rFonts w:eastAsia="Times New Roman" w:cs="Times New Roman"/>
          <w:sz w:val="18"/>
          <w:szCs w:val="18"/>
          <w:lang w:val="el-GR" w:eastAsia="el-GR" w:bidi="el-GR"/>
        </w:rPr>
      </w:pPr>
      <w:r w:rsidRPr="004950E5">
        <w:rPr>
          <w:sz w:val="18"/>
          <w:szCs w:val="18"/>
          <w:lang w:val="el-GR" w:eastAsia="el-GR" w:bidi="el-GR"/>
        </w:rPr>
        <w:t>Μέτρα για την προστασία του περιβάλλοντος:  Να διατηρείται μακριά από σωλήνες αποχέτευσης.</w:t>
      </w:r>
    </w:p>
    <w:p w:rsidR="00321AAC" w:rsidRPr="004950E5" w:rsidRDefault="00321AAC" w:rsidP="004950E5">
      <w:pPr>
        <w:tabs>
          <w:tab w:val="left" w:pos="1440"/>
        </w:tabs>
        <w:spacing w:after="40" w:line="240" w:lineRule="auto"/>
        <w:ind w:left="1440" w:hanging="1440"/>
        <w:rPr>
          <w:rFonts w:eastAsia="Times New Roman" w:cs="Times New Roman"/>
          <w:sz w:val="18"/>
          <w:szCs w:val="18"/>
          <w:lang w:val="el-GR" w:eastAsia="el-GR" w:bidi="el-GR"/>
        </w:rPr>
      </w:pPr>
      <w:r w:rsidRPr="004950E5">
        <w:rPr>
          <w:sz w:val="18"/>
          <w:szCs w:val="18"/>
          <w:lang w:val="el-GR" w:eastAsia="el-GR" w:bidi="el-GR"/>
        </w:rPr>
        <w:lastRenderedPageBreak/>
        <w:t>Μέτρα για περιορισμό και καθαρισμό:  Απορροφήστε το χυμένο υλικό με αδρανές υλικό (π.χ. βερμικουλίτη, άμμο ή χώμα) και στη συνέχεια τοποθετήστε το σε κατάλληλο δοχείο.  Παρέχετε εξαερισμό.  Μην εκθέτετε το χυμένο υλικό σε νερό.  Μην επιτρέπετε να εισέλθει στο περιβάλλον.</w:t>
      </w:r>
    </w:p>
    <w:p w:rsidR="00E81DD9" w:rsidRDefault="00E81DD9" w:rsidP="004950E5">
      <w:pPr>
        <w:spacing w:after="40"/>
        <w:rPr>
          <w:b/>
          <w:sz w:val="18"/>
          <w:szCs w:val="18"/>
          <w:lang w:eastAsia="el-GR" w:bidi="el-GR"/>
        </w:rPr>
      </w:pPr>
    </w:p>
    <w:p w:rsidR="00321AAC" w:rsidRPr="004950E5" w:rsidRDefault="00321AAC" w:rsidP="004950E5">
      <w:pPr>
        <w:spacing w:after="40"/>
        <w:rPr>
          <w:rFonts w:eastAsia="Times New Roman" w:cs="Times New Roman"/>
          <w:b/>
          <w:sz w:val="18"/>
          <w:szCs w:val="18"/>
          <w:lang w:val="el-GR" w:eastAsia="el-GR" w:bidi="el-GR"/>
        </w:rPr>
      </w:pPr>
      <w:r w:rsidRPr="004950E5">
        <w:rPr>
          <w:b/>
          <w:sz w:val="18"/>
          <w:szCs w:val="18"/>
          <w:lang w:val="el-GR" w:eastAsia="el-GR" w:bidi="el-GR"/>
        </w:rPr>
        <w:t>ΤΜΗΜΑ 7 – ΧΕΙΡΙΣΜΟΣ και ΑΠΟΘΗΚΕΥΣΗ</w:t>
      </w:r>
    </w:p>
    <w:p w:rsidR="001F367F" w:rsidRDefault="001F367F" w:rsidP="004950E5">
      <w:pPr>
        <w:spacing w:after="40" w:line="240" w:lineRule="auto"/>
        <w:rPr>
          <w:sz w:val="18"/>
          <w:szCs w:val="18"/>
          <w:lang w:eastAsia="el-GR" w:bidi="el-GR"/>
        </w:rPr>
      </w:pPr>
      <w:r w:rsidRPr="001F367F">
        <w:rPr>
          <w:sz w:val="18"/>
          <w:szCs w:val="18"/>
          <w:lang w:val="el-GR" w:eastAsia="el-GR" w:bidi="el-GR"/>
        </w:rPr>
        <w:t>Προφυλάξεις για ασφαλή χειρισμό:  Αποφύγετε το χύσιμο και την επαφή με το δέρμα και τα μάτια. Πλύνετε τα χέρια και τις μολυσμένες περιοχές με σαπούνι και νερό.</w:t>
      </w:r>
    </w:p>
    <w:p w:rsidR="00321AAC" w:rsidRDefault="00321AAC" w:rsidP="004950E5">
      <w:pPr>
        <w:spacing w:after="40" w:line="240" w:lineRule="auto"/>
        <w:rPr>
          <w:sz w:val="18"/>
          <w:szCs w:val="18"/>
          <w:lang w:eastAsia="el-GR" w:bidi="el-GR"/>
        </w:rPr>
      </w:pPr>
      <w:r w:rsidRPr="004950E5">
        <w:rPr>
          <w:sz w:val="18"/>
          <w:szCs w:val="18"/>
          <w:lang w:val="el-GR" w:eastAsia="el-GR" w:bidi="el-GR"/>
        </w:rPr>
        <w:t xml:space="preserve">Συνθήκες για την ασφαλή φύλαξη:  </w:t>
      </w:r>
      <w:r w:rsidR="00FA00F2" w:rsidRPr="00FA00F2">
        <w:rPr>
          <w:sz w:val="18"/>
          <w:szCs w:val="18"/>
          <w:lang w:val="el-GR" w:eastAsia="el-GR" w:bidi="el-GR"/>
        </w:rPr>
        <w:t xml:space="preserve">Διατηρείτε το δοχείο ερμητικά κλεισμένο και στεγνό.  Διατηρείται υπό ψύξη στους 2°-8° C </w:t>
      </w:r>
    </w:p>
    <w:p w:rsidR="00252EA4" w:rsidRPr="00252EA4" w:rsidRDefault="00252EA4" w:rsidP="00252EA4">
      <w:pPr>
        <w:rPr>
          <w:rFonts w:eastAsia="Times New Roman" w:cs="Times New Roman"/>
          <w:sz w:val="18"/>
          <w:szCs w:val="18"/>
          <w:lang w:eastAsia="el-GR" w:bidi="el-GR"/>
        </w:rPr>
      </w:pPr>
      <w:r w:rsidRPr="00252EA4">
        <w:rPr>
          <w:rFonts w:eastAsia="Times New Roman" w:cs="Times New Roman"/>
          <w:sz w:val="18"/>
          <w:szCs w:val="18"/>
          <w:lang w:eastAsia="el-GR" w:bidi="el-GR"/>
        </w:rPr>
        <w:t>Άλλες πληροφορίες:  Όλα τα συστατικά ανθρώπινης προέλευσης έχουν ελεγχθεί για την παρουσία του αντιγόνου HBsAg καθώς και αντισωμάτων κατά του HIV, και έχουν βρεθεί αρνητικά, σύμφωνα με τις εξετάσεις που απαιτεί ο FDA.  Ωστόσο, όλα τα δείγματα ανθρώπινου ορού και τα προϊόντα ανθρώπινης προέλευσης θα πρέπει να αντιμετωπίζονται ως δυνητικά επικίνδυνα, ασχέτως από πού προέρχονται.  Ακολουθήστε τις ορθές εργαστηριακές πρακτικές κατά την αποθήκευση, τη διανομή και τη διάθεση αυτών των υλικών, σύμφωνα με το εγχειρίδιο "Biosafety in Microbiological and Biomedical Laboratories" (Βιολογική ασφάλεια σε μικροβιολογικά και βιοϊατρικά εργαστήρια).  Centers for Disease Control, National Institutes of Health, 1993 (HHS Αριθ. Έκδ. [CDC] 93-8395).</w:t>
      </w:r>
    </w:p>
    <w:p w:rsidR="00321AAC" w:rsidRPr="004950E5" w:rsidRDefault="00321AAC" w:rsidP="004950E5">
      <w:pPr>
        <w:spacing w:after="40"/>
        <w:rPr>
          <w:rFonts w:eastAsia="Times New Roman" w:cs="Times New Roman"/>
          <w:b/>
          <w:sz w:val="18"/>
          <w:szCs w:val="18"/>
          <w:lang w:val="el-GR" w:eastAsia="el-GR" w:bidi="el-GR"/>
        </w:rPr>
      </w:pPr>
      <w:r w:rsidRPr="004950E5">
        <w:rPr>
          <w:b/>
          <w:sz w:val="18"/>
          <w:szCs w:val="18"/>
          <w:lang w:val="el-GR" w:eastAsia="el-GR" w:bidi="el-GR"/>
        </w:rPr>
        <w:t>ΤΜΗΜΑ 8 – ΕΛΕΓΧΟΣ ΤΗΣ ΕΚΘΕΣΗΣ και ΑΤΟΜΙΚΗ ΠΡΟΣΤΑΣΙΑ</w:t>
      </w:r>
    </w:p>
    <w:p w:rsidR="00321AAC" w:rsidRPr="004950E5" w:rsidRDefault="00321AAC" w:rsidP="004950E5">
      <w:pPr>
        <w:spacing w:after="40" w:line="240" w:lineRule="auto"/>
        <w:rPr>
          <w:rFonts w:eastAsia="Times New Roman" w:cs="Times New Roman"/>
          <w:sz w:val="18"/>
          <w:szCs w:val="18"/>
          <w:lang w:val="el-GR" w:eastAsia="el-GR" w:bidi="el-GR"/>
        </w:rPr>
      </w:pPr>
      <w:r w:rsidRPr="004950E5">
        <w:rPr>
          <w:sz w:val="18"/>
          <w:szCs w:val="18"/>
          <w:lang w:val="el-GR" w:eastAsia="el-GR" w:bidi="el-GR"/>
        </w:rPr>
        <w:t>Παράμετροι ελέγχου:  Δεν περιέχει ουσίες με οριακές τιμές επαγγελματικής έκθεσης</w:t>
      </w:r>
    </w:p>
    <w:p w:rsidR="00321AAC" w:rsidRPr="004950E5" w:rsidRDefault="00321AAC" w:rsidP="004950E5">
      <w:pPr>
        <w:spacing w:after="40" w:line="240" w:lineRule="auto"/>
        <w:rPr>
          <w:rFonts w:eastAsia="Times New Roman" w:cs="Times New Roman"/>
          <w:sz w:val="18"/>
          <w:szCs w:val="18"/>
          <w:lang w:val="el-GR" w:eastAsia="el-GR" w:bidi="el-GR"/>
        </w:rPr>
      </w:pPr>
      <w:r w:rsidRPr="004950E5">
        <w:rPr>
          <w:sz w:val="18"/>
          <w:szCs w:val="18"/>
          <w:lang w:val="el-GR" w:eastAsia="el-GR" w:bidi="el-GR"/>
        </w:rPr>
        <w:t>Κατάλληλοι μηχανολογικοί έλεγχοι:  Χρησιμοποιείτε με επαρκή εξαερισμό, συμπεριλαμβανομένου τοπικού συστήματος απαγωγής. Βεβαιωθείτε ότι κοντά στη θέση εργασίας βρίσκονται σταθμοί πλυσίματος ματιών και καταιονιστήρες ασφάλειας.</w:t>
      </w:r>
    </w:p>
    <w:p w:rsidR="00321AAC" w:rsidRPr="004950E5" w:rsidRDefault="00321AAC" w:rsidP="004950E5">
      <w:pPr>
        <w:spacing w:after="40" w:line="240" w:lineRule="auto"/>
        <w:ind w:left="1440" w:hanging="1440"/>
        <w:rPr>
          <w:rFonts w:eastAsia="Times New Roman" w:cs="Times New Roman"/>
          <w:sz w:val="18"/>
          <w:szCs w:val="18"/>
          <w:lang w:val="el-GR" w:eastAsia="el-GR" w:bidi="el-GR"/>
        </w:rPr>
      </w:pPr>
      <w:r w:rsidRPr="004950E5">
        <w:rPr>
          <w:sz w:val="18"/>
          <w:szCs w:val="18"/>
          <w:lang w:val="el-GR" w:eastAsia="el-GR" w:bidi="el-GR"/>
        </w:rPr>
        <w:t>Μέτρα ατομικής προστασίας:  Πλύνετε σχολαστικά τα χέρια μετά τον χειρισμό χημικών προϊόντων και πριν από το φαγητό, το κάπνισμα ή τη χρήση της τουαλέτας.  Θα πρέπει να εφαρμόζονται κατάλληλες τεχνικές για την απομάκρυνση των δυνητικά μολυσμένων ρούχων.  Πλύνετε τα μολυσμένα ρούχα πριν τα χρησιμοποιήσετε.</w:t>
      </w:r>
    </w:p>
    <w:p w:rsidR="00321AAC" w:rsidRPr="004950E5" w:rsidRDefault="00321AAC" w:rsidP="004950E5">
      <w:pPr>
        <w:spacing w:after="40" w:line="240" w:lineRule="auto"/>
        <w:ind w:left="1440" w:hanging="1260"/>
        <w:rPr>
          <w:rFonts w:eastAsia="Times New Roman" w:cs="Times New Roman"/>
          <w:sz w:val="18"/>
          <w:szCs w:val="18"/>
          <w:lang w:val="el-GR" w:eastAsia="el-GR" w:bidi="el-GR"/>
        </w:rPr>
      </w:pPr>
      <w:r w:rsidRPr="004950E5">
        <w:rPr>
          <w:sz w:val="18"/>
          <w:szCs w:val="18"/>
          <w:lang w:val="el-GR" w:eastAsia="el-GR" w:bidi="el-GR"/>
        </w:rPr>
        <w:t>Προστασία των ματιών/του προσώπου:  Να φοράτε εγκεκριμένα προστατευτικά γυαλιά</w:t>
      </w:r>
    </w:p>
    <w:p w:rsidR="00321AAC" w:rsidRPr="004950E5" w:rsidRDefault="00321AAC" w:rsidP="004950E5">
      <w:pPr>
        <w:spacing w:after="40" w:line="240" w:lineRule="auto"/>
        <w:ind w:left="1440" w:hanging="1260"/>
        <w:rPr>
          <w:rFonts w:eastAsia="Times New Roman" w:cs="Times New Roman"/>
          <w:sz w:val="18"/>
          <w:szCs w:val="18"/>
          <w:lang w:val="el-GR" w:eastAsia="el-GR" w:bidi="el-GR"/>
        </w:rPr>
      </w:pPr>
      <w:r w:rsidRPr="004950E5">
        <w:rPr>
          <w:sz w:val="18"/>
          <w:szCs w:val="18"/>
          <w:lang w:val="el-GR" w:eastAsia="el-GR" w:bidi="el-GR"/>
        </w:rPr>
        <w:t>Προστασία του δέρματος/των χεριών:  Να φοράτε προστατευτικά γάντια, από λάστιχο ή πλαστικό, κατά τους χειρισμούς.  Εφαρμόστε την κατάλληλη τεχνική εξαγωγής των γαντιών (χωρίς να αγγίξετε την εξωτερική επιφάνεια του γαντιού) για να αποφύγετε την επαφή του προϊόντος με το δέρμα.  Μετά τη χρήση, απορρίψτε τα μολυσμένα γάντια σύμφωνα με τους ισχύοντες νόμους και τις αρχές της ορθής εργαστηριακής πρακτικής.  Πλύνετε και σκουπίστε τα χέρια.</w:t>
      </w:r>
    </w:p>
    <w:p w:rsidR="00321AAC" w:rsidRPr="004950E5" w:rsidRDefault="00321AAC" w:rsidP="004950E5">
      <w:pPr>
        <w:spacing w:after="40" w:line="240" w:lineRule="auto"/>
        <w:ind w:left="1440" w:hanging="1260"/>
        <w:rPr>
          <w:rFonts w:eastAsia="Times New Roman" w:cs="Times New Roman"/>
          <w:sz w:val="18"/>
          <w:szCs w:val="18"/>
          <w:lang w:val="el-GR" w:eastAsia="el-GR" w:bidi="el-GR"/>
        </w:rPr>
      </w:pPr>
      <w:r w:rsidRPr="004950E5">
        <w:rPr>
          <w:sz w:val="18"/>
          <w:szCs w:val="18"/>
          <w:lang w:val="el-GR" w:eastAsia="el-GR" w:bidi="el-GR"/>
        </w:rPr>
        <w:t>Προστασία σώματος:  Φοράτε κατάλληλο προστατευτικό ρουχισμό για προστασία από πιτσίλισμα ή μόλυνση.</w:t>
      </w:r>
    </w:p>
    <w:p w:rsidR="00321AAC" w:rsidRPr="004950E5" w:rsidRDefault="00321AAC" w:rsidP="004950E5">
      <w:pPr>
        <w:spacing w:after="40" w:line="240" w:lineRule="auto"/>
        <w:ind w:left="1440" w:hanging="1260"/>
        <w:rPr>
          <w:rFonts w:eastAsia="Times New Roman" w:cs="Times New Roman"/>
          <w:sz w:val="18"/>
          <w:szCs w:val="18"/>
          <w:lang w:val="el-GR" w:eastAsia="el-GR" w:bidi="el-GR"/>
        </w:rPr>
      </w:pPr>
      <w:r w:rsidRPr="004950E5">
        <w:rPr>
          <w:sz w:val="18"/>
          <w:szCs w:val="18"/>
          <w:lang w:val="el-GR" w:eastAsia="el-GR" w:bidi="el-GR"/>
        </w:rPr>
        <w:t>Άλλοι τρόποι προστασίας του δέρματος:  Η επιλογή κατάλληλων υποδημάτων καθώς και τυχόν πρόσθετων μέτρων προστασίας για το δέρμα θα πρέπει να γίνεται βάσει της εκτελούμενης εργασίας και των κινδύνων που συνδέονται με αυτήν.</w:t>
      </w:r>
    </w:p>
    <w:p w:rsidR="00321AAC" w:rsidRPr="004950E5" w:rsidRDefault="00321AAC" w:rsidP="004950E5">
      <w:pPr>
        <w:spacing w:after="40" w:line="240" w:lineRule="auto"/>
        <w:ind w:left="1454" w:hanging="1267"/>
        <w:rPr>
          <w:rFonts w:eastAsia="Times New Roman" w:cs="Times New Roman"/>
          <w:sz w:val="18"/>
          <w:szCs w:val="18"/>
          <w:lang w:val="el-GR" w:eastAsia="el-GR" w:bidi="el-GR"/>
        </w:rPr>
      </w:pPr>
      <w:r w:rsidRPr="004950E5">
        <w:rPr>
          <w:sz w:val="18"/>
          <w:szCs w:val="18"/>
          <w:lang w:val="el-GR" w:eastAsia="el-GR" w:bidi="el-GR"/>
        </w:rPr>
        <w:t>Αναπνευστική προστασία:  Σε περίπτωση ανεπαρκούς αερισμού, χρησιμοποιήστε κατάλληλη αναπνευστική συσκευή.  Εάν η αναπνευστική συσκευή είναι το μοναδικό μέσο προστασίας, να χρησιμοποιείται τροφοδοτούμενη αναπνευστική συσκευή με μάσκα ολόκληρου προσώπου.  Χρησιμοποιείτε αναπνευστικές συσκευές και εξαρτήματα που έχουν δοκιμαστεί και εγκριθεί σύμφωνα με τα κατάλληλα κυβερνητικά πρότυπα, λ.χ. NIOSH (ΗΠΑ) ή CEN (ΕΕ).</w:t>
      </w:r>
    </w:p>
    <w:p w:rsidR="00E81DD9" w:rsidRDefault="00E81DD9" w:rsidP="00E81DD9">
      <w:pPr>
        <w:spacing w:after="0"/>
        <w:rPr>
          <w:b/>
          <w:sz w:val="18"/>
          <w:szCs w:val="18"/>
          <w:lang w:eastAsia="el-GR" w:bidi="el-GR"/>
        </w:rPr>
      </w:pPr>
    </w:p>
    <w:p w:rsidR="00321AAC" w:rsidRPr="00FA00F2" w:rsidRDefault="00321AAC" w:rsidP="00E81DD9">
      <w:pPr>
        <w:spacing w:after="40"/>
        <w:rPr>
          <w:b/>
          <w:sz w:val="18"/>
          <w:szCs w:val="18"/>
          <w:lang w:val="el-GR" w:eastAsia="el-GR" w:bidi="el-GR"/>
        </w:rPr>
      </w:pPr>
      <w:r w:rsidRPr="004950E5">
        <w:rPr>
          <w:b/>
          <w:sz w:val="18"/>
          <w:szCs w:val="18"/>
          <w:lang w:val="el-GR" w:eastAsia="el-GR" w:bidi="el-GR"/>
        </w:rPr>
        <w:t>ΤΜΗΜΑ 9 – ΦΥΣΙΚΕΣ και ΧΗΜΙΚΕΣ ΙΔΙΟΤΗΤΕΣ</w:t>
      </w:r>
      <w:r w:rsidRPr="004950E5">
        <w:rPr>
          <w:sz w:val="18"/>
          <w:szCs w:val="18"/>
          <w:lang w:val="el-GR" w:eastAsia="el-GR" w:bidi="el-GR"/>
        </w:rPr>
        <w:tab/>
      </w:r>
    </w:p>
    <w:p w:rsidR="004C430A" w:rsidRDefault="00321AAC" w:rsidP="004C430A">
      <w:pPr>
        <w:spacing w:after="40" w:line="240" w:lineRule="auto"/>
      </w:pPr>
      <w:r w:rsidRPr="004950E5">
        <w:rPr>
          <w:sz w:val="18"/>
          <w:szCs w:val="18"/>
          <w:lang w:val="el-GR" w:eastAsia="el-GR" w:bidi="el-GR"/>
        </w:rPr>
        <w:t>Εμφάνιση:</w:t>
      </w:r>
      <w:r w:rsidR="001F367F" w:rsidRPr="001F367F">
        <w:t xml:space="preserve"> </w:t>
      </w:r>
    </w:p>
    <w:p w:rsidR="004C430A" w:rsidRPr="004C430A" w:rsidRDefault="004C430A" w:rsidP="004C430A">
      <w:pPr>
        <w:spacing w:after="40" w:line="240" w:lineRule="auto"/>
        <w:rPr>
          <w:sz w:val="18"/>
          <w:szCs w:val="18"/>
        </w:rPr>
      </w:pPr>
      <w:r>
        <w:tab/>
      </w:r>
      <w:r w:rsidRPr="004C430A">
        <w:rPr>
          <w:sz w:val="18"/>
          <w:szCs w:val="18"/>
        </w:rPr>
        <w:t xml:space="preserve">Αραιωτικό δείγματος: Διαυγές υγρό (το χρώμα του μπορεί να ποικίλλει, ανάλογα με το </w:t>
      </w:r>
      <w:r w:rsidRPr="004C430A">
        <w:rPr>
          <w:sz w:val="18"/>
          <w:szCs w:val="18"/>
        </w:rPr>
        <w:tab/>
        <w:t>συγκεκριμένο προϊόν)</w:t>
      </w:r>
    </w:p>
    <w:p w:rsidR="004C430A" w:rsidRPr="004C430A" w:rsidRDefault="004C430A" w:rsidP="004C430A">
      <w:pPr>
        <w:spacing w:after="40" w:line="240" w:lineRule="auto"/>
        <w:rPr>
          <w:sz w:val="18"/>
          <w:szCs w:val="18"/>
        </w:rPr>
      </w:pPr>
      <w:r w:rsidRPr="004C430A">
        <w:rPr>
          <w:sz w:val="18"/>
          <w:szCs w:val="18"/>
        </w:rPr>
        <w:tab/>
        <w:t>Διάλυμα θετικού ελέγχου: Διαυγές υγρό (το χρώμα του μπορεί να ποικίλλει, ανάλογα με το συγκεκριμένο προϊόν)</w:t>
      </w:r>
    </w:p>
    <w:p w:rsidR="004C430A" w:rsidRPr="004C430A" w:rsidRDefault="004C430A" w:rsidP="004C430A">
      <w:pPr>
        <w:spacing w:after="40" w:line="240" w:lineRule="auto"/>
        <w:rPr>
          <w:sz w:val="18"/>
          <w:szCs w:val="18"/>
        </w:rPr>
      </w:pPr>
      <w:r w:rsidRPr="004C430A">
        <w:rPr>
          <w:sz w:val="18"/>
          <w:szCs w:val="18"/>
        </w:rPr>
        <w:tab/>
        <w:t>Διάλυμα αρνητικού ελέγχου: Διαυγές υγρό (το χρώμα του μπορεί να ποικίλλει, ανάλογα με το συγκεκριμένο προϊόν)</w:t>
      </w:r>
    </w:p>
    <w:p w:rsidR="004C430A" w:rsidRPr="004C430A" w:rsidRDefault="004C430A" w:rsidP="004C430A">
      <w:pPr>
        <w:spacing w:after="40" w:line="240" w:lineRule="auto"/>
        <w:rPr>
          <w:sz w:val="18"/>
          <w:szCs w:val="18"/>
        </w:rPr>
      </w:pPr>
      <w:r w:rsidRPr="004C430A">
        <w:rPr>
          <w:sz w:val="18"/>
          <w:szCs w:val="18"/>
        </w:rPr>
        <w:tab/>
        <w:t xml:space="preserve">Σύζευγμα: Διαυγές υγρό (το χρώμα του μπορεί να ποικίλλει, ανάλογα με το </w:t>
      </w:r>
      <w:proofErr w:type="gramStart"/>
      <w:r w:rsidRPr="004C430A">
        <w:rPr>
          <w:sz w:val="18"/>
          <w:szCs w:val="18"/>
        </w:rPr>
        <w:t xml:space="preserve">συγκεκριμένο </w:t>
      </w:r>
      <w:r>
        <w:rPr>
          <w:sz w:val="18"/>
          <w:szCs w:val="18"/>
        </w:rPr>
        <w:t xml:space="preserve"> </w:t>
      </w:r>
      <w:r w:rsidRPr="004C430A">
        <w:rPr>
          <w:sz w:val="18"/>
          <w:szCs w:val="18"/>
        </w:rPr>
        <w:t>προϊόν</w:t>
      </w:r>
      <w:proofErr w:type="gramEnd"/>
      <w:r w:rsidRPr="004C430A">
        <w:rPr>
          <w:sz w:val="18"/>
          <w:szCs w:val="18"/>
        </w:rPr>
        <w:t>)</w:t>
      </w:r>
    </w:p>
    <w:p w:rsidR="004C430A" w:rsidRPr="004C430A" w:rsidRDefault="004C430A" w:rsidP="004C430A">
      <w:pPr>
        <w:spacing w:after="40" w:line="240" w:lineRule="auto"/>
        <w:rPr>
          <w:sz w:val="18"/>
          <w:szCs w:val="18"/>
        </w:rPr>
      </w:pPr>
      <w:r w:rsidRPr="004C430A">
        <w:rPr>
          <w:sz w:val="18"/>
          <w:szCs w:val="18"/>
        </w:rPr>
        <w:tab/>
        <w:t>Ρυθμιστικό διάλυμα έκπλυσης: Λευκή σκόνη</w:t>
      </w:r>
    </w:p>
    <w:p w:rsidR="00321AAC" w:rsidRPr="004950E5" w:rsidRDefault="00321AAC" w:rsidP="004950E5">
      <w:pPr>
        <w:spacing w:after="40" w:line="240" w:lineRule="auto"/>
        <w:rPr>
          <w:rFonts w:eastAsia="Times New Roman" w:cs="Times New Roman"/>
          <w:sz w:val="18"/>
          <w:szCs w:val="18"/>
          <w:lang w:val="el-GR" w:eastAsia="el-GR" w:bidi="el-GR"/>
        </w:rPr>
      </w:pPr>
      <w:r w:rsidRPr="004950E5">
        <w:rPr>
          <w:sz w:val="18"/>
          <w:szCs w:val="18"/>
          <w:lang w:val="el-GR" w:eastAsia="el-GR" w:bidi="el-GR"/>
        </w:rPr>
        <w:t>Οσμή: Καμία οσμή</w:t>
      </w:r>
    </w:p>
    <w:p w:rsidR="00321AAC" w:rsidRPr="004950E5" w:rsidRDefault="00321AAC" w:rsidP="004950E5">
      <w:pPr>
        <w:spacing w:after="40" w:line="240" w:lineRule="auto"/>
        <w:rPr>
          <w:rFonts w:eastAsia="Times New Roman" w:cs="Times New Roman"/>
          <w:sz w:val="18"/>
          <w:szCs w:val="18"/>
          <w:lang w:val="el-GR" w:eastAsia="el-GR" w:bidi="el-GR"/>
        </w:rPr>
      </w:pPr>
      <w:r w:rsidRPr="004950E5">
        <w:rPr>
          <w:sz w:val="18"/>
          <w:szCs w:val="18"/>
          <w:lang w:val="el-GR" w:eastAsia="el-GR" w:bidi="el-GR"/>
        </w:rPr>
        <w:t>Όριο οσμής: Δεν υπάρχουν διαθέσιμα στοιχεία</w:t>
      </w:r>
    </w:p>
    <w:p w:rsidR="00321AAC" w:rsidRPr="004950E5" w:rsidRDefault="00321AAC" w:rsidP="004950E5">
      <w:pPr>
        <w:spacing w:after="40" w:line="240" w:lineRule="auto"/>
        <w:rPr>
          <w:rFonts w:eastAsia="Times New Roman" w:cs="Times New Roman"/>
          <w:sz w:val="18"/>
          <w:szCs w:val="18"/>
          <w:lang w:val="el-GR" w:eastAsia="el-GR" w:bidi="el-GR"/>
        </w:rPr>
      </w:pPr>
      <w:r w:rsidRPr="004950E5">
        <w:rPr>
          <w:sz w:val="18"/>
          <w:szCs w:val="18"/>
          <w:lang w:val="el-GR" w:eastAsia="el-GR" w:bidi="el-GR"/>
        </w:rPr>
        <w:t>pH:  Δεν υπάρχουν διαθέσιμα στοιχεία</w:t>
      </w:r>
    </w:p>
    <w:p w:rsidR="00321AAC" w:rsidRPr="004950E5" w:rsidRDefault="00321AAC" w:rsidP="004950E5">
      <w:pPr>
        <w:spacing w:after="40" w:line="240" w:lineRule="auto"/>
        <w:rPr>
          <w:rFonts w:eastAsia="Times New Roman" w:cs="Times New Roman"/>
          <w:sz w:val="18"/>
          <w:szCs w:val="18"/>
          <w:lang w:val="el-GR" w:eastAsia="el-GR" w:bidi="el-GR"/>
        </w:rPr>
      </w:pPr>
      <w:r w:rsidRPr="004950E5">
        <w:rPr>
          <w:sz w:val="18"/>
          <w:szCs w:val="18"/>
          <w:lang w:val="el-GR" w:eastAsia="el-GR" w:bidi="el-GR"/>
        </w:rPr>
        <w:t>Σημείο τήξης/σημείο πήξης: Δεν υπάρχουν διαθέσιμα στοιχεία</w:t>
      </w:r>
    </w:p>
    <w:p w:rsidR="00321AAC" w:rsidRPr="004950E5" w:rsidRDefault="00321AAC" w:rsidP="004950E5">
      <w:pPr>
        <w:spacing w:after="40" w:line="240" w:lineRule="auto"/>
        <w:rPr>
          <w:rFonts w:eastAsia="Times New Roman" w:cs="Times New Roman"/>
          <w:sz w:val="18"/>
          <w:szCs w:val="18"/>
          <w:lang w:val="el-GR" w:eastAsia="el-GR" w:bidi="el-GR"/>
        </w:rPr>
      </w:pPr>
      <w:r w:rsidRPr="004950E5">
        <w:rPr>
          <w:sz w:val="18"/>
          <w:szCs w:val="18"/>
          <w:lang w:val="el-GR" w:eastAsia="el-GR" w:bidi="el-GR"/>
        </w:rPr>
        <w:t>Σημείο βρασμού/Περιοχή βρασμού: Δεν υπάρχουν διαθέσιμα στοιχεία</w:t>
      </w:r>
    </w:p>
    <w:p w:rsidR="00321AAC" w:rsidRPr="004950E5" w:rsidRDefault="00321AAC" w:rsidP="004950E5">
      <w:pPr>
        <w:tabs>
          <w:tab w:val="left" w:pos="720"/>
          <w:tab w:val="left" w:pos="1440"/>
          <w:tab w:val="left" w:pos="2160"/>
          <w:tab w:val="left" w:pos="2880"/>
          <w:tab w:val="left" w:pos="3600"/>
          <w:tab w:val="left" w:pos="4320"/>
          <w:tab w:val="left" w:pos="5769"/>
        </w:tabs>
        <w:spacing w:after="40" w:line="240" w:lineRule="auto"/>
        <w:rPr>
          <w:rFonts w:eastAsia="Times New Roman" w:cs="Times New Roman"/>
          <w:sz w:val="18"/>
          <w:szCs w:val="18"/>
          <w:lang w:val="el-GR" w:eastAsia="el-GR" w:bidi="el-GR"/>
        </w:rPr>
      </w:pPr>
      <w:r w:rsidRPr="004950E5">
        <w:rPr>
          <w:sz w:val="18"/>
          <w:szCs w:val="18"/>
          <w:lang w:val="el-GR" w:eastAsia="el-GR" w:bidi="el-GR"/>
        </w:rPr>
        <w:t>Σημείο ανάφλεξης: Δεν υπάρχουν διαθέσιμα στοιχεία</w:t>
      </w:r>
    </w:p>
    <w:p w:rsidR="00321AAC" w:rsidRPr="004950E5" w:rsidRDefault="00321AAC" w:rsidP="004950E5">
      <w:pPr>
        <w:spacing w:after="40" w:line="240" w:lineRule="auto"/>
        <w:rPr>
          <w:rFonts w:eastAsia="Times New Roman" w:cs="Times New Roman"/>
          <w:sz w:val="18"/>
          <w:szCs w:val="18"/>
          <w:lang w:val="el-GR" w:eastAsia="el-GR" w:bidi="el-GR"/>
        </w:rPr>
      </w:pPr>
      <w:r w:rsidRPr="004950E5">
        <w:rPr>
          <w:sz w:val="18"/>
          <w:szCs w:val="18"/>
          <w:lang w:val="el-GR" w:eastAsia="el-GR" w:bidi="el-GR"/>
        </w:rPr>
        <w:t>Ταχύτητα εξάτμισης: Δεν υπάρχουν διαθέσιμα στοιχεία</w:t>
      </w:r>
    </w:p>
    <w:p w:rsidR="00321AAC" w:rsidRPr="004950E5" w:rsidRDefault="00321AAC" w:rsidP="004950E5">
      <w:pPr>
        <w:spacing w:after="40" w:line="240" w:lineRule="auto"/>
        <w:rPr>
          <w:rFonts w:eastAsia="Times New Roman" w:cs="Times New Roman"/>
          <w:sz w:val="18"/>
          <w:szCs w:val="18"/>
          <w:lang w:val="el-GR" w:eastAsia="el-GR" w:bidi="el-GR"/>
        </w:rPr>
      </w:pPr>
      <w:r w:rsidRPr="004950E5">
        <w:rPr>
          <w:sz w:val="18"/>
          <w:szCs w:val="18"/>
          <w:lang w:val="el-GR" w:eastAsia="el-GR" w:bidi="el-GR"/>
        </w:rPr>
        <w:lastRenderedPageBreak/>
        <w:t>Αναφλεξιμότητα (στερεό/αέριο): Δεν υπάρχουν διαθέσιμα στοιχεία</w:t>
      </w:r>
    </w:p>
    <w:p w:rsidR="00321AAC" w:rsidRPr="004950E5" w:rsidRDefault="00321AAC" w:rsidP="004950E5">
      <w:pPr>
        <w:spacing w:after="40" w:line="240" w:lineRule="auto"/>
        <w:rPr>
          <w:rFonts w:eastAsia="Times New Roman" w:cs="Times New Roman"/>
          <w:sz w:val="18"/>
          <w:szCs w:val="18"/>
          <w:lang w:val="el-GR" w:eastAsia="el-GR" w:bidi="el-GR"/>
        </w:rPr>
      </w:pPr>
      <w:r w:rsidRPr="004950E5">
        <w:rPr>
          <w:sz w:val="18"/>
          <w:szCs w:val="18"/>
          <w:lang w:val="el-GR" w:eastAsia="el-GR" w:bidi="el-GR"/>
        </w:rPr>
        <w:t>Ανώτερη/κατώτερη αναφλεξιμότητα ή όρια εκρηκτικότητας: Δεν υπάρχουν διαθέσιμα στοιχεία</w:t>
      </w:r>
    </w:p>
    <w:p w:rsidR="00321AAC" w:rsidRPr="004950E5" w:rsidRDefault="00321AAC" w:rsidP="004950E5">
      <w:pPr>
        <w:spacing w:after="40" w:line="240" w:lineRule="auto"/>
        <w:rPr>
          <w:rFonts w:eastAsia="Times New Roman" w:cs="Times New Roman"/>
          <w:sz w:val="18"/>
          <w:szCs w:val="18"/>
          <w:lang w:val="el-GR" w:eastAsia="el-GR" w:bidi="el-GR"/>
        </w:rPr>
      </w:pPr>
      <w:r w:rsidRPr="004950E5">
        <w:rPr>
          <w:sz w:val="18"/>
          <w:szCs w:val="18"/>
          <w:lang w:val="el-GR" w:eastAsia="el-GR" w:bidi="el-GR"/>
        </w:rPr>
        <w:t>Πυκνότητα ατμών: Δεν υπάρχουν διαθέσιμα στοιχεία</w:t>
      </w:r>
    </w:p>
    <w:p w:rsidR="00321AAC" w:rsidRPr="004950E5" w:rsidRDefault="00321AAC" w:rsidP="004950E5">
      <w:pPr>
        <w:spacing w:after="40" w:line="240" w:lineRule="auto"/>
        <w:rPr>
          <w:rFonts w:eastAsia="Times New Roman" w:cs="Times New Roman"/>
          <w:sz w:val="18"/>
          <w:szCs w:val="18"/>
          <w:lang w:val="el-GR" w:eastAsia="el-GR" w:bidi="el-GR"/>
        </w:rPr>
      </w:pPr>
      <w:r w:rsidRPr="004950E5">
        <w:rPr>
          <w:sz w:val="18"/>
          <w:szCs w:val="18"/>
          <w:lang w:val="el-GR" w:eastAsia="el-GR" w:bidi="el-GR"/>
        </w:rPr>
        <w:t>Τάση ατμών: Δεν υπάρχουν διαθέσιμα στοιχεία</w:t>
      </w:r>
    </w:p>
    <w:p w:rsidR="00321AAC" w:rsidRPr="004950E5" w:rsidRDefault="00321AAC" w:rsidP="004950E5">
      <w:pPr>
        <w:spacing w:after="40" w:line="240" w:lineRule="auto"/>
        <w:rPr>
          <w:rFonts w:eastAsia="Times New Roman" w:cs="Times New Roman"/>
          <w:sz w:val="18"/>
          <w:szCs w:val="18"/>
          <w:lang w:val="el-GR" w:eastAsia="el-GR" w:bidi="el-GR"/>
        </w:rPr>
      </w:pPr>
      <w:r w:rsidRPr="004950E5">
        <w:rPr>
          <w:sz w:val="18"/>
          <w:szCs w:val="18"/>
          <w:lang w:val="el-GR" w:eastAsia="el-GR" w:bidi="el-GR"/>
        </w:rPr>
        <w:t>Σχετική πυκνότητα: Δεν υπάρχουν διαθέσιμα στοιχεία</w:t>
      </w:r>
    </w:p>
    <w:p w:rsidR="00321AAC" w:rsidRPr="004950E5" w:rsidRDefault="00321AAC" w:rsidP="004950E5">
      <w:pPr>
        <w:spacing w:after="40" w:line="240" w:lineRule="auto"/>
        <w:rPr>
          <w:rFonts w:eastAsia="Times New Roman" w:cs="Times New Roman"/>
          <w:sz w:val="18"/>
          <w:szCs w:val="18"/>
          <w:lang w:val="el-GR" w:eastAsia="el-GR" w:bidi="el-GR"/>
        </w:rPr>
      </w:pPr>
      <w:r w:rsidRPr="004950E5">
        <w:rPr>
          <w:sz w:val="18"/>
          <w:szCs w:val="18"/>
          <w:lang w:val="el-GR" w:eastAsia="el-GR" w:bidi="el-GR"/>
        </w:rPr>
        <w:t>Διαλυτότητα σε/Αναμειξιμότητα με το νερό: Δεν υπάρχουν διαθέσιμα στοιχεία</w:t>
      </w:r>
    </w:p>
    <w:p w:rsidR="00321AAC" w:rsidRPr="004950E5" w:rsidRDefault="00321AAC" w:rsidP="004950E5">
      <w:pPr>
        <w:spacing w:after="40" w:line="240" w:lineRule="auto"/>
        <w:rPr>
          <w:rFonts w:eastAsia="Times New Roman" w:cs="Times New Roman"/>
          <w:sz w:val="18"/>
          <w:szCs w:val="18"/>
          <w:lang w:val="el-GR" w:eastAsia="el-GR" w:bidi="el-GR"/>
        </w:rPr>
      </w:pPr>
      <w:r w:rsidRPr="004950E5">
        <w:rPr>
          <w:sz w:val="18"/>
          <w:szCs w:val="18"/>
          <w:lang w:val="el-GR" w:eastAsia="el-GR" w:bidi="el-GR"/>
        </w:rPr>
        <w:t>Συντελεστής κατανομής σε n-οκτανόλη/νερό: Δεν υπάρχουν διαθέσιμα στοιχεία</w:t>
      </w:r>
    </w:p>
    <w:p w:rsidR="00321AAC" w:rsidRPr="004950E5" w:rsidRDefault="00321AAC" w:rsidP="004950E5">
      <w:pPr>
        <w:spacing w:after="40" w:line="240" w:lineRule="auto"/>
        <w:rPr>
          <w:rFonts w:eastAsia="Times New Roman" w:cs="Times New Roman"/>
          <w:sz w:val="18"/>
          <w:szCs w:val="18"/>
          <w:lang w:val="el-GR" w:eastAsia="el-GR" w:bidi="el-GR"/>
        </w:rPr>
      </w:pPr>
      <w:r w:rsidRPr="004950E5">
        <w:rPr>
          <w:sz w:val="18"/>
          <w:szCs w:val="18"/>
          <w:lang w:val="el-GR" w:eastAsia="el-GR" w:bidi="el-GR"/>
        </w:rPr>
        <w:t>Αυτανάφλεξη: Δεν υπάρχουν διαθέσιμα στοιχεία</w:t>
      </w:r>
    </w:p>
    <w:p w:rsidR="00321AAC" w:rsidRPr="004950E5" w:rsidRDefault="00321AAC" w:rsidP="004950E5">
      <w:pPr>
        <w:spacing w:after="40" w:line="240" w:lineRule="auto"/>
        <w:rPr>
          <w:rFonts w:eastAsia="Times New Roman" w:cs="Times New Roman"/>
          <w:sz w:val="18"/>
          <w:szCs w:val="18"/>
          <w:lang w:val="el-GR" w:eastAsia="el-GR" w:bidi="el-GR"/>
        </w:rPr>
      </w:pPr>
      <w:r w:rsidRPr="004950E5">
        <w:rPr>
          <w:sz w:val="18"/>
          <w:szCs w:val="18"/>
          <w:lang w:val="el-GR" w:eastAsia="el-GR" w:bidi="el-GR"/>
        </w:rPr>
        <w:t xml:space="preserve">Θερμοκρασία διάσπασης: Δεν υπάρχουν διαθέσιμα στοιχεία </w:t>
      </w:r>
    </w:p>
    <w:p w:rsidR="00321AAC" w:rsidRPr="004950E5" w:rsidRDefault="00321AAC" w:rsidP="004950E5">
      <w:pPr>
        <w:spacing w:after="40" w:line="240" w:lineRule="auto"/>
        <w:rPr>
          <w:rFonts w:eastAsia="Times New Roman" w:cs="Times New Roman"/>
          <w:sz w:val="18"/>
          <w:szCs w:val="18"/>
          <w:lang w:val="el-GR" w:eastAsia="el-GR" w:bidi="el-GR"/>
        </w:rPr>
      </w:pPr>
      <w:r w:rsidRPr="004950E5">
        <w:rPr>
          <w:sz w:val="18"/>
          <w:szCs w:val="18"/>
          <w:lang w:val="el-GR" w:eastAsia="el-GR" w:bidi="el-GR"/>
        </w:rPr>
        <w:t>Ιξώδες: Δεν υπάρχουν διαθέσιμα στοιχεία</w:t>
      </w:r>
    </w:p>
    <w:p w:rsidR="00712207" w:rsidRDefault="00712207" w:rsidP="004950E5">
      <w:pPr>
        <w:tabs>
          <w:tab w:val="center" w:pos="4680"/>
        </w:tabs>
        <w:spacing w:after="40"/>
        <w:rPr>
          <w:b/>
          <w:sz w:val="18"/>
          <w:szCs w:val="18"/>
          <w:lang w:eastAsia="el-GR" w:bidi="el-GR"/>
        </w:rPr>
      </w:pPr>
    </w:p>
    <w:p w:rsidR="00321AAC" w:rsidRPr="004950E5" w:rsidRDefault="00321AAC" w:rsidP="004950E5">
      <w:pPr>
        <w:tabs>
          <w:tab w:val="center" w:pos="4680"/>
        </w:tabs>
        <w:spacing w:after="40"/>
        <w:rPr>
          <w:rFonts w:eastAsia="Times New Roman" w:cs="Times New Roman"/>
          <w:b/>
          <w:sz w:val="18"/>
          <w:szCs w:val="18"/>
          <w:lang w:val="el-GR" w:eastAsia="el-GR" w:bidi="el-GR"/>
        </w:rPr>
      </w:pPr>
      <w:r w:rsidRPr="004950E5">
        <w:rPr>
          <w:b/>
          <w:sz w:val="18"/>
          <w:szCs w:val="18"/>
          <w:lang w:val="el-GR" w:eastAsia="el-GR" w:bidi="el-GR"/>
        </w:rPr>
        <w:t>ΤΜΗΜΑ 10 – ΣΤΑΘΕΡΟΤΗΤΑ και ΑΝΤΙΔΡΑΣΤΙΚΟΤΗΤΑ</w:t>
      </w:r>
      <w:r w:rsidRPr="004950E5">
        <w:rPr>
          <w:sz w:val="18"/>
          <w:szCs w:val="18"/>
          <w:lang w:val="el-GR" w:eastAsia="el-GR" w:bidi="el-GR"/>
        </w:rPr>
        <w:tab/>
      </w:r>
    </w:p>
    <w:p w:rsidR="00321AAC" w:rsidRPr="004950E5" w:rsidRDefault="00321AAC" w:rsidP="004950E5">
      <w:pPr>
        <w:keepLines/>
        <w:tabs>
          <w:tab w:val="left" w:pos="6253"/>
        </w:tabs>
        <w:spacing w:after="40" w:line="240" w:lineRule="auto"/>
        <w:rPr>
          <w:rFonts w:eastAsia="Times New Roman" w:cs="Times New Roman"/>
          <w:sz w:val="18"/>
          <w:szCs w:val="18"/>
          <w:lang w:val="el-GR" w:eastAsia="el-GR" w:bidi="el-GR"/>
        </w:rPr>
      </w:pPr>
      <w:r w:rsidRPr="004950E5">
        <w:rPr>
          <w:sz w:val="18"/>
          <w:szCs w:val="18"/>
          <w:lang w:val="el-GR" w:eastAsia="el-GR" w:bidi="el-GR"/>
        </w:rPr>
        <w:t>Αντιδραστικότητα:  Αντιδρά με πρωτικούς διαλύτες (νερό, αλκοόλες, αμίνες κ.λπ.), οπότε εκλύεται επικίνδυνο οξύ.</w:t>
      </w:r>
    </w:p>
    <w:p w:rsidR="00321AAC" w:rsidRPr="004950E5" w:rsidRDefault="00321AAC" w:rsidP="004950E5">
      <w:pPr>
        <w:keepLines/>
        <w:tabs>
          <w:tab w:val="left" w:pos="6253"/>
        </w:tabs>
        <w:spacing w:after="40" w:line="240" w:lineRule="auto"/>
        <w:rPr>
          <w:rFonts w:eastAsia="Times New Roman" w:cs="Times New Roman"/>
          <w:sz w:val="18"/>
          <w:szCs w:val="18"/>
          <w:lang w:val="el-GR" w:eastAsia="el-GR" w:bidi="el-GR"/>
        </w:rPr>
      </w:pPr>
      <w:r w:rsidRPr="004950E5">
        <w:rPr>
          <w:sz w:val="18"/>
          <w:szCs w:val="18"/>
          <w:lang w:val="el-GR" w:eastAsia="el-GR" w:bidi="el-GR"/>
        </w:rPr>
        <w:t xml:space="preserve">Χημική σταθερότητα:  Σταθερό κάτω από τις συνιστώμενες συνθήκες αποθήκευσης. </w:t>
      </w:r>
      <w:r w:rsidRPr="004950E5">
        <w:rPr>
          <w:sz w:val="18"/>
          <w:szCs w:val="18"/>
          <w:lang w:val="el-GR" w:eastAsia="el-GR" w:bidi="el-GR"/>
        </w:rPr>
        <w:tab/>
      </w:r>
    </w:p>
    <w:p w:rsidR="00321AAC" w:rsidRPr="004950E5" w:rsidRDefault="00321AAC" w:rsidP="004950E5">
      <w:pPr>
        <w:keepLines/>
        <w:tabs>
          <w:tab w:val="left" w:pos="6253"/>
        </w:tabs>
        <w:spacing w:after="40" w:line="240" w:lineRule="auto"/>
        <w:rPr>
          <w:rFonts w:eastAsia="Times New Roman" w:cs="Times New Roman"/>
          <w:sz w:val="18"/>
          <w:szCs w:val="18"/>
          <w:lang w:val="el-GR" w:eastAsia="el-GR" w:bidi="el-GR"/>
        </w:rPr>
      </w:pPr>
      <w:r w:rsidRPr="004950E5">
        <w:rPr>
          <w:sz w:val="18"/>
          <w:szCs w:val="18"/>
          <w:lang w:val="el-GR" w:eastAsia="el-GR" w:bidi="el-GR"/>
        </w:rPr>
        <w:t>Πιθανότητα επικίνδυνων αντιδράσεων:  Υπό φυσιολογικές συνθήκες αποθήκευσης και χρήσης, δεν συμβαίνουν επικίνδυνες αντιδράσεις.</w:t>
      </w:r>
    </w:p>
    <w:p w:rsidR="00321AAC" w:rsidRPr="004950E5" w:rsidRDefault="00321AAC" w:rsidP="004950E5">
      <w:pPr>
        <w:keepLines/>
        <w:tabs>
          <w:tab w:val="left" w:pos="6253"/>
        </w:tabs>
        <w:spacing w:after="40" w:line="240" w:lineRule="auto"/>
        <w:rPr>
          <w:rFonts w:eastAsia="Times New Roman" w:cs="Times New Roman"/>
          <w:sz w:val="18"/>
          <w:szCs w:val="18"/>
          <w:lang w:val="el-GR" w:eastAsia="el-GR" w:bidi="el-GR"/>
        </w:rPr>
      </w:pPr>
      <w:r w:rsidRPr="004950E5">
        <w:rPr>
          <w:sz w:val="18"/>
          <w:szCs w:val="18"/>
          <w:lang w:val="el-GR" w:eastAsia="el-GR" w:bidi="el-GR"/>
        </w:rPr>
        <w:t>Συνθήκες προς αποφυγή: Το αζίδιο του νατρίου μπορεί να αντιδράσει με υδραυλικές σωληνώσεις από μόλυβδο και χαλκό και να σχηματίσει ισχυρώς εκρηκτικά αζίδια μετάλλων. Κατά την απόρριψη αραιών διαλυμάτων στην αποχέτευση, εκπλύνετε με άφθονο νερό, έτσι ώστε να αποφευχθεί η συσσώρευση αζιδίων</w:t>
      </w:r>
    </w:p>
    <w:p w:rsidR="00321AAC" w:rsidRPr="004950E5" w:rsidRDefault="00321AAC" w:rsidP="004950E5">
      <w:pPr>
        <w:keepLines/>
        <w:tabs>
          <w:tab w:val="left" w:pos="6253"/>
        </w:tabs>
        <w:spacing w:after="40" w:line="240" w:lineRule="auto"/>
        <w:rPr>
          <w:rFonts w:eastAsia="Times New Roman" w:cs="Times New Roman"/>
          <w:sz w:val="18"/>
          <w:szCs w:val="18"/>
          <w:lang w:val="el-GR" w:eastAsia="el-GR" w:bidi="el-GR"/>
        </w:rPr>
      </w:pPr>
      <w:r w:rsidRPr="004950E5">
        <w:rPr>
          <w:sz w:val="18"/>
          <w:szCs w:val="18"/>
          <w:lang w:val="el-GR" w:eastAsia="el-GR" w:bidi="el-GR"/>
        </w:rPr>
        <w:t>Ασύμβατα υλικά:  Ευαίσθητο στη θερμότητα (να μην θερμαίνεται σε θερμοκρασία άνω των 270°C), σε ισχυρά οξέα, ισχυρά οξειδωτικά μέσα, ισχυρές βάσεις, βαρέα μέταλλα.</w:t>
      </w:r>
    </w:p>
    <w:p w:rsidR="00321AAC" w:rsidRPr="004950E5" w:rsidRDefault="00321AAC" w:rsidP="004950E5">
      <w:pPr>
        <w:keepLines/>
        <w:tabs>
          <w:tab w:val="left" w:pos="6253"/>
        </w:tabs>
        <w:spacing w:after="40" w:line="240" w:lineRule="auto"/>
        <w:rPr>
          <w:rFonts w:eastAsia="Times New Roman" w:cs="Times New Roman"/>
          <w:sz w:val="18"/>
          <w:szCs w:val="18"/>
          <w:lang w:val="el-GR" w:eastAsia="el-GR" w:bidi="el-GR"/>
        </w:rPr>
      </w:pPr>
      <w:r w:rsidRPr="004950E5">
        <w:rPr>
          <w:sz w:val="18"/>
          <w:szCs w:val="18"/>
          <w:lang w:val="el-GR" w:eastAsia="el-GR" w:bidi="el-GR"/>
        </w:rPr>
        <w:t>Επικίνδυνα προϊόντα διάσπασης: Οξείδια του αζώτου. Αντιδρά με πρωτικούς διαλύτες (νερό, αλκοόλες, αμίνες κ.λπ.), οπότε εκλύεται το τοξικό υδραζωτικό οξύ.</w:t>
      </w:r>
    </w:p>
    <w:p w:rsidR="00321AAC" w:rsidRPr="004950E5" w:rsidRDefault="00321AAC" w:rsidP="004950E5">
      <w:pPr>
        <w:keepLines/>
        <w:tabs>
          <w:tab w:val="left" w:pos="6253"/>
        </w:tabs>
        <w:spacing w:after="40" w:line="240" w:lineRule="auto"/>
        <w:rPr>
          <w:rFonts w:eastAsia="Times New Roman" w:cs="Times New Roman"/>
          <w:sz w:val="18"/>
          <w:szCs w:val="18"/>
          <w:lang w:val="el-GR" w:eastAsia="el-GR" w:bidi="el-GR"/>
        </w:rPr>
      </w:pPr>
      <w:r w:rsidRPr="004950E5">
        <w:rPr>
          <w:sz w:val="18"/>
          <w:szCs w:val="18"/>
          <w:lang w:val="el-GR" w:eastAsia="el-GR" w:bidi="el-GR"/>
        </w:rPr>
        <w:t>Επικίνδυνος πολυμερισμός:  Δεν συμβαίνει.</w:t>
      </w:r>
    </w:p>
    <w:p w:rsidR="00321AAC" w:rsidRPr="004950E5" w:rsidRDefault="00321AAC" w:rsidP="004950E5">
      <w:pPr>
        <w:keepLines/>
        <w:tabs>
          <w:tab w:val="left" w:pos="6253"/>
        </w:tabs>
        <w:spacing w:after="40" w:line="240" w:lineRule="auto"/>
        <w:rPr>
          <w:rFonts w:eastAsia="Times New Roman" w:cs="Times New Roman"/>
          <w:sz w:val="18"/>
          <w:szCs w:val="18"/>
          <w:lang w:val="el-GR" w:eastAsia="el-GR" w:bidi="el-GR"/>
        </w:rPr>
      </w:pPr>
      <w:r w:rsidRPr="004950E5">
        <w:rPr>
          <w:sz w:val="18"/>
          <w:szCs w:val="18"/>
          <w:lang w:val="el-GR" w:eastAsia="el-GR" w:bidi="el-GR"/>
        </w:rPr>
        <w:t xml:space="preserve"> </w:t>
      </w:r>
      <w:r w:rsidRPr="004950E5">
        <w:rPr>
          <w:sz w:val="18"/>
          <w:szCs w:val="18"/>
          <w:lang w:val="el-GR" w:eastAsia="el-GR" w:bidi="el-GR"/>
        </w:rPr>
        <w:tab/>
      </w:r>
    </w:p>
    <w:p w:rsidR="00321AAC" w:rsidRPr="004950E5" w:rsidRDefault="00321AAC" w:rsidP="004950E5">
      <w:pPr>
        <w:keepLines/>
        <w:spacing w:after="40"/>
        <w:rPr>
          <w:rFonts w:eastAsia="Times New Roman" w:cs="Times New Roman"/>
          <w:b/>
          <w:sz w:val="18"/>
          <w:szCs w:val="18"/>
          <w:lang w:val="el-GR" w:eastAsia="el-GR" w:bidi="el-GR"/>
        </w:rPr>
      </w:pPr>
      <w:r w:rsidRPr="004950E5">
        <w:rPr>
          <w:b/>
          <w:sz w:val="18"/>
          <w:szCs w:val="18"/>
          <w:lang w:val="el-GR" w:eastAsia="el-GR" w:bidi="el-GR"/>
        </w:rPr>
        <w:t>ΕΝΟΤΗΤΑ 11 – ΤΟΞΙΚΟΛΟΓΙΚΕΣ ΠΛΗΡΟΦΟΡΙΕΣ</w:t>
      </w:r>
    </w:p>
    <w:p w:rsidR="00321AAC" w:rsidRPr="004950E5" w:rsidRDefault="00321AAC" w:rsidP="004950E5">
      <w:pPr>
        <w:keepLines/>
        <w:spacing w:after="40" w:line="240" w:lineRule="auto"/>
        <w:rPr>
          <w:rFonts w:eastAsia="Times New Roman" w:cs="Times New Roman"/>
          <w:sz w:val="18"/>
          <w:szCs w:val="18"/>
          <w:lang w:val="el-GR" w:eastAsia="el-GR" w:bidi="el-GR"/>
        </w:rPr>
      </w:pPr>
      <w:r w:rsidRPr="004950E5">
        <w:rPr>
          <w:sz w:val="18"/>
          <w:szCs w:val="18"/>
          <w:lang w:val="el-GR" w:eastAsia="el-GR" w:bidi="el-GR"/>
        </w:rPr>
        <w:t>Οξεία τοξικότητα:  Μπορεί να προκαλέσει ναυτία, πονοκέφαλο και εμετό</w:t>
      </w:r>
    </w:p>
    <w:p w:rsidR="00321AAC" w:rsidRPr="004950E5" w:rsidRDefault="00321AAC" w:rsidP="004950E5">
      <w:pPr>
        <w:keepLines/>
        <w:spacing w:after="40" w:line="240" w:lineRule="auto"/>
        <w:rPr>
          <w:rFonts w:eastAsia="Times New Roman" w:cs="Times New Roman"/>
          <w:sz w:val="18"/>
          <w:szCs w:val="18"/>
          <w:lang w:val="el-GR" w:eastAsia="el-GR" w:bidi="el-GR"/>
        </w:rPr>
      </w:pPr>
      <w:r w:rsidRPr="004950E5">
        <w:rPr>
          <w:sz w:val="18"/>
          <w:szCs w:val="18"/>
          <w:lang w:val="el-GR" w:eastAsia="el-GR" w:bidi="el-GR"/>
        </w:rPr>
        <w:t>Διάβρωση/ερεθισμός του δέρματος:  Μπορεί να προκαλέσει ερεθισμό του δέρματος</w:t>
      </w:r>
    </w:p>
    <w:p w:rsidR="00321AAC" w:rsidRPr="004950E5" w:rsidRDefault="00321AAC" w:rsidP="004950E5">
      <w:pPr>
        <w:keepLines/>
        <w:spacing w:after="40" w:line="240" w:lineRule="auto"/>
        <w:rPr>
          <w:rFonts w:eastAsia="Times New Roman" w:cs="Times New Roman"/>
          <w:sz w:val="18"/>
          <w:szCs w:val="18"/>
          <w:lang w:val="el-GR" w:eastAsia="el-GR" w:bidi="el-GR"/>
        </w:rPr>
      </w:pPr>
      <w:r w:rsidRPr="004950E5">
        <w:rPr>
          <w:sz w:val="18"/>
          <w:szCs w:val="18"/>
          <w:lang w:val="el-GR" w:eastAsia="el-GR" w:bidi="el-GR"/>
        </w:rPr>
        <w:t>Σοβαρή βλάβη/ερεθισμός των ματιών:  Μπορεί να προκαλέσει ερεθισμό των ματιών</w:t>
      </w:r>
    </w:p>
    <w:p w:rsidR="006B3CCB" w:rsidRDefault="006B3CCB" w:rsidP="004950E5">
      <w:pPr>
        <w:keepLines/>
        <w:spacing w:after="40" w:line="240" w:lineRule="auto"/>
        <w:rPr>
          <w:sz w:val="18"/>
          <w:szCs w:val="18"/>
          <w:lang w:eastAsia="el-GR" w:bidi="el-GR"/>
        </w:rPr>
      </w:pPr>
      <w:r w:rsidRPr="006B3CCB">
        <w:rPr>
          <w:sz w:val="18"/>
          <w:szCs w:val="18"/>
          <w:lang w:val="el-GR" w:eastAsia="el-GR" w:bidi="el-GR"/>
        </w:rPr>
        <w:t>Αναπνευστική ευαισθητοποίηση ή ευαισθητοποίηση του δέρματος:  Μπορεί να είναι ερεθιστικό για τους βλεννογόνους υμένες και το ανώτερο αναπνευστικό σύστημα και να προκαλέσει πονόλαιμο, βήχα, δύσπνοια και καθυστερημένο οίδημα των πνευμόνων.</w:t>
      </w:r>
    </w:p>
    <w:p w:rsidR="00321AAC" w:rsidRPr="004950E5" w:rsidRDefault="00321AAC" w:rsidP="004950E5">
      <w:pPr>
        <w:keepLines/>
        <w:spacing w:after="40" w:line="240" w:lineRule="auto"/>
        <w:rPr>
          <w:rFonts w:eastAsia="Times New Roman" w:cs="Times New Roman"/>
          <w:sz w:val="18"/>
          <w:szCs w:val="18"/>
          <w:lang w:val="el-GR" w:eastAsia="el-GR" w:bidi="el-GR"/>
        </w:rPr>
      </w:pPr>
      <w:r w:rsidRPr="004950E5">
        <w:rPr>
          <w:sz w:val="18"/>
          <w:szCs w:val="18"/>
          <w:lang w:val="el-GR" w:eastAsia="el-GR" w:bidi="el-GR"/>
        </w:rPr>
        <w:t>Μεταλλαξιογένεση βλαστικών κυττάρων:  Δεν υπάρχουν διαθέσιμα στοιχεία</w:t>
      </w:r>
    </w:p>
    <w:p w:rsidR="00321AAC" w:rsidRPr="004950E5" w:rsidRDefault="00321AAC" w:rsidP="004950E5">
      <w:pPr>
        <w:keepLines/>
        <w:spacing w:after="40" w:line="240" w:lineRule="auto"/>
        <w:rPr>
          <w:rFonts w:eastAsia="Times New Roman" w:cs="Times New Roman"/>
          <w:sz w:val="18"/>
          <w:szCs w:val="18"/>
          <w:lang w:val="el-GR" w:eastAsia="el-GR" w:bidi="el-GR"/>
        </w:rPr>
      </w:pPr>
      <w:r w:rsidRPr="004950E5">
        <w:rPr>
          <w:sz w:val="18"/>
          <w:szCs w:val="18"/>
          <w:lang w:val="el-GR" w:eastAsia="el-GR" w:bidi="el-GR"/>
        </w:rPr>
        <w:t>Καρκινογένεση:  Δεν υπάρχουν διαθέσιμα στοιχεία</w:t>
      </w:r>
    </w:p>
    <w:p w:rsidR="00321AAC" w:rsidRPr="004950E5" w:rsidRDefault="00321AAC" w:rsidP="004950E5">
      <w:pPr>
        <w:keepLines/>
        <w:spacing w:after="40" w:line="240" w:lineRule="auto"/>
        <w:rPr>
          <w:rFonts w:eastAsia="Times New Roman" w:cs="Times New Roman"/>
          <w:sz w:val="18"/>
          <w:szCs w:val="18"/>
          <w:lang w:val="el-GR" w:eastAsia="el-GR" w:bidi="el-GR"/>
        </w:rPr>
      </w:pPr>
      <w:r w:rsidRPr="004950E5">
        <w:rPr>
          <w:sz w:val="18"/>
          <w:szCs w:val="18"/>
          <w:lang w:val="el-GR" w:eastAsia="el-GR" w:bidi="el-GR"/>
        </w:rPr>
        <w:t>Τοξικότητα για την αναπαραγωγή;  Δεν υπάρχουν διαθέσιμα στοιχεία</w:t>
      </w:r>
    </w:p>
    <w:p w:rsidR="00321AAC" w:rsidRPr="004950E5" w:rsidRDefault="00321AAC" w:rsidP="004950E5">
      <w:pPr>
        <w:keepLines/>
        <w:spacing w:after="40" w:line="240" w:lineRule="auto"/>
        <w:rPr>
          <w:rFonts w:eastAsia="Times New Roman" w:cs="Times New Roman"/>
          <w:sz w:val="18"/>
          <w:szCs w:val="18"/>
          <w:lang w:val="el-GR" w:eastAsia="el-GR" w:bidi="el-GR"/>
        </w:rPr>
      </w:pPr>
      <w:r w:rsidRPr="004950E5">
        <w:rPr>
          <w:sz w:val="18"/>
          <w:szCs w:val="18"/>
          <w:lang w:val="el-GR" w:eastAsia="el-GR" w:bidi="el-GR"/>
        </w:rPr>
        <w:t>Ειδική τοξικότητα στα όργανα-στόχους (STOT) – εφάπαξ έκθεση:  Δεν υπάρχουν διαθέσιμα στοιχεία</w:t>
      </w:r>
    </w:p>
    <w:p w:rsidR="00321AAC" w:rsidRPr="004950E5" w:rsidRDefault="00321AAC" w:rsidP="004950E5">
      <w:pPr>
        <w:keepLines/>
        <w:spacing w:after="40" w:line="240" w:lineRule="auto"/>
        <w:rPr>
          <w:rFonts w:eastAsia="Times New Roman" w:cs="Times New Roman"/>
          <w:sz w:val="18"/>
          <w:szCs w:val="18"/>
          <w:lang w:val="el-GR" w:eastAsia="el-GR" w:bidi="el-GR"/>
        </w:rPr>
      </w:pPr>
      <w:r w:rsidRPr="004950E5">
        <w:rPr>
          <w:sz w:val="18"/>
          <w:szCs w:val="18"/>
          <w:lang w:val="el-GR" w:eastAsia="el-GR" w:bidi="el-GR"/>
        </w:rPr>
        <w:t>Ειδική τοξικότητα στα όργανα-στόχους (STOT) – επανειλημμένη έκθεση:  Νεύρα, καρδιά, εγκέφαλος</w:t>
      </w:r>
    </w:p>
    <w:p w:rsidR="00321AAC" w:rsidRPr="004950E5" w:rsidRDefault="00321AAC" w:rsidP="004950E5">
      <w:pPr>
        <w:keepLines/>
        <w:spacing w:after="40" w:line="240" w:lineRule="auto"/>
        <w:rPr>
          <w:rFonts w:eastAsia="Times New Roman" w:cs="Times New Roman"/>
          <w:sz w:val="18"/>
          <w:szCs w:val="18"/>
          <w:lang w:val="el-GR" w:eastAsia="el-GR" w:bidi="el-GR"/>
        </w:rPr>
      </w:pPr>
      <w:r w:rsidRPr="004950E5">
        <w:rPr>
          <w:sz w:val="18"/>
          <w:szCs w:val="18"/>
          <w:lang w:val="el-GR" w:eastAsia="el-GR" w:bidi="el-GR"/>
        </w:rPr>
        <w:t>Πληροφορίες για πιθανές οδούς έκθεσης:  Αναμενόμενες οδοί εισόδου: από το στόμα, από το δέρμα, εισπνοή</w:t>
      </w:r>
    </w:p>
    <w:p w:rsidR="00321AAC" w:rsidRPr="004950E5" w:rsidRDefault="00321AAC" w:rsidP="004950E5">
      <w:pPr>
        <w:keepLines/>
        <w:spacing w:after="40" w:line="240" w:lineRule="auto"/>
        <w:rPr>
          <w:rFonts w:eastAsia="Times New Roman" w:cs="Times New Roman"/>
          <w:sz w:val="18"/>
          <w:szCs w:val="18"/>
          <w:lang w:val="el-GR" w:eastAsia="el-GR" w:bidi="el-GR"/>
        </w:rPr>
      </w:pPr>
      <w:r w:rsidRPr="004950E5">
        <w:rPr>
          <w:sz w:val="18"/>
          <w:szCs w:val="18"/>
          <w:lang w:val="el-GR" w:eastAsia="el-GR" w:bidi="el-GR"/>
        </w:rPr>
        <w:t xml:space="preserve">Συμπτώματα που σχετίζονται με τα φυσικά, χημικά και τοξικολογικά χαρακτηριστικά.  </w:t>
      </w:r>
    </w:p>
    <w:p w:rsidR="00321AAC" w:rsidRPr="004950E5" w:rsidRDefault="00321AAC" w:rsidP="004950E5">
      <w:pPr>
        <w:keepLines/>
        <w:spacing w:after="40" w:line="240" w:lineRule="auto"/>
        <w:ind w:left="720" w:hanging="720"/>
        <w:rPr>
          <w:rFonts w:eastAsia="Times New Roman" w:cs="Times New Roman"/>
          <w:sz w:val="18"/>
          <w:szCs w:val="18"/>
          <w:lang w:val="el-GR" w:eastAsia="el-GR" w:bidi="el-GR"/>
        </w:rPr>
      </w:pPr>
      <w:r w:rsidRPr="004950E5">
        <w:rPr>
          <w:sz w:val="18"/>
          <w:szCs w:val="18"/>
          <w:lang w:val="el-GR" w:eastAsia="el-GR" w:bidi="el-GR"/>
        </w:rPr>
        <w:tab/>
        <w:t>Εισπνοή:  Μπορεί να είναι βλαβερό σε περίπτωση εισπνοής. Το υλικό είναι εξαιρετικά καταστροφικό για τους ιστούς των βλεννογόνων υμένων και του ανώτερου αναπνευστικού συστήματος.</w:t>
      </w:r>
    </w:p>
    <w:p w:rsidR="00321AAC" w:rsidRPr="004950E5" w:rsidRDefault="00321AAC" w:rsidP="004950E5">
      <w:pPr>
        <w:keepLines/>
        <w:spacing w:after="40" w:line="240" w:lineRule="auto"/>
        <w:rPr>
          <w:rFonts w:eastAsia="Times New Roman" w:cs="Times New Roman"/>
          <w:sz w:val="18"/>
          <w:szCs w:val="18"/>
          <w:lang w:val="el-GR" w:eastAsia="el-GR" w:bidi="el-GR"/>
        </w:rPr>
      </w:pPr>
      <w:r w:rsidRPr="004950E5">
        <w:rPr>
          <w:sz w:val="18"/>
          <w:szCs w:val="18"/>
          <w:lang w:val="el-GR" w:eastAsia="el-GR" w:bidi="el-GR"/>
        </w:rPr>
        <w:tab/>
        <w:t xml:space="preserve">Κατάποση:  Μπορεί να είναι βλαβερό σε περίπτωση κατάποσης. </w:t>
      </w:r>
    </w:p>
    <w:p w:rsidR="00321AAC" w:rsidRPr="004950E5" w:rsidRDefault="00321AAC" w:rsidP="004950E5">
      <w:pPr>
        <w:keepLines/>
        <w:spacing w:after="40" w:line="240" w:lineRule="auto"/>
        <w:rPr>
          <w:rFonts w:eastAsia="Times New Roman" w:cs="Times New Roman"/>
          <w:sz w:val="18"/>
          <w:szCs w:val="18"/>
          <w:lang w:val="el-GR" w:eastAsia="el-GR" w:bidi="el-GR"/>
        </w:rPr>
      </w:pPr>
      <w:r w:rsidRPr="004950E5">
        <w:rPr>
          <w:sz w:val="18"/>
          <w:szCs w:val="18"/>
          <w:lang w:val="el-GR" w:eastAsia="el-GR" w:bidi="el-GR"/>
        </w:rPr>
        <w:tab/>
        <w:t xml:space="preserve">Επαφή με το δέρμα:  Μπορεί να είναι βλαβερό σε περίπτωση απορρόφησης μέσω του δέρματος.  </w:t>
      </w:r>
    </w:p>
    <w:p w:rsidR="00321AAC" w:rsidRPr="004950E5" w:rsidRDefault="00321AAC" w:rsidP="004950E5">
      <w:pPr>
        <w:keepLines/>
        <w:spacing w:after="40" w:line="240" w:lineRule="auto"/>
        <w:rPr>
          <w:rFonts w:eastAsia="Times New Roman" w:cs="Times New Roman"/>
          <w:sz w:val="18"/>
          <w:szCs w:val="18"/>
          <w:lang w:val="el-GR" w:eastAsia="el-GR" w:bidi="el-GR"/>
        </w:rPr>
      </w:pPr>
      <w:r w:rsidRPr="004950E5">
        <w:rPr>
          <w:sz w:val="18"/>
          <w:szCs w:val="18"/>
          <w:lang w:val="el-GR" w:eastAsia="el-GR" w:bidi="el-GR"/>
        </w:rPr>
        <w:tab/>
        <w:t>Επαφή με τα μάτια:  Μπορεί να προκαλέσει ερεθισμό των ματιών</w:t>
      </w:r>
    </w:p>
    <w:p w:rsidR="00321AAC" w:rsidRPr="004950E5" w:rsidRDefault="00321AAC" w:rsidP="004950E5">
      <w:pPr>
        <w:keepLines/>
        <w:spacing w:after="40" w:line="240" w:lineRule="auto"/>
        <w:rPr>
          <w:rFonts w:eastAsia="Times New Roman" w:cs="Times New Roman"/>
          <w:sz w:val="18"/>
          <w:szCs w:val="18"/>
          <w:lang w:val="el-GR" w:eastAsia="el-GR" w:bidi="el-GR"/>
        </w:rPr>
      </w:pPr>
      <w:r w:rsidRPr="004950E5">
        <w:rPr>
          <w:sz w:val="18"/>
          <w:szCs w:val="18"/>
          <w:lang w:val="el-GR" w:eastAsia="el-GR" w:bidi="el-GR"/>
        </w:rPr>
        <w:t>Καθυστερημένες και άμεσες επιπτώσεις καθώς και χρόνιες επιπτώσεις από τη βραχυχρόνια και τη μακροχρόνια έκθεση:</w:t>
      </w:r>
    </w:p>
    <w:p w:rsidR="00321AAC" w:rsidRPr="004950E5" w:rsidRDefault="00321AAC" w:rsidP="004950E5">
      <w:pPr>
        <w:keepLines/>
        <w:spacing w:after="40" w:line="240" w:lineRule="auto"/>
        <w:ind w:left="720" w:hanging="720"/>
        <w:rPr>
          <w:rFonts w:eastAsia="Times New Roman" w:cs="Times New Roman"/>
          <w:sz w:val="18"/>
          <w:szCs w:val="18"/>
          <w:lang w:val="el-GR" w:eastAsia="el-GR" w:bidi="el-GR"/>
        </w:rPr>
      </w:pPr>
      <w:r w:rsidRPr="004950E5">
        <w:rPr>
          <w:sz w:val="18"/>
          <w:szCs w:val="18"/>
          <w:lang w:val="el-GR" w:eastAsia="el-GR" w:bidi="el-GR"/>
        </w:rPr>
        <w:tab/>
        <w:t>Βραχυχρόνια έκθεση:  Πιθανές άμεσες επιπτώσεις:  Δεν υπάρχουν διαθέσιμα στοιχεία.  Πιθανές μακροπρόθεσμες επιπτώσεις:  Δεν υπάρχουν διαθέσιμα στοιχεία.</w:t>
      </w:r>
    </w:p>
    <w:p w:rsidR="00321AAC" w:rsidRPr="004950E5" w:rsidRDefault="00321AAC" w:rsidP="004950E5">
      <w:pPr>
        <w:keepLines/>
        <w:spacing w:after="40" w:line="240" w:lineRule="auto"/>
        <w:ind w:left="720" w:hanging="720"/>
        <w:rPr>
          <w:rFonts w:eastAsia="Times New Roman" w:cs="Times New Roman"/>
          <w:sz w:val="18"/>
          <w:szCs w:val="18"/>
          <w:lang w:val="el-GR" w:eastAsia="el-GR" w:bidi="el-GR"/>
        </w:rPr>
      </w:pPr>
      <w:r w:rsidRPr="004950E5">
        <w:rPr>
          <w:sz w:val="18"/>
          <w:szCs w:val="18"/>
          <w:lang w:val="el-GR" w:eastAsia="el-GR" w:bidi="el-GR"/>
        </w:rPr>
        <w:tab/>
        <w:t>Μακροχρόνια έκθεση:  Πιθανές άμεσες επιπτώσεις:  Δεν υπάρχουν διαθέσιμα στοιχεία.  Πιθανές μακροπρόθεσμες επιπτώσεις:  Δεν υπάρχουν διαθέσιμα στοιχεία.</w:t>
      </w:r>
    </w:p>
    <w:p w:rsidR="00321AAC" w:rsidRPr="004950E5" w:rsidRDefault="00321AAC" w:rsidP="004950E5">
      <w:pPr>
        <w:keepLines/>
        <w:spacing w:after="40" w:line="240" w:lineRule="auto"/>
        <w:rPr>
          <w:rFonts w:eastAsia="Times New Roman" w:cs="Times New Roman"/>
          <w:sz w:val="18"/>
          <w:szCs w:val="18"/>
          <w:lang w:val="el-GR" w:eastAsia="el-GR" w:bidi="el-GR"/>
        </w:rPr>
      </w:pPr>
      <w:r w:rsidRPr="004950E5">
        <w:rPr>
          <w:sz w:val="18"/>
          <w:szCs w:val="18"/>
          <w:lang w:val="el-GR" w:eastAsia="el-GR" w:bidi="el-GR"/>
        </w:rPr>
        <w:lastRenderedPageBreak/>
        <w:t>Επιπτώσεις της χρόνιας έκθεσης: Η επαναλαμβανόμενη επαφή αυτού του προϊόντος με το δέρμα μπορεί να οδηγήσει σε δερματίτιδα, ενώ η επαναλαμβανόμενη εισπνοή μπορεί να προκαλέσει βλάβη στους βλεννογόνους υμένες και το ανώτερο αναπνευστικό σύστημα, τα νεύρα και τον εγκέφαλο.</w:t>
      </w:r>
    </w:p>
    <w:p w:rsidR="00321AAC" w:rsidRPr="004950E5" w:rsidRDefault="00321AAC" w:rsidP="004950E5">
      <w:pPr>
        <w:keepLines/>
        <w:spacing w:after="40" w:line="240" w:lineRule="auto"/>
        <w:rPr>
          <w:rFonts w:eastAsia="Times New Roman" w:cs="Times New Roman"/>
          <w:sz w:val="18"/>
          <w:szCs w:val="18"/>
          <w:lang w:val="el-GR" w:eastAsia="el-GR" w:bidi="el-GR"/>
        </w:rPr>
      </w:pPr>
      <w:r w:rsidRPr="004950E5">
        <w:rPr>
          <w:sz w:val="18"/>
          <w:szCs w:val="18"/>
          <w:lang w:val="el-GR" w:eastAsia="el-GR" w:bidi="el-GR"/>
        </w:rPr>
        <w:t>Αριθμητικά μέτρα της τοξικότητας:  Δεν υπάρχουν διαθέσιμα στοιχεία</w:t>
      </w:r>
      <w:r w:rsidRPr="004950E5">
        <w:rPr>
          <w:sz w:val="18"/>
          <w:szCs w:val="18"/>
          <w:lang w:val="el-GR" w:eastAsia="el-GR" w:bidi="el-GR"/>
        </w:rPr>
        <w:tab/>
      </w:r>
    </w:p>
    <w:p w:rsidR="00321AAC" w:rsidRPr="004950E5" w:rsidRDefault="00321AAC" w:rsidP="004950E5">
      <w:pPr>
        <w:keepLines/>
        <w:spacing w:after="40" w:line="240" w:lineRule="auto"/>
        <w:rPr>
          <w:rFonts w:eastAsia="Times New Roman" w:cs="Times New Roman"/>
          <w:sz w:val="18"/>
          <w:szCs w:val="18"/>
          <w:lang w:val="el-GR" w:eastAsia="el-GR" w:bidi="el-GR"/>
        </w:rPr>
      </w:pPr>
      <w:r w:rsidRPr="004950E5">
        <w:rPr>
          <w:sz w:val="18"/>
          <w:szCs w:val="18"/>
          <w:lang w:val="el-GR" w:eastAsia="el-GR" w:bidi="el-GR"/>
        </w:rPr>
        <w:t>Άλλες πληροφορίες:  Δεν υπάρχουν διαθέσιμα στοιχεία</w:t>
      </w:r>
    </w:p>
    <w:p w:rsidR="00C81624" w:rsidRDefault="00C81624" w:rsidP="004950E5">
      <w:pPr>
        <w:keepLines/>
        <w:spacing w:after="40"/>
        <w:rPr>
          <w:b/>
          <w:sz w:val="18"/>
          <w:szCs w:val="18"/>
          <w:lang w:eastAsia="el-GR" w:bidi="el-GR"/>
        </w:rPr>
      </w:pPr>
    </w:p>
    <w:p w:rsidR="00321AAC" w:rsidRPr="004950E5" w:rsidRDefault="00321AAC" w:rsidP="004950E5">
      <w:pPr>
        <w:keepLines/>
        <w:spacing w:after="40"/>
        <w:rPr>
          <w:rFonts w:eastAsia="Times New Roman" w:cs="Times New Roman"/>
          <w:b/>
          <w:sz w:val="18"/>
          <w:szCs w:val="18"/>
          <w:lang w:val="el-GR" w:eastAsia="el-GR" w:bidi="el-GR"/>
        </w:rPr>
      </w:pPr>
      <w:r w:rsidRPr="004950E5">
        <w:rPr>
          <w:b/>
          <w:sz w:val="18"/>
          <w:szCs w:val="18"/>
          <w:lang w:val="el-GR" w:eastAsia="el-GR" w:bidi="el-GR"/>
        </w:rPr>
        <w:t>ΤΜΗΜΑ 12 – ΟΙΚΟΛΟΓΙΚΕΣ ΠΛΗΡΟΦΟΡΙΕΣ</w:t>
      </w:r>
    </w:p>
    <w:p w:rsidR="00321AAC" w:rsidRPr="004950E5" w:rsidRDefault="00321AAC" w:rsidP="004950E5">
      <w:pPr>
        <w:keepLines/>
        <w:spacing w:after="40" w:line="240" w:lineRule="auto"/>
        <w:rPr>
          <w:rFonts w:eastAsia="Times New Roman" w:cs="Times New Roman"/>
          <w:sz w:val="18"/>
          <w:szCs w:val="18"/>
          <w:lang w:val="el-GR" w:eastAsia="el-GR" w:bidi="el-GR"/>
        </w:rPr>
      </w:pPr>
      <w:r w:rsidRPr="004950E5">
        <w:rPr>
          <w:sz w:val="18"/>
          <w:szCs w:val="18"/>
          <w:lang w:val="el-GR" w:eastAsia="el-GR" w:bidi="el-GR"/>
        </w:rPr>
        <w:t xml:space="preserve">Οικοτοξικότητα:  Βλαβερό για τους υδρόβιους οργανισμούς. Μπορεί να προκαλέσει μακροχρόνιες δυσμενείς επιπτώσεις στο υδάτινο περιβάλλον.    </w:t>
      </w:r>
    </w:p>
    <w:p w:rsidR="00321AAC" w:rsidRPr="004950E5" w:rsidRDefault="00321AAC" w:rsidP="004950E5">
      <w:pPr>
        <w:keepLines/>
        <w:spacing w:after="40" w:line="240" w:lineRule="auto"/>
        <w:rPr>
          <w:rFonts w:eastAsia="Times New Roman" w:cs="Times New Roman"/>
          <w:sz w:val="18"/>
          <w:szCs w:val="18"/>
          <w:lang w:val="el-GR" w:eastAsia="el-GR" w:bidi="el-GR"/>
        </w:rPr>
      </w:pPr>
      <w:r w:rsidRPr="004950E5">
        <w:rPr>
          <w:sz w:val="18"/>
          <w:szCs w:val="18"/>
          <w:lang w:val="el-GR" w:eastAsia="el-GR" w:bidi="el-GR"/>
        </w:rPr>
        <w:t>Δυνατότητα βιοσυσσώρευσης:  Δεν υπάρχουν διαθέσιμα στοιχεία</w:t>
      </w:r>
    </w:p>
    <w:p w:rsidR="00321AAC" w:rsidRPr="004950E5" w:rsidRDefault="00321AAC" w:rsidP="004950E5">
      <w:pPr>
        <w:keepLines/>
        <w:spacing w:after="40" w:line="240" w:lineRule="auto"/>
        <w:rPr>
          <w:rFonts w:eastAsia="Times New Roman" w:cs="Times New Roman"/>
          <w:sz w:val="18"/>
          <w:szCs w:val="18"/>
          <w:lang w:val="el-GR" w:eastAsia="el-GR" w:bidi="el-GR"/>
        </w:rPr>
      </w:pPr>
      <w:r w:rsidRPr="004950E5">
        <w:rPr>
          <w:sz w:val="18"/>
          <w:szCs w:val="18"/>
          <w:lang w:val="el-GR" w:eastAsia="el-GR" w:bidi="el-GR"/>
        </w:rPr>
        <w:t>Κινητικότητα στο έδαφος:  Δεν υπάρχουν διαθέσιμα στοιχεία</w:t>
      </w:r>
    </w:p>
    <w:p w:rsidR="00321AAC" w:rsidRPr="004950E5" w:rsidRDefault="00321AAC" w:rsidP="004950E5">
      <w:pPr>
        <w:keepLines/>
        <w:spacing w:after="40" w:line="240" w:lineRule="auto"/>
        <w:rPr>
          <w:rFonts w:eastAsia="Times New Roman" w:cs="Times New Roman"/>
          <w:sz w:val="18"/>
          <w:szCs w:val="18"/>
          <w:lang w:val="el-GR" w:eastAsia="el-GR" w:bidi="el-GR"/>
        </w:rPr>
      </w:pPr>
      <w:r w:rsidRPr="004950E5">
        <w:rPr>
          <w:sz w:val="18"/>
          <w:szCs w:val="18"/>
          <w:lang w:val="el-GR" w:eastAsia="el-GR" w:bidi="el-GR"/>
        </w:rPr>
        <w:t>Άλλες αρνητικές επιπτώσεις.  Δεν υπάρχουν διαθέσιμα στοιχεία</w:t>
      </w:r>
    </w:p>
    <w:p w:rsidR="00321AAC" w:rsidRPr="004950E5" w:rsidRDefault="00321AAC" w:rsidP="004950E5">
      <w:pPr>
        <w:keepLines/>
        <w:spacing w:after="40" w:line="240" w:lineRule="auto"/>
        <w:rPr>
          <w:rFonts w:eastAsia="Times New Roman" w:cs="Times New Roman"/>
          <w:sz w:val="18"/>
          <w:szCs w:val="18"/>
          <w:lang w:val="el-GR" w:eastAsia="el-GR" w:bidi="el-GR"/>
        </w:rPr>
      </w:pPr>
    </w:p>
    <w:p w:rsidR="00321AAC" w:rsidRPr="004950E5" w:rsidRDefault="00321AAC" w:rsidP="004950E5">
      <w:pPr>
        <w:keepLines/>
        <w:spacing w:after="40"/>
        <w:rPr>
          <w:rFonts w:eastAsia="Times New Roman" w:cs="Times New Roman"/>
          <w:b/>
          <w:sz w:val="18"/>
          <w:szCs w:val="18"/>
          <w:lang w:val="el-GR" w:eastAsia="el-GR" w:bidi="el-GR"/>
        </w:rPr>
      </w:pPr>
      <w:r w:rsidRPr="004950E5">
        <w:rPr>
          <w:b/>
          <w:sz w:val="18"/>
          <w:szCs w:val="18"/>
          <w:lang w:val="el-GR" w:eastAsia="el-GR" w:bidi="el-GR"/>
        </w:rPr>
        <w:t>ΤΜΗΜΑ 13 – ΣΤΟΙΧΕΙΑ ΣΧΕΤΙΚΑ ΜΕ ΤΗ ΔΙΑΘΕΣΗ</w:t>
      </w:r>
    </w:p>
    <w:p w:rsidR="00321AAC" w:rsidRPr="004950E5" w:rsidRDefault="00321AAC" w:rsidP="004950E5">
      <w:pPr>
        <w:keepLines/>
        <w:spacing w:after="40" w:line="240" w:lineRule="auto"/>
        <w:rPr>
          <w:rFonts w:eastAsia="Times New Roman" w:cs="Times New Roman"/>
          <w:sz w:val="18"/>
          <w:szCs w:val="18"/>
          <w:lang w:val="el-GR" w:eastAsia="el-GR" w:bidi="el-GR"/>
        </w:rPr>
      </w:pPr>
      <w:r w:rsidRPr="004950E5">
        <w:rPr>
          <w:sz w:val="18"/>
          <w:szCs w:val="18"/>
          <w:lang w:val="el-GR" w:eastAsia="el-GR" w:bidi="el-GR"/>
        </w:rPr>
        <w:t>Μέθοδοι διάθεσης:  Απορρίψτε τα απόβλητα σύμφωνα με τους ισχύοντες εθνικούς, περιφερειακούς ή τοπικούς κανονισμούς</w:t>
      </w:r>
    </w:p>
    <w:p w:rsidR="00321AAC" w:rsidRPr="004950E5" w:rsidRDefault="00321AAC" w:rsidP="004950E5">
      <w:pPr>
        <w:keepLines/>
        <w:spacing w:after="40" w:line="240" w:lineRule="auto"/>
        <w:rPr>
          <w:rFonts w:eastAsia="Times New Roman" w:cs="Times New Roman"/>
          <w:sz w:val="18"/>
          <w:szCs w:val="18"/>
          <w:lang w:val="el-GR" w:eastAsia="el-GR" w:bidi="el-GR"/>
        </w:rPr>
      </w:pPr>
      <w:r w:rsidRPr="004950E5">
        <w:rPr>
          <w:sz w:val="18"/>
          <w:szCs w:val="18"/>
          <w:lang w:val="el-GR" w:eastAsia="el-GR" w:bidi="el-GR"/>
        </w:rPr>
        <w:t>Μολυσμένη συσκευασία:  Απορρίψτε την όπως και το αχρησιμοποίητο προϊόν</w:t>
      </w:r>
    </w:p>
    <w:p w:rsidR="00321AAC" w:rsidRPr="004950E5" w:rsidRDefault="00321AAC" w:rsidP="004950E5">
      <w:pPr>
        <w:keepLines/>
        <w:spacing w:after="40" w:line="240" w:lineRule="auto"/>
        <w:ind w:left="360" w:hanging="360"/>
        <w:rPr>
          <w:rFonts w:eastAsia="Times New Roman" w:cs="Times New Roman"/>
          <w:sz w:val="18"/>
          <w:szCs w:val="18"/>
          <w:lang w:val="el-GR" w:eastAsia="el-GR" w:bidi="el-GR"/>
        </w:rPr>
      </w:pPr>
      <w:r w:rsidRPr="004950E5">
        <w:rPr>
          <w:sz w:val="18"/>
          <w:szCs w:val="18"/>
          <w:lang w:val="el-GR" w:eastAsia="el-GR" w:bidi="el-GR"/>
        </w:rPr>
        <w:t>Ειδικές προφυλάξεις:  Απορρίψτε μικρές ποσότητες χυμένου υλικού όπως περιγράφεται στο Τμήμα 6.  Οι μεγάλες διαρροές θα πρέπει να τύχουν ξεχωριστής μεταχείρισης, από ειδικευμένο προσωπικό. Αποφύγετε τη διασπορά χυμένου υλικού στο έδαφος, σε υδαταγωγούς, σωλήνες αποχετεύσεως και υπονόμους.</w:t>
      </w:r>
    </w:p>
    <w:p w:rsidR="00321AAC" w:rsidRPr="004950E5" w:rsidRDefault="00321AAC" w:rsidP="004950E5">
      <w:pPr>
        <w:keepLines/>
        <w:spacing w:after="40" w:line="240" w:lineRule="auto"/>
        <w:rPr>
          <w:rFonts w:eastAsia="Times New Roman" w:cs="Times New Roman"/>
          <w:sz w:val="18"/>
          <w:szCs w:val="18"/>
          <w:lang w:val="el-GR" w:eastAsia="el-GR" w:bidi="el-GR"/>
        </w:rPr>
      </w:pPr>
    </w:p>
    <w:p w:rsidR="00321AAC" w:rsidRPr="004950E5" w:rsidRDefault="00321AAC" w:rsidP="004950E5">
      <w:pPr>
        <w:keepLines/>
        <w:spacing w:after="40"/>
        <w:rPr>
          <w:rFonts w:eastAsia="Times New Roman" w:cs="Times New Roman"/>
          <w:b/>
          <w:sz w:val="18"/>
          <w:szCs w:val="18"/>
          <w:lang w:val="el-GR" w:eastAsia="el-GR" w:bidi="el-GR"/>
        </w:rPr>
      </w:pPr>
      <w:r w:rsidRPr="004950E5">
        <w:rPr>
          <w:b/>
          <w:sz w:val="18"/>
          <w:szCs w:val="18"/>
          <w:lang w:val="el-GR" w:eastAsia="el-GR" w:bidi="el-GR"/>
        </w:rPr>
        <w:t>ΤΜΗΜΑ 14 – ΠΛΗΡΟΦΟΡΙΕΣ ΣΧΕΤΙΚΑ ΜΕ ΤΗ ΜΕΤΑΦΟΡΑ</w:t>
      </w:r>
    </w:p>
    <w:p w:rsidR="00321AAC" w:rsidRPr="004950E5" w:rsidRDefault="00321AAC" w:rsidP="004950E5">
      <w:pPr>
        <w:keepLines/>
        <w:spacing w:after="40" w:line="240" w:lineRule="auto"/>
        <w:rPr>
          <w:rFonts w:eastAsia="Times New Roman" w:cs="Times New Roman"/>
          <w:sz w:val="18"/>
          <w:szCs w:val="18"/>
          <w:lang w:val="el-GR" w:eastAsia="el-GR" w:bidi="el-GR"/>
        </w:rPr>
      </w:pPr>
      <w:r w:rsidRPr="004950E5">
        <w:rPr>
          <w:sz w:val="18"/>
          <w:szCs w:val="18"/>
          <w:lang w:val="el-GR" w:eastAsia="el-GR" w:bidi="el-GR"/>
        </w:rPr>
        <w:t>DOT (ΗΠΑ): Μη επικίνδυνα αγαθά.</w:t>
      </w:r>
    </w:p>
    <w:p w:rsidR="00321AAC" w:rsidRPr="004950E5" w:rsidRDefault="00321AAC" w:rsidP="004950E5">
      <w:pPr>
        <w:keepLines/>
        <w:spacing w:after="40" w:line="240" w:lineRule="auto"/>
        <w:rPr>
          <w:rFonts w:eastAsia="Times New Roman" w:cs="Times New Roman"/>
          <w:sz w:val="18"/>
          <w:szCs w:val="18"/>
          <w:lang w:val="el-GR" w:eastAsia="el-GR" w:bidi="el-GR"/>
        </w:rPr>
      </w:pPr>
      <w:r w:rsidRPr="004950E5">
        <w:rPr>
          <w:sz w:val="18"/>
          <w:szCs w:val="18"/>
          <w:lang w:val="el-GR" w:eastAsia="el-GR" w:bidi="el-GR"/>
        </w:rPr>
        <w:t>IMDG: Μη επικίνδυνα αγαθά.</w:t>
      </w:r>
    </w:p>
    <w:p w:rsidR="00321AAC" w:rsidRPr="004950E5" w:rsidRDefault="00321AAC" w:rsidP="004950E5">
      <w:pPr>
        <w:keepLines/>
        <w:spacing w:after="40" w:line="240" w:lineRule="auto"/>
        <w:rPr>
          <w:rFonts w:eastAsia="Times New Roman" w:cs="Times New Roman"/>
          <w:sz w:val="18"/>
          <w:szCs w:val="18"/>
          <w:lang w:val="el-GR" w:eastAsia="el-GR" w:bidi="el-GR"/>
        </w:rPr>
      </w:pPr>
      <w:r w:rsidRPr="004950E5">
        <w:rPr>
          <w:sz w:val="18"/>
          <w:szCs w:val="18"/>
          <w:lang w:val="el-GR" w:eastAsia="el-GR" w:bidi="el-GR"/>
        </w:rPr>
        <w:t>IATA: Μη επικίνδυνα αγαθά.</w:t>
      </w:r>
      <w:r w:rsidRPr="004950E5">
        <w:rPr>
          <w:sz w:val="18"/>
          <w:szCs w:val="18"/>
          <w:lang w:val="el-GR" w:eastAsia="el-GR" w:bidi="el-GR"/>
        </w:rPr>
        <w:tab/>
      </w:r>
      <w:r w:rsidRPr="004950E5">
        <w:rPr>
          <w:sz w:val="18"/>
          <w:szCs w:val="18"/>
          <w:lang w:val="el-GR" w:eastAsia="el-GR" w:bidi="el-GR"/>
        </w:rPr>
        <w:tab/>
      </w:r>
    </w:p>
    <w:p w:rsidR="00321AAC" w:rsidRDefault="00321AAC" w:rsidP="004950E5">
      <w:pPr>
        <w:keepLines/>
        <w:spacing w:after="40" w:line="240" w:lineRule="auto"/>
        <w:rPr>
          <w:sz w:val="18"/>
          <w:szCs w:val="18"/>
          <w:lang w:eastAsia="el-GR" w:bidi="el-GR"/>
        </w:rPr>
      </w:pPr>
      <w:r w:rsidRPr="004950E5">
        <w:rPr>
          <w:sz w:val="18"/>
          <w:szCs w:val="18"/>
          <w:lang w:val="el-GR" w:eastAsia="el-GR" w:bidi="el-GR"/>
        </w:rPr>
        <w:t>Μεταφορά/Πρόσθετες πληροφορίες:  Η μεταφορά γίνεται σύμφωνα με τους τοπικούς, κρατικούς και διεθνείς κανονισμούς.</w:t>
      </w:r>
    </w:p>
    <w:p w:rsidR="00E81DD9" w:rsidRPr="00E81DD9" w:rsidRDefault="00E81DD9" w:rsidP="004950E5">
      <w:pPr>
        <w:keepLines/>
        <w:spacing w:after="40" w:line="240" w:lineRule="auto"/>
        <w:rPr>
          <w:rFonts w:eastAsia="Times New Roman" w:cs="Times New Roman"/>
          <w:sz w:val="18"/>
          <w:szCs w:val="18"/>
          <w:lang w:eastAsia="el-GR" w:bidi="el-GR"/>
        </w:rPr>
      </w:pPr>
    </w:p>
    <w:p w:rsidR="00321AAC" w:rsidRPr="004950E5" w:rsidRDefault="00321AAC" w:rsidP="004950E5">
      <w:pPr>
        <w:keepLines/>
        <w:tabs>
          <w:tab w:val="left" w:pos="3164"/>
        </w:tabs>
        <w:spacing w:after="40"/>
        <w:rPr>
          <w:rFonts w:eastAsia="Times New Roman" w:cs="Times New Roman"/>
          <w:b/>
          <w:sz w:val="18"/>
          <w:szCs w:val="18"/>
          <w:lang w:val="el-GR" w:eastAsia="el-GR" w:bidi="el-GR"/>
        </w:rPr>
      </w:pPr>
      <w:r w:rsidRPr="004950E5">
        <w:rPr>
          <w:b/>
          <w:sz w:val="18"/>
          <w:szCs w:val="18"/>
          <w:lang w:val="el-GR" w:eastAsia="el-GR" w:bidi="el-GR"/>
        </w:rPr>
        <w:t>ΤΜΗΜΑ 15 – ΣΤΟΙΧΕΙΑ ΣΧΕΤΙΚΑ ΜΕ ΤΗ ΝΟΜΟΘΕΣΙΑ</w:t>
      </w:r>
      <w:r w:rsidRPr="004950E5">
        <w:rPr>
          <w:sz w:val="18"/>
          <w:szCs w:val="18"/>
          <w:lang w:val="el-GR" w:eastAsia="el-GR" w:bidi="el-GR"/>
        </w:rPr>
        <w:tab/>
      </w:r>
    </w:p>
    <w:p w:rsidR="00321AAC" w:rsidRPr="004950E5" w:rsidRDefault="00321AAC" w:rsidP="004950E5">
      <w:pPr>
        <w:keepLines/>
        <w:spacing w:after="40" w:line="240" w:lineRule="auto"/>
        <w:rPr>
          <w:rFonts w:eastAsia="Times New Roman" w:cs="Times New Roman"/>
          <w:sz w:val="18"/>
          <w:szCs w:val="18"/>
          <w:lang w:val="el-GR" w:eastAsia="el-GR" w:bidi="el-GR"/>
        </w:rPr>
      </w:pPr>
      <w:r w:rsidRPr="004950E5">
        <w:rPr>
          <w:sz w:val="18"/>
          <w:szCs w:val="18"/>
          <w:lang w:val="el-GR" w:eastAsia="el-GR" w:bidi="el-GR"/>
        </w:rPr>
        <w:t>ΕΕ Κανονισμός (ΕΚ) αριθ. 1907/2006 (REACH) παράρτημα XIV:</w:t>
      </w:r>
    </w:p>
    <w:p w:rsidR="00321AAC" w:rsidRPr="004950E5" w:rsidRDefault="00321AAC" w:rsidP="004950E5">
      <w:pPr>
        <w:keepLines/>
        <w:spacing w:after="40" w:line="240" w:lineRule="auto"/>
        <w:ind w:left="720" w:hanging="360"/>
        <w:rPr>
          <w:rFonts w:eastAsia="Times New Roman" w:cs="Times New Roman"/>
          <w:sz w:val="18"/>
          <w:szCs w:val="18"/>
          <w:lang w:val="el-GR" w:eastAsia="el-GR" w:bidi="el-GR"/>
        </w:rPr>
      </w:pPr>
      <w:r w:rsidRPr="004950E5">
        <w:rPr>
          <w:sz w:val="18"/>
          <w:szCs w:val="18"/>
          <w:lang w:val="el-GR" w:eastAsia="el-GR" w:bidi="el-GR"/>
        </w:rPr>
        <w:t>Κατάλογος ουσιών που υπόκεινται σε αδειοδότηση Ουσίες που προκαλούν πολύ μεγάλη ανησυχία:  Κανένα από τα συστατικά δεν αναφέρεται στον κατάλογο.</w:t>
      </w:r>
    </w:p>
    <w:p w:rsidR="00321AAC" w:rsidRPr="004950E5" w:rsidRDefault="00321AAC" w:rsidP="004950E5">
      <w:pPr>
        <w:keepLines/>
        <w:spacing w:after="40" w:line="240" w:lineRule="auto"/>
        <w:ind w:left="720" w:hanging="360"/>
        <w:rPr>
          <w:rFonts w:eastAsia="Times New Roman" w:cs="Times New Roman"/>
          <w:sz w:val="18"/>
          <w:szCs w:val="18"/>
          <w:lang w:val="el-GR" w:eastAsia="el-GR" w:bidi="el-GR"/>
        </w:rPr>
      </w:pPr>
      <w:r w:rsidRPr="004950E5">
        <w:rPr>
          <w:sz w:val="18"/>
          <w:szCs w:val="18"/>
          <w:lang w:val="el-GR" w:eastAsia="el-GR" w:bidi="el-GR"/>
        </w:rPr>
        <w:t>Παράρτημα XVII - Περιορισμοί στην παραγωγή, τη διάθεση στην αγορά και τη χρήση ορισμένων επικίνδυνων ουσιών, μειγμάτων και αντικειμένων:  Δεν έχει εφαρμογή</w:t>
      </w:r>
    </w:p>
    <w:p w:rsidR="00321AAC" w:rsidRPr="004950E5" w:rsidRDefault="00321AAC" w:rsidP="004950E5">
      <w:pPr>
        <w:keepLines/>
        <w:spacing w:after="40" w:line="240" w:lineRule="auto"/>
        <w:ind w:left="720" w:hanging="720"/>
        <w:rPr>
          <w:rFonts w:eastAsia="Times New Roman" w:cs="Times New Roman"/>
          <w:sz w:val="18"/>
          <w:szCs w:val="18"/>
          <w:lang w:val="el-GR" w:eastAsia="el-GR" w:bidi="el-GR"/>
        </w:rPr>
      </w:pPr>
      <w:r w:rsidRPr="004950E5">
        <w:rPr>
          <w:sz w:val="18"/>
          <w:szCs w:val="18"/>
          <w:lang w:val="el-GR" w:eastAsia="el-GR" w:bidi="el-GR"/>
        </w:rPr>
        <w:t>Νόμος περί ελέγχου των τοξικών ουσιών (ΗΠΑ):  Στον κατάλογο TSCA</w:t>
      </w:r>
    </w:p>
    <w:p w:rsidR="00321AAC" w:rsidRPr="004950E5" w:rsidRDefault="00321AAC" w:rsidP="004950E5">
      <w:pPr>
        <w:keepLines/>
        <w:tabs>
          <w:tab w:val="left" w:pos="720"/>
        </w:tabs>
        <w:spacing w:after="40" w:line="240" w:lineRule="auto"/>
        <w:ind w:left="720" w:hanging="360"/>
        <w:rPr>
          <w:rFonts w:eastAsia="Times New Roman" w:cs="Times New Roman"/>
          <w:sz w:val="18"/>
          <w:szCs w:val="18"/>
          <w:lang w:val="el-GR" w:eastAsia="el-GR" w:bidi="el-GR"/>
        </w:rPr>
      </w:pPr>
      <w:r w:rsidRPr="004950E5">
        <w:rPr>
          <w:sz w:val="18"/>
          <w:szCs w:val="18"/>
          <w:lang w:val="el-GR" w:eastAsia="el-GR" w:bidi="el-GR"/>
        </w:rPr>
        <w:t>SARA 313 Συστατικά:  Δεν γίνεται αναφορά</w:t>
      </w:r>
    </w:p>
    <w:p w:rsidR="00321AAC" w:rsidRPr="004950E5" w:rsidRDefault="00321AAC" w:rsidP="004950E5">
      <w:pPr>
        <w:keepLines/>
        <w:tabs>
          <w:tab w:val="left" w:pos="720"/>
        </w:tabs>
        <w:spacing w:after="40" w:line="240" w:lineRule="auto"/>
        <w:ind w:left="720" w:hanging="360"/>
        <w:rPr>
          <w:rFonts w:eastAsia="Times New Roman" w:cs="Times New Roman"/>
          <w:sz w:val="18"/>
          <w:szCs w:val="18"/>
          <w:lang w:val="el-GR" w:eastAsia="el-GR" w:bidi="el-GR"/>
        </w:rPr>
      </w:pPr>
      <w:r w:rsidRPr="004950E5">
        <w:rPr>
          <w:sz w:val="18"/>
          <w:szCs w:val="18"/>
          <w:lang w:val="el-GR" w:eastAsia="el-GR" w:bidi="el-GR"/>
        </w:rPr>
        <w:t>SARA 311/312 Πηγές κινδύνου:  Δεν υπάρχουν διαθέσιμα στοιχεία</w:t>
      </w:r>
    </w:p>
    <w:p w:rsidR="00321AAC" w:rsidRPr="004950E5" w:rsidRDefault="00321AAC" w:rsidP="004950E5">
      <w:pPr>
        <w:keepLines/>
        <w:tabs>
          <w:tab w:val="left" w:pos="720"/>
        </w:tabs>
        <w:spacing w:after="40" w:line="240" w:lineRule="auto"/>
        <w:ind w:left="720" w:hanging="360"/>
        <w:rPr>
          <w:rFonts w:eastAsia="Times New Roman" w:cs="Times New Roman"/>
          <w:sz w:val="18"/>
          <w:szCs w:val="18"/>
          <w:lang w:val="el-GR" w:eastAsia="el-GR" w:bidi="el-GR"/>
        </w:rPr>
      </w:pPr>
      <w:r w:rsidRPr="004950E5">
        <w:rPr>
          <w:sz w:val="18"/>
          <w:szCs w:val="18"/>
          <w:lang w:val="el-GR" w:eastAsia="el-GR" w:bidi="el-GR"/>
        </w:rPr>
        <w:t>CERCLA  Ανακοινώσιμη ποσότητα:  Δεν υπάρχουν διαθέσιμα στοιχεία</w:t>
      </w:r>
    </w:p>
    <w:p w:rsidR="00321AAC" w:rsidRPr="004950E5" w:rsidRDefault="00321AAC" w:rsidP="004950E5">
      <w:pPr>
        <w:keepLines/>
        <w:tabs>
          <w:tab w:val="left" w:pos="720"/>
        </w:tabs>
        <w:spacing w:after="40" w:line="240" w:lineRule="auto"/>
        <w:ind w:left="720" w:hanging="360"/>
        <w:rPr>
          <w:sz w:val="18"/>
          <w:szCs w:val="18"/>
          <w:lang w:val="el-GR" w:eastAsia="el-GR" w:bidi="el-GR"/>
        </w:rPr>
      </w:pPr>
      <w:r w:rsidRPr="004950E5">
        <w:rPr>
          <w:sz w:val="18"/>
          <w:szCs w:val="18"/>
          <w:lang w:val="el-GR" w:eastAsia="el-GR" w:bidi="el-GR"/>
        </w:rPr>
        <w:t>Πρόταση 65 της Καλιφόρνιας:   Δεν γίνεται αναφορά</w:t>
      </w:r>
    </w:p>
    <w:p w:rsidR="00321AAC" w:rsidRPr="004950E5" w:rsidRDefault="00321AAC" w:rsidP="004950E5">
      <w:pPr>
        <w:keepLines/>
        <w:tabs>
          <w:tab w:val="left" w:pos="720"/>
        </w:tabs>
        <w:spacing w:after="40" w:line="240" w:lineRule="auto"/>
        <w:ind w:left="720" w:hanging="360"/>
        <w:rPr>
          <w:rFonts w:eastAsia="Times New Roman" w:cs="Times New Roman"/>
          <w:sz w:val="18"/>
          <w:szCs w:val="18"/>
          <w:lang w:val="el-GR" w:eastAsia="el-GR" w:bidi="el-GR"/>
        </w:rPr>
      </w:pPr>
    </w:p>
    <w:p w:rsidR="00321AAC" w:rsidRPr="004950E5" w:rsidRDefault="00321AAC" w:rsidP="004950E5">
      <w:pPr>
        <w:keepLines/>
        <w:spacing w:after="40"/>
        <w:rPr>
          <w:rFonts w:eastAsia="Times New Roman" w:cs="Times New Roman"/>
          <w:b/>
          <w:sz w:val="18"/>
          <w:szCs w:val="18"/>
          <w:lang w:val="el-GR" w:eastAsia="el-GR" w:bidi="el-GR"/>
        </w:rPr>
      </w:pPr>
      <w:r w:rsidRPr="004950E5">
        <w:rPr>
          <w:b/>
          <w:sz w:val="18"/>
          <w:szCs w:val="18"/>
          <w:lang w:val="el-GR" w:eastAsia="el-GR" w:bidi="el-GR"/>
        </w:rPr>
        <w:t>ΤΜΗΜΑ 16 – ΑΛΛΕΣ ΠΛΗΡΟΦΟΡΙΕΣ</w:t>
      </w:r>
    </w:p>
    <w:p w:rsidR="00321AAC" w:rsidRPr="004950E5" w:rsidRDefault="00321AAC" w:rsidP="004950E5">
      <w:pPr>
        <w:keepLines/>
        <w:spacing w:after="40" w:line="240" w:lineRule="auto"/>
        <w:ind w:left="720" w:hanging="720"/>
        <w:rPr>
          <w:rFonts w:eastAsia="Times New Roman" w:cs="Times New Roman"/>
          <w:sz w:val="18"/>
          <w:szCs w:val="18"/>
          <w:lang w:val="el-GR" w:eastAsia="el-GR" w:bidi="el-GR"/>
        </w:rPr>
      </w:pPr>
      <w:r w:rsidRPr="004950E5">
        <w:rPr>
          <w:sz w:val="18"/>
          <w:szCs w:val="18"/>
          <w:lang w:val="el-GR" w:eastAsia="el-GR" w:bidi="el-GR"/>
        </w:rPr>
        <w:t xml:space="preserve">Σύμβολα και ενδείξεις κινδύνου: </w:t>
      </w:r>
      <w:r w:rsidR="006B5E3E">
        <w:rPr>
          <w:noProof/>
          <w:sz w:val="18"/>
          <w:szCs w:val="18"/>
        </w:rPr>
        <w:drawing>
          <wp:inline distT="0" distB="0" distL="0" distR="0" wp14:anchorId="13D517AE">
            <wp:extent cx="255905" cy="2559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pic:spPr>
                </pic:pic>
              </a:graphicData>
            </a:graphic>
          </wp:inline>
        </w:drawing>
      </w:r>
    </w:p>
    <w:p w:rsidR="00321AAC" w:rsidRPr="004950E5" w:rsidRDefault="00321AAC" w:rsidP="004950E5">
      <w:pPr>
        <w:keepLines/>
        <w:spacing w:after="40" w:line="240" w:lineRule="auto"/>
        <w:ind w:left="720" w:hanging="720"/>
        <w:rPr>
          <w:rFonts w:eastAsia="Times New Roman" w:cs="Times New Roman"/>
          <w:sz w:val="18"/>
          <w:szCs w:val="18"/>
          <w:lang w:val="el-GR" w:eastAsia="el-GR" w:bidi="el-GR"/>
        </w:rPr>
      </w:pPr>
    </w:p>
    <w:p w:rsidR="00E04743" w:rsidRPr="004950E5" w:rsidRDefault="00321AAC" w:rsidP="00C81624">
      <w:pPr>
        <w:keepLines/>
        <w:spacing w:after="40" w:line="240" w:lineRule="auto"/>
        <w:ind w:left="1440" w:hanging="1440"/>
        <w:rPr>
          <w:sz w:val="18"/>
          <w:szCs w:val="18"/>
        </w:rPr>
      </w:pPr>
      <w:r w:rsidRPr="004950E5">
        <w:rPr>
          <w:b/>
          <w:sz w:val="18"/>
          <w:szCs w:val="18"/>
          <w:lang w:val="el-GR" w:eastAsia="el-GR" w:bidi="el-GR"/>
        </w:rPr>
        <w:t>Σημείωση προς τον αναγνώστη:</w:t>
      </w:r>
      <w:r w:rsidR="0084426B">
        <w:rPr>
          <w:sz w:val="18"/>
          <w:szCs w:val="18"/>
          <w:lang w:eastAsia="el-GR" w:bidi="el-GR"/>
        </w:rPr>
        <w:t xml:space="preserve">  </w:t>
      </w:r>
      <w:r w:rsidRPr="004950E5">
        <w:rPr>
          <w:sz w:val="18"/>
          <w:szCs w:val="18"/>
          <w:lang w:val="el-GR" w:eastAsia="el-GR" w:bidi="el-GR"/>
        </w:rPr>
        <w:t xml:space="preserve">Σύμφωνα με όσα γνωρίζουμε, οι πληροφορίες που περιλαμβάνονται στο παρόν είναι ακριβείς.  Ωστόσο, ούτε ο ανωτέρω προμηθευτής ούτε κάποια από τις θυγατρικές του δεν αναλαμβάνει οποιαδήποτε ευθύνη για την ακρίβεια και την πληρότητα των πληροφοριών που περιέχονται στο παρόν.  Ο τελικός προσδιορισμός της καταλληλότητας οποιουδήποτε υλικού αποτελεί αποκλειστική ευθύνη του χρήστη.  Όλα τα υλικά μπορεί να παρουσιάσουν άγνωστους κινδύνους υγείας και θα πρέπει να χρησιμοποιούνται με προσοχή.  Παρόλο που ορισμένοι κίνδυνοι περιγράφονται στο παρόν, δεν μπορούμε να εγγυηθούμε ότι αυτοί είναι οι μοναδικοί κίνδυνοι που υπάρχουν. </w:t>
      </w:r>
    </w:p>
    <w:sectPr w:rsidR="00E04743" w:rsidRPr="004950E5" w:rsidSect="007B03F2">
      <w:head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F8D" w:rsidRDefault="00CF2F8D" w:rsidP="002904C9">
      <w:pPr>
        <w:spacing w:after="0" w:line="240" w:lineRule="auto"/>
      </w:pPr>
      <w:r>
        <w:separator/>
      </w:r>
    </w:p>
  </w:endnote>
  <w:endnote w:type="continuationSeparator" w:id="0">
    <w:p w:rsidR="00CF2F8D" w:rsidRDefault="00CF2F8D" w:rsidP="00290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361274"/>
      <w:docPartObj>
        <w:docPartGallery w:val="Page Numbers (Bottom of Page)"/>
        <w:docPartUnique/>
      </w:docPartObj>
    </w:sdtPr>
    <w:sdtEndPr>
      <w:rPr>
        <w:noProof/>
      </w:rPr>
    </w:sdtEndPr>
    <w:sdtContent>
      <w:p w:rsidR="00CF2F8D" w:rsidRPr="007B03F2" w:rsidRDefault="00CF2F8D">
        <w:pPr>
          <w:pStyle w:val="Footer"/>
          <w:jc w:val="center"/>
        </w:pPr>
        <w:r w:rsidRPr="007B03F2">
          <w:fldChar w:fldCharType="begin"/>
        </w:r>
        <w:r w:rsidRPr="007B03F2">
          <w:instrText xml:space="preserve"> PAGE  \* Arabic  \* MERGEFORMAT </w:instrText>
        </w:r>
        <w:r w:rsidRPr="007B03F2">
          <w:fldChar w:fldCharType="separate"/>
        </w:r>
        <w:r w:rsidR="00F67229">
          <w:rPr>
            <w:noProof/>
          </w:rPr>
          <w:t>34</w:t>
        </w:r>
        <w:r w:rsidRPr="007B03F2">
          <w:fldChar w:fldCharType="end"/>
        </w:r>
        <w:r w:rsidRPr="007B03F2">
          <w:t xml:space="preserve"> of </w:t>
        </w:r>
        <w:fldSimple w:instr=" NUMPAGES  \* Arabic  \* MERGEFORMAT ">
          <w:r w:rsidR="00F67229">
            <w:rPr>
              <w:noProof/>
            </w:rPr>
            <w:t>35</w:t>
          </w:r>
        </w:fldSimple>
      </w:p>
    </w:sdtContent>
  </w:sdt>
  <w:p w:rsidR="00CF2F8D" w:rsidRDefault="00CF2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F8D" w:rsidRDefault="00CF2F8D" w:rsidP="002904C9">
      <w:pPr>
        <w:spacing w:after="0" w:line="240" w:lineRule="auto"/>
      </w:pPr>
      <w:r>
        <w:separator/>
      </w:r>
    </w:p>
  </w:footnote>
  <w:footnote w:type="continuationSeparator" w:id="0">
    <w:p w:rsidR="00CF2F8D" w:rsidRDefault="00CF2F8D" w:rsidP="00290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F8D" w:rsidRPr="007B03F2" w:rsidRDefault="00CF2F8D" w:rsidP="00355D8E">
    <w:pPr>
      <w:pStyle w:val="Header"/>
      <w:tabs>
        <w:tab w:val="clear" w:pos="4680"/>
        <w:tab w:val="clear" w:pos="9360"/>
      </w:tabs>
      <w:rPr>
        <w:rFonts w:cs="Times New Roman"/>
        <w:b/>
      </w:rPr>
    </w:pPr>
    <w:r>
      <w:rPr>
        <w:noProof/>
      </w:rPr>
      <w:drawing>
        <wp:anchor distT="0" distB="0" distL="114300" distR="114300" simplePos="0" relativeHeight="251666432" behindDoc="0" locked="0" layoutInCell="1" allowOverlap="1" wp14:anchorId="6B05D78B" wp14:editId="5A2AE847">
          <wp:simplePos x="0" y="0"/>
          <wp:positionH relativeFrom="column">
            <wp:posOffset>3175</wp:posOffset>
          </wp:positionH>
          <wp:positionV relativeFrom="paragraph">
            <wp:posOffset>-204470</wp:posOffset>
          </wp:positionV>
          <wp:extent cx="1718310" cy="952500"/>
          <wp:effectExtent l="0" t="0" r="0" b="0"/>
          <wp:wrapSquare wrapText="bothSides"/>
          <wp:docPr id="16" name="Picture 16" descr="C:\Users\melanietri\AppData\Local\Microsoft\Windows\Temporary Internet Files\Content.Outlook\H9SCR65B\imm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anietri\AppData\Local\Microsoft\Windows\Temporary Internet Files\Content.Outlook\H9SCR65B\immc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831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0E5">
      <w:rPr>
        <w:sz w:val="20"/>
        <w:szCs w:val="20"/>
      </w:rPr>
      <w:tab/>
    </w:r>
    <w:r>
      <w:rPr>
        <w:sz w:val="20"/>
        <w:szCs w:val="20"/>
      </w:rPr>
      <w:tab/>
    </w:r>
    <w:r w:rsidRPr="007B03F2">
      <w:rPr>
        <w:rFonts w:cs="Times New Roman"/>
        <w:b/>
      </w:rPr>
      <w:t>Safety Data Sheet</w:t>
    </w:r>
  </w:p>
  <w:p w:rsidR="00CF2F8D" w:rsidRPr="007B03F2" w:rsidRDefault="00CF2F8D" w:rsidP="007B03F2">
    <w:pPr>
      <w:pStyle w:val="Header"/>
      <w:tabs>
        <w:tab w:val="clear" w:pos="4680"/>
        <w:tab w:val="clear" w:pos="9360"/>
      </w:tabs>
      <w:jc w:val="right"/>
      <w:rPr>
        <w:rFonts w:cs="Times New Roman"/>
        <w:sz w:val="20"/>
        <w:szCs w:val="20"/>
      </w:rPr>
    </w:pPr>
    <w:r w:rsidRPr="00CD28A3">
      <w:rPr>
        <w:rFonts w:cs="Times New Roman"/>
        <w:sz w:val="18"/>
        <w:szCs w:val="18"/>
      </w:rPr>
      <w:tab/>
    </w:r>
    <w:r w:rsidRPr="00CD28A3">
      <w:rPr>
        <w:rFonts w:cs="Times New Roman"/>
        <w:sz w:val="18"/>
        <w:szCs w:val="18"/>
      </w:rPr>
      <w:tab/>
    </w:r>
    <w:r w:rsidRPr="00CD28A3">
      <w:rPr>
        <w:rFonts w:cs="Times New Roman"/>
        <w:sz w:val="18"/>
        <w:szCs w:val="18"/>
      </w:rPr>
      <w:tab/>
    </w:r>
    <w:r w:rsidRPr="00CD28A3">
      <w:rPr>
        <w:rFonts w:cs="Times New Roman"/>
        <w:sz w:val="18"/>
        <w:szCs w:val="18"/>
      </w:rPr>
      <w:tab/>
    </w:r>
    <w:r w:rsidRPr="00CD28A3">
      <w:rPr>
        <w:rFonts w:cs="Times New Roman"/>
        <w:sz w:val="18"/>
        <w:szCs w:val="18"/>
      </w:rPr>
      <w:tab/>
    </w:r>
    <w:r w:rsidRPr="00CD28A3">
      <w:rPr>
        <w:rFonts w:cs="Times New Roman"/>
        <w:sz w:val="18"/>
        <w:szCs w:val="18"/>
      </w:rPr>
      <w:tab/>
    </w:r>
    <w:r w:rsidRPr="00CD28A3">
      <w:rPr>
        <w:rFonts w:cs="Times New Roman"/>
        <w:sz w:val="18"/>
        <w:szCs w:val="18"/>
      </w:rPr>
      <w:tab/>
    </w:r>
    <w:r w:rsidRPr="00CD28A3">
      <w:rPr>
        <w:rFonts w:cs="Times New Roman"/>
        <w:sz w:val="18"/>
        <w:szCs w:val="18"/>
      </w:rPr>
      <w:tab/>
    </w:r>
    <w:r w:rsidRPr="00CD28A3">
      <w:rPr>
        <w:rFonts w:cs="Times New Roman"/>
        <w:sz w:val="18"/>
        <w:szCs w:val="18"/>
      </w:rPr>
      <w:tab/>
    </w:r>
    <w:r w:rsidRPr="00CD28A3">
      <w:rPr>
        <w:rFonts w:cs="Times New Roman"/>
        <w:sz w:val="18"/>
        <w:szCs w:val="18"/>
      </w:rPr>
      <w:tab/>
    </w:r>
    <w:r w:rsidRPr="00CD28A3">
      <w:rPr>
        <w:rFonts w:cs="Times New Roman"/>
        <w:sz w:val="18"/>
        <w:szCs w:val="18"/>
      </w:rPr>
      <w:tab/>
    </w:r>
    <w:r w:rsidRPr="007B03F2">
      <w:rPr>
        <w:rFonts w:cs="Times New Roman"/>
        <w:sz w:val="20"/>
        <w:szCs w:val="20"/>
      </w:rPr>
      <w:t>SDS No. 1110</w:t>
    </w:r>
  </w:p>
  <w:p w:rsidR="00CF2F8D" w:rsidRPr="00C35175" w:rsidRDefault="00CF2F8D" w:rsidP="007B03F2">
    <w:pPr>
      <w:pStyle w:val="Header"/>
      <w:tabs>
        <w:tab w:val="clear" w:pos="4680"/>
        <w:tab w:val="clear" w:pos="9360"/>
      </w:tabs>
      <w:ind w:left="7200" w:firstLine="720"/>
      <w:jc w:val="right"/>
      <w:rPr>
        <w:rFonts w:cs="Times New Roman"/>
        <w:sz w:val="20"/>
        <w:szCs w:val="20"/>
      </w:rPr>
    </w:pPr>
    <w:r>
      <w:rPr>
        <w:rFonts w:cs="Times New Roman"/>
        <w:sz w:val="20"/>
        <w:szCs w:val="20"/>
      </w:rPr>
      <w:t>June 2018</w:t>
    </w:r>
  </w:p>
  <w:p w:rsidR="00CF2F8D" w:rsidRPr="00C35175" w:rsidRDefault="00CF2F8D" w:rsidP="007B03F2">
    <w:pPr>
      <w:pStyle w:val="Header"/>
      <w:tabs>
        <w:tab w:val="clear" w:pos="4680"/>
        <w:tab w:val="clear" w:pos="9360"/>
      </w:tabs>
      <w:ind w:left="7200" w:firstLine="720"/>
      <w:jc w:val="right"/>
      <w:rPr>
        <w:rFonts w:cs="Times New Roman"/>
        <w:sz w:val="20"/>
        <w:szCs w:val="20"/>
      </w:rPr>
    </w:pPr>
    <w:r w:rsidRPr="00C35175">
      <w:rPr>
        <w:rFonts w:cs="Times New Roman"/>
        <w:sz w:val="20"/>
        <w:szCs w:val="20"/>
      </w:rPr>
      <w:t xml:space="preserve">Supersedes: </w:t>
    </w:r>
    <w:r>
      <w:rPr>
        <w:rFonts w:cs="Times New Roman"/>
        <w:sz w:val="20"/>
        <w:szCs w:val="20"/>
      </w:rPr>
      <w:t>December 2017</w:t>
    </w:r>
  </w:p>
  <w:p w:rsidR="00CF2F8D" w:rsidRPr="00D42C55" w:rsidRDefault="00CF2F8D" w:rsidP="007B03F2">
    <w:pPr>
      <w:pStyle w:val="Header"/>
      <w:tabs>
        <w:tab w:val="clear" w:pos="4680"/>
        <w:tab w:val="clear" w:pos="9360"/>
      </w:tabs>
      <w:ind w:left="7200" w:firstLine="720"/>
      <w:jc w:val="right"/>
      <w:rPr>
        <w:rFonts w:cs="Times New Roman"/>
        <w:sz w:val="18"/>
        <w:szCs w:val="18"/>
      </w:rPr>
    </w:pPr>
    <w:r w:rsidRPr="00C35175">
      <w:rPr>
        <w:rFonts w:cs="Times New Roman"/>
        <w:sz w:val="20"/>
        <w:szCs w:val="20"/>
      </w:rPr>
      <w:t xml:space="preserve">PCN No. </w:t>
    </w:r>
    <w:r>
      <w:rPr>
        <w:rFonts w:cs="Times New Roman"/>
        <w:sz w:val="20"/>
        <w:szCs w:val="20"/>
      </w:rPr>
      <w:t>4811</w:t>
    </w:r>
  </w:p>
  <w:p w:rsidR="00CF2F8D" w:rsidRPr="00CD28A3" w:rsidRDefault="00CF2F8D">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F8D" w:rsidRPr="007B03F2" w:rsidRDefault="00CF2F8D" w:rsidP="00355D8E">
    <w:pPr>
      <w:pStyle w:val="Header"/>
      <w:tabs>
        <w:tab w:val="clear" w:pos="4680"/>
        <w:tab w:val="clear" w:pos="9360"/>
      </w:tabs>
      <w:ind w:left="3600" w:firstLine="720"/>
      <w:rPr>
        <w:rFonts w:cs="Times New Roman"/>
        <w:b/>
        <w:lang w:val="es-E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-168910</wp:posOffset>
          </wp:positionV>
          <wp:extent cx="1692910" cy="938530"/>
          <wp:effectExtent l="0" t="0" r="2540" b="0"/>
          <wp:wrapSquare wrapText="bothSides"/>
          <wp:docPr id="15" name="Picture 15" descr="C:\Users\melanietri\AppData\Local\Microsoft\Windows\Temporary Internet Files\Content.Outlook\H9SCR65B\imm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anietri\AppData\Local\Microsoft\Windows\Temporary Internet Files\Content.Outlook\H9SCR65B\immc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2910" cy="938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3F2">
      <w:rPr>
        <w:rFonts w:cs="Times New Roman"/>
        <w:b/>
        <w:lang w:val="es-ES"/>
      </w:rPr>
      <w:t>Ficha de Datos de Seguridad</w:t>
    </w:r>
  </w:p>
  <w:p w:rsidR="00CF2F8D" w:rsidRPr="00CD28A3" w:rsidRDefault="00CF2F8D" w:rsidP="00C35175">
    <w:pPr>
      <w:pStyle w:val="Header"/>
      <w:tabs>
        <w:tab w:val="clear" w:pos="4680"/>
        <w:tab w:val="clear" w:pos="9360"/>
      </w:tabs>
      <w:jc w:val="right"/>
      <w:rPr>
        <w:rFonts w:cs="Times New Roman"/>
        <w:sz w:val="18"/>
        <w:szCs w:val="18"/>
        <w:lang w:val="es-ES"/>
      </w:rPr>
    </w:pPr>
    <w:r w:rsidRPr="00CD28A3">
      <w:rPr>
        <w:rFonts w:cs="Times New Roman"/>
        <w:sz w:val="18"/>
        <w:szCs w:val="18"/>
        <w:lang w:val="es-ES"/>
      </w:rPr>
      <w:tab/>
    </w:r>
    <w:r w:rsidRPr="00CD28A3">
      <w:rPr>
        <w:rFonts w:cs="Times New Roman"/>
        <w:sz w:val="18"/>
        <w:szCs w:val="18"/>
        <w:lang w:val="es-ES"/>
      </w:rPr>
      <w:tab/>
      <w:t xml:space="preserve">Ficha de Datos de Seguridad N°. </w:t>
    </w:r>
    <w:r>
      <w:rPr>
        <w:rFonts w:cs="Times New Roman"/>
        <w:sz w:val="18"/>
        <w:szCs w:val="18"/>
        <w:lang w:val="es-ES"/>
      </w:rPr>
      <w:t>1110</w:t>
    </w:r>
    <w:r w:rsidRPr="00CD28A3">
      <w:rPr>
        <w:rFonts w:cs="Times New Roman"/>
        <w:sz w:val="18"/>
        <w:szCs w:val="18"/>
        <w:lang w:val="es-ES"/>
      </w:rPr>
      <w:t xml:space="preserve"> </w:t>
    </w:r>
  </w:p>
  <w:p w:rsidR="00CF2F8D" w:rsidRPr="00CD28A3" w:rsidRDefault="00CF2F8D" w:rsidP="00C35175">
    <w:pPr>
      <w:spacing w:after="0" w:line="240" w:lineRule="auto"/>
      <w:jc w:val="right"/>
      <w:rPr>
        <w:rFonts w:cs="Times New Roman"/>
        <w:sz w:val="18"/>
        <w:szCs w:val="18"/>
        <w:lang w:val="es-ES"/>
      </w:rPr>
    </w:pPr>
    <w:proofErr w:type="gramStart"/>
    <w:r>
      <w:rPr>
        <w:color w:val="222222"/>
        <w:sz w:val="18"/>
        <w:szCs w:val="18"/>
        <w:lang w:val="es-ES"/>
      </w:rPr>
      <w:t>junio</w:t>
    </w:r>
    <w:proofErr w:type="gramEnd"/>
    <w:r>
      <w:rPr>
        <w:color w:val="222222"/>
        <w:sz w:val="18"/>
        <w:szCs w:val="18"/>
        <w:lang w:val="es-ES"/>
      </w:rPr>
      <w:t xml:space="preserve"> 2018</w:t>
    </w:r>
  </w:p>
  <w:p w:rsidR="00CF2F8D" w:rsidRPr="00CD28A3" w:rsidRDefault="00CF2F8D" w:rsidP="00C35175">
    <w:pPr>
      <w:spacing w:after="0" w:line="240" w:lineRule="auto"/>
      <w:jc w:val="right"/>
      <w:rPr>
        <w:rFonts w:cs="Times New Roman"/>
        <w:sz w:val="18"/>
        <w:szCs w:val="18"/>
        <w:lang w:val="es-ES"/>
      </w:rPr>
    </w:pPr>
    <w:r w:rsidRPr="00CD28A3">
      <w:rPr>
        <w:rFonts w:cs="Times New Roman"/>
        <w:sz w:val="18"/>
        <w:szCs w:val="18"/>
        <w:lang w:val="es-ES"/>
      </w:rPr>
      <w:tab/>
    </w:r>
    <w:r w:rsidRPr="00CD28A3">
      <w:rPr>
        <w:rFonts w:cs="Times New Roman"/>
        <w:sz w:val="18"/>
        <w:szCs w:val="18"/>
        <w:lang w:val="es-ES"/>
      </w:rPr>
      <w:tab/>
      <w:t>Reemplaza:</w:t>
    </w:r>
    <w:r w:rsidRPr="00B05F86">
      <w:rPr>
        <w:rFonts w:cs="Times New Roman"/>
        <w:sz w:val="18"/>
        <w:szCs w:val="18"/>
        <w:lang w:val="es-ES"/>
      </w:rPr>
      <w:t xml:space="preserve"> </w:t>
    </w:r>
    <w:r>
      <w:rPr>
        <w:rFonts w:cs="Times New Roman"/>
        <w:sz w:val="18"/>
        <w:szCs w:val="18"/>
        <w:lang w:val="es-ES"/>
      </w:rPr>
      <w:t>diciembre 2017</w:t>
    </w:r>
  </w:p>
  <w:p w:rsidR="00CF2F8D" w:rsidRDefault="00CF2F8D" w:rsidP="00C35175">
    <w:pPr>
      <w:spacing w:after="0" w:line="240" w:lineRule="auto"/>
      <w:jc w:val="right"/>
      <w:rPr>
        <w:sz w:val="18"/>
        <w:szCs w:val="18"/>
      </w:rPr>
    </w:pPr>
    <w:r w:rsidRPr="00CD28A3">
      <w:rPr>
        <w:rFonts w:cs="Times New Roman"/>
        <w:sz w:val="18"/>
        <w:szCs w:val="18"/>
      </w:rPr>
      <w:tab/>
    </w:r>
    <w:r w:rsidRPr="00CD28A3">
      <w:rPr>
        <w:rFonts w:cs="Times New Roman"/>
        <w:sz w:val="18"/>
        <w:szCs w:val="18"/>
      </w:rPr>
      <w:tab/>
    </w:r>
    <w:r w:rsidRPr="00CD28A3">
      <w:rPr>
        <w:sz w:val="18"/>
        <w:szCs w:val="18"/>
      </w:rPr>
      <w:t xml:space="preserve">PCN No. </w:t>
    </w:r>
    <w:r>
      <w:rPr>
        <w:sz w:val="18"/>
        <w:szCs w:val="18"/>
      </w:rPr>
      <w:t>4811</w:t>
    </w:r>
  </w:p>
  <w:p w:rsidR="00CF2F8D" w:rsidRPr="00CD28A3" w:rsidRDefault="00CF2F8D" w:rsidP="002F327E">
    <w:pPr>
      <w:tabs>
        <w:tab w:val="center" w:pos="4680"/>
        <w:tab w:val="right" w:pos="9360"/>
      </w:tabs>
      <w:spacing w:after="0" w:line="240" w:lineRule="auto"/>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F8D" w:rsidRPr="00BD78C1" w:rsidRDefault="00CF2F8D" w:rsidP="00355D8E">
    <w:pPr>
      <w:pStyle w:val="Header"/>
      <w:tabs>
        <w:tab w:val="clear" w:pos="4680"/>
        <w:tab w:val="clear" w:pos="9360"/>
      </w:tabs>
      <w:ind w:left="4320" w:firstLine="720"/>
      <w:rPr>
        <w:rFonts w:cs="Times New Roman"/>
        <w:lang w:val="fr-FR"/>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-195580</wp:posOffset>
          </wp:positionV>
          <wp:extent cx="1740535" cy="965200"/>
          <wp:effectExtent l="0" t="0" r="0" b="6350"/>
          <wp:wrapSquare wrapText="bothSides"/>
          <wp:docPr id="14" name="Picture 14" descr="C:\Users\melanietri\AppData\Local\Microsoft\Windows\Temporary Internet Files\Content.Outlook\H9SCR65B\imm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tri\AppData\Local\Microsoft\Windows\Temporary Internet Files\Content.Outlook\H9SCR65B\immc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0535"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8C1">
      <w:rPr>
        <w:rFonts w:cs="Times New Roman"/>
        <w:b/>
        <w:lang w:val="fr-FR"/>
      </w:rPr>
      <w:t>Fiche santé-sécurité</w:t>
    </w:r>
  </w:p>
  <w:p w:rsidR="00CF2F8D" w:rsidRPr="00CF2F8D" w:rsidRDefault="00CF2F8D" w:rsidP="00BD78C1">
    <w:pPr>
      <w:pStyle w:val="Header"/>
      <w:tabs>
        <w:tab w:val="clear" w:pos="4680"/>
        <w:tab w:val="clear" w:pos="9360"/>
      </w:tabs>
      <w:ind w:left="-720"/>
      <w:jc w:val="right"/>
      <w:rPr>
        <w:rFonts w:cs="Times New Roman"/>
        <w:sz w:val="20"/>
        <w:szCs w:val="20"/>
        <w:lang w:val="fr-FR"/>
      </w:rPr>
    </w:pPr>
    <w:r w:rsidRPr="00CD28A3">
      <w:rPr>
        <w:rFonts w:cs="Times New Roman"/>
        <w:sz w:val="18"/>
        <w:szCs w:val="18"/>
        <w:lang w:val="fr-FR"/>
      </w:rPr>
      <w:tab/>
    </w:r>
    <w:r w:rsidRPr="00CD28A3">
      <w:rPr>
        <w:rFonts w:cs="Times New Roman"/>
        <w:sz w:val="18"/>
        <w:szCs w:val="18"/>
        <w:lang w:val="fr-FR"/>
      </w:rPr>
      <w:tab/>
    </w:r>
    <w:r w:rsidRPr="00CF2F8D">
      <w:rPr>
        <w:rFonts w:cs="Times New Roman"/>
        <w:sz w:val="20"/>
        <w:szCs w:val="20"/>
        <w:lang w:val="fr-FR"/>
      </w:rPr>
      <w:t>Fiche santé-sécurité no : 1110</w:t>
    </w:r>
  </w:p>
  <w:p w:rsidR="00CF2F8D" w:rsidRPr="00CF2F8D" w:rsidRDefault="00CF2F8D" w:rsidP="00BD78C1">
    <w:pPr>
      <w:tabs>
        <w:tab w:val="center" w:pos="4680"/>
        <w:tab w:val="right" w:pos="9360"/>
      </w:tabs>
      <w:spacing w:after="0" w:line="240" w:lineRule="auto"/>
      <w:jc w:val="right"/>
      <w:rPr>
        <w:rFonts w:cs="Times New Roman"/>
        <w:sz w:val="20"/>
        <w:szCs w:val="20"/>
        <w:lang w:val="fr-FR"/>
      </w:rPr>
    </w:pPr>
    <w:r w:rsidRPr="00CF2F8D">
      <w:rPr>
        <w:rFonts w:cs="Times New Roman"/>
        <w:sz w:val="20"/>
        <w:szCs w:val="20"/>
        <w:lang w:val="fr-FR"/>
      </w:rPr>
      <w:t>juin 2018</w:t>
    </w:r>
  </w:p>
  <w:p w:rsidR="00CF2F8D" w:rsidRPr="00CF2F8D" w:rsidRDefault="00CF2F8D" w:rsidP="00BD78C1">
    <w:pPr>
      <w:tabs>
        <w:tab w:val="center" w:pos="4680"/>
        <w:tab w:val="right" w:pos="9360"/>
      </w:tabs>
      <w:spacing w:after="0" w:line="240" w:lineRule="auto"/>
      <w:jc w:val="right"/>
      <w:rPr>
        <w:rFonts w:cs="Times New Roman"/>
        <w:sz w:val="20"/>
        <w:szCs w:val="20"/>
        <w:lang w:val="fr-FR"/>
      </w:rPr>
    </w:pPr>
    <w:r w:rsidRPr="00CF2F8D">
      <w:rPr>
        <w:rFonts w:cs="Times New Roman"/>
        <w:sz w:val="20"/>
        <w:szCs w:val="20"/>
        <w:lang w:val="fr-FR"/>
      </w:rPr>
      <w:tab/>
    </w:r>
    <w:r w:rsidRPr="00CF2F8D">
      <w:rPr>
        <w:rFonts w:cs="Times New Roman"/>
        <w:sz w:val="20"/>
        <w:szCs w:val="20"/>
        <w:lang w:val="fr-FR"/>
      </w:rPr>
      <w:tab/>
      <w:t>Remplace</w:t>
    </w:r>
    <w:proofErr w:type="gramStart"/>
    <w:r w:rsidRPr="00CF2F8D">
      <w:rPr>
        <w:rFonts w:cs="Times New Roman"/>
        <w:sz w:val="20"/>
        <w:szCs w:val="20"/>
        <w:lang w:val="fr-FR"/>
      </w:rPr>
      <w:t xml:space="preserve">:  </w:t>
    </w:r>
    <w:r w:rsidRPr="00CF2F8D">
      <w:rPr>
        <w:color w:val="222222"/>
        <w:sz w:val="20"/>
        <w:szCs w:val="20"/>
        <w:lang w:val="fr-FR"/>
      </w:rPr>
      <w:t>décembre</w:t>
    </w:r>
    <w:proofErr w:type="gramEnd"/>
    <w:r w:rsidRPr="00CF2F8D">
      <w:rPr>
        <w:rFonts w:cs="Times New Roman"/>
        <w:sz w:val="20"/>
        <w:szCs w:val="20"/>
        <w:lang w:val="fr-FR"/>
      </w:rPr>
      <w:t xml:space="preserve"> 2017</w:t>
    </w:r>
  </w:p>
  <w:p w:rsidR="00CF2F8D" w:rsidRPr="00CF2F8D" w:rsidRDefault="00CF2F8D" w:rsidP="00BD78C1">
    <w:pPr>
      <w:tabs>
        <w:tab w:val="center" w:pos="4680"/>
        <w:tab w:val="right" w:pos="9360"/>
      </w:tabs>
      <w:spacing w:after="0" w:line="240" w:lineRule="auto"/>
      <w:jc w:val="right"/>
      <w:rPr>
        <w:sz w:val="20"/>
        <w:szCs w:val="20"/>
      </w:rPr>
    </w:pPr>
    <w:r w:rsidRPr="00CF2F8D">
      <w:rPr>
        <w:rFonts w:cs="Times New Roman"/>
        <w:sz w:val="20"/>
        <w:szCs w:val="20"/>
        <w:lang w:val="fr-FR"/>
      </w:rPr>
      <w:tab/>
    </w:r>
    <w:r w:rsidRPr="00CF2F8D">
      <w:rPr>
        <w:rFonts w:cs="Times New Roman"/>
        <w:sz w:val="20"/>
        <w:szCs w:val="20"/>
        <w:lang w:val="fr-FR"/>
      </w:rPr>
      <w:tab/>
      <w:t>PCN No.  4811</w:t>
    </w:r>
  </w:p>
  <w:p w:rsidR="00CF2F8D" w:rsidRDefault="00CF2F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F8D" w:rsidRDefault="00CF2F8D" w:rsidP="00015EDB">
    <w:pPr>
      <w:pStyle w:val="Header"/>
      <w:tabs>
        <w:tab w:val="clear" w:pos="4680"/>
        <w:tab w:val="clear" w:pos="9360"/>
      </w:tabs>
      <w:jc w:val="center"/>
      <w:rPr>
        <w:sz w:val="18"/>
        <w:szCs w:val="18"/>
        <w:lang w:val="it-IT" w:eastAsia="it-IT" w:bidi="it-IT"/>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-262890</wp:posOffset>
          </wp:positionV>
          <wp:extent cx="1760855" cy="975995"/>
          <wp:effectExtent l="0" t="0" r="0" b="0"/>
          <wp:wrapSquare wrapText="bothSides"/>
          <wp:docPr id="19" name="Picture 19" descr="C:\Users\melanietri\AppData\Local\Microsoft\Windows\Temporary Internet Files\Content.Outlook\H9SCR65B\imm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tri\AppData\Local\Microsoft\Windows\Temporary Internet Files\Content.Outlook\H9SCR65B\immc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0855" cy="975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5EDB">
      <w:rPr>
        <w:lang w:val="it-IT" w:eastAsia="it-IT" w:bidi="it-IT"/>
      </w:rPr>
      <w:t>Scheda dati sulla sicurezza</w:t>
    </w:r>
    <w:r w:rsidRPr="00CD28A3">
      <w:rPr>
        <w:sz w:val="18"/>
        <w:szCs w:val="18"/>
        <w:lang w:val="it-IT" w:eastAsia="it-IT" w:bidi="it-IT"/>
      </w:rPr>
      <w:t xml:space="preserve"> </w:t>
    </w:r>
    <w:r w:rsidRPr="00CD28A3">
      <w:rPr>
        <w:sz w:val="18"/>
        <w:szCs w:val="18"/>
        <w:lang w:val="it-IT" w:eastAsia="it-IT" w:bidi="it-IT"/>
      </w:rPr>
      <w:tab/>
    </w:r>
  </w:p>
  <w:p w:rsidR="00CF2F8D" w:rsidRPr="00015EDB" w:rsidRDefault="00CF2F8D" w:rsidP="00015EDB">
    <w:pPr>
      <w:pStyle w:val="Header"/>
      <w:tabs>
        <w:tab w:val="clear" w:pos="4680"/>
        <w:tab w:val="clear" w:pos="9360"/>
      </w:tabs>
      <w:jc w:val="right"/>
      <w:rPr>
        <w:rFonts w:cs="Times New Roman"/>
        <w:sz w:val="20"/>
        <w:szCs w:val="20"/>
        <w:lang w:val="it-IT" w:eastAsia="it-IT" w:bidi="it-IT"/>
      </w:rPr>
    </w:pPr>
    <w:r w:rsidRPr="00015EDB">
      <w:rPr>
        <w:sz w:val="20"/>
        <w:szCs w:val="20"/>
        <w:lang w:val="it-IT" w:eastAsia="it-IT" w:bidi="it-IT"/>
      </w:rPr>
      <w:t>SDS Nr. 1110</w:t>
    </w:r>
  </w:p>
  <w:p w:rsidR="00CF2F8D" w:rsidRPr="00355D8E" w:rsidRDefault="00F81E2D" w:rsidP="00015EDB">
    <w:pPr>
      <w:tabs>
        <w:tab w:val="center" w:pos="4680"/>
        <w:tab w:val="right" w:pos="9360"/>
      </w:tabs>
      <w:spacing w:after="0" w:line="240" w:lineRule="auto"/>
      <w:jc w:val="right"/>
      <w:rPr>
        <w:rFonts w:cs="Times New Roman"/>
        <w:sz w:val="20"/>
        <w:szCs w:val="20"/>
        <w:lang w:val="it-IT" w:eastAsia="it-IT" w:bidi="it-IT"/>
      </w:rPr>
    </w:pPr>
    <w:r>
      <w:rPr>
        <w:color w:val="222222"/>
        <w:sz w:val="20"/>
        <w:szCs w:val="20"/>
        <w:lang w:val="it-IT"/>
      </w:rPr>
      <w:t>giugno 2018</w:t>
    </w:r>
  </w:p>
  <w:p w:rsidR="00CF2F8D" w:rsidRPr="00015EDB" w:rsidRDefault="00CF2F8D" w:rsidP="00595167">
    <w:pPr>
      <w:tabs>
        <w:tab w:val="center" w:pos="4680"/>
        <w:tab w:val="right" w:pos="9360"/>
      </w:tabs>
      <w:spacing w:after="0" w:line="240" w:lineRule="auto"/>
      <w:jc w:val="right"/>
      <w:rPr>
        <w:rFonts w:cs="Times New Roman"/>
        <w:sz w:val="20"/>
        <w:szCs w:val="20"/>
        <w:lang w:val="it-IT" w:eastAsia="it-IT" w:bidi="it-IT"/>
      </w:rPr>
    </w:pPr>
    <w:r w:rsidRPr="00015EDB">
      <w:rPr>
        <w:sz w:val="20"/>
        <w:szCs w:val="20"/>
        <w:lang w:val="it-IT" w:eastAsia="it-IT" w:bidi="it-IT"/>
      </w:rPr>
      <w:tab/>
    </w:r>
    <w:r w:rsidRPr="00015EDB">
      <w:rPr>
        <w:sz w:val="20"/>
        <w:szCs w:val="20"/>
        <w:lang w:val="it-IT" w:eastAsia="it-IT" w:bidi="it-IT"/>
      </w:rPr>
      <w:tab/>
      <w:t>Sostituisce:</w:t>
    </w:r>
    <w:r w:rsidRPr="00015EDB">
      <w:rPr>
        <w:sz w:val="20"/>
        <w:szCs w:val="20"/>
      </w:rPr>
      <w:t xml:space="preserve">  </w:t>
    </w:r>
    <w:r>
      <w:rPr>
        <w:sz w:val="20"/>
        <w:szCs w:val="20"/>
        <w:lang w:val="it-IT" w:eastAsia="it-IT" w:bidi="it-IT"/>
      </w:rPr>
      <w:t>dicembre 2017</w:t>
    </w:r>
  </w:p>
  <w:p w:rsidR="00CF2F8D" w:rsidRPr="00621A67" w:rsidRDefault="00CF2F8D" w:rsidP="00621A67">
    <w:pPr>
      <w:pStyle w:val="Header"/>
      <w:jc w:val="right"/>
      <w:rPr>
        <w:rFonts w:cs="Times New Roman"/>
        <w:sz w:val="20"/>
        <w:szCs w:val="20"/>
      </w:rPr>
    </w:pPr>
    <w:r w:rsidRPr="00015EDB">
      <w:rPr>
        <w:sz w:val="20"/>
        <w:szCs w:val="20"/>
        <w:lang w:val="it-IT" w:eastAsia="it-IT" w:bidi="it-IT"/>
      </w:rPr>
      <w:tab/>
    </w:r>
    <w:r w:rsidRPr="00015EDB">
      <w:rPr>
        <w:sz w:val="20"/>
        <w:szCs w:val="20"/>
        <w:lang w:val="it-IT" w:eastAsia="it-IT" w:bidi="it-IT"/>
      </w:rPr>
      <w:tab/>
    </w:r>
    <w:r w:rsidRPr="00015EDB">
      <w:rPr>
        <w:rFonts w:cs="Times New Roman"/>
        <w:sz w:val="20"/>
        <w:szCs w:val="20"/>
        <w:lang w:val="it-IT" w:eastAsia="it-IT" w:bidi="it-IT"/>
      </w:rPr>
      <w:t xml:space="preserve">PCN No. </w:t>
    </w:r>
    <w:r>
      <w:rPr>
        <w:rFonts w:cs="Times New Roman"/>
        <w:sz w:val="20"/>
        <w:szCs w:val="20"/>
        <w:lang w:val="it-IT" w:eastAsia="it-IT" w:bidi="it-IT"/>
      </w:rPr>
      <w:t>4811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F8D" w:rsidRPr="00ED57C0" w:rsidRDefault="00CF2F8D" w:rsidP="00C90FA0">
    <w:pPr>
      <w:pStyle w:val="Header"/>
      <w:tabs>
        <w:tab w:val="clear" w:pos="4680"/>
        <w:tab w:val="clear" w:pos="9360"/>
      </w:tabs>
      <w:ind w:left="3600" w:firstLine="720"/>
      <w:rPr>
        <w:rFonts w:eastAsia="Times New Roman" w:cs="Times New Roman"/>
        <w:lang w:val="de-DE" w:bidi="de-DE"/>
      </w:rPr>
    </w:pPr>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694815" cy="939800"/>
          <wp:effectExtent l="0" t="0" r="635" b="0"/>
          <wp:wrapSquare wrapText="bothSides"/>
          <wp:docPr id="3" name="Picture 3" descr="C:\Users\melanietri\AppData\Local\Microsoft\Windows\Temporary Internet Files\Content.Outlook\H9SCR65B\imm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tri\AppData\Local\Microsoft\Windows\Temporary Internet Files\Content.Outlook\H9SCR65B\immc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4815"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57C0">
      <w:rPr>
        <w:rFonts w:eastAsia="Times New Roman" w:cs="Times New Roman"/>
        <w:lang w:val="de-DE" w:bidi="de-DE"/>
      </w:rPr>
      <w:t>Sicherheitsdatenblatt</w:t>
    </w:r>
  </w:p>
  <w:p w:rsidR="00CF2F8D" w:rsidRPr="00ED57C0" w:rsidRDefault="00CF2F8D" w:rsidP="00ED57C0">
    <w:pPr>
      <w:pStyle w:val="Header"/>
      <w:jc w:val="right"/>
      <w:rPr>
        <w:rFonts w:cs="Times New Roman"/>
        <w:sz w:val="20"/>
        <w:szCs w:val="20"/>
      </w:rPr>
    </w:pPr>
    <w:r w:rsidRPr="00CD28A3">
      <w:rPr>
        <w:rFonts w:eastAsia="Times New Roman" w:cs="Times New Roman"/>
        <w:sz w:val="18"/>
        <w:szCs w:val="18"/>
        <w:lang w:val="de-DE" w:bidi="de-DE"/>
      </w:rPr>
      <w:tab/>
    </w:r>
    <w:r w:rsidRPr="00CD28A3">
      <w:rPr>
        <w:rFonts w:eastAsia="Times New Roman" w:cs="Times New Roman"/>
        <w:sz w:val="18"/>
        <w:szCs w:val="18"/>
        <w:lang w:val="de-DE" w:bidi="de-DE"/>
      </w:rPr>
      <w:tab/>
    </w:r>
    <w:r w:rsidRPr="00ED57C0">
      <w:rPr>
        <w:rFonts w:eastAsia="Times New Roman" w:cs="Times New Roman"/>
        <w:sz w:val="20"/>
        <w:szCs w:val="20"/>
        <w:lang w:val="de-DE" w:bidi="de-DE"/>
      </w:rPr>
      <w:t>SDB Nr. 1110</w:t>
    </w:r>
  </w:p>
  <w:p w:rsidR="00CF2F8D" w:rsidRPr="00C90FA0" w:rsidRDefault="00F81E2D" w:rsidP="00C90FA0">
    <w:pPr>
      <w:pStyle w:val="HTMLPreformatted"/>
      <w:jc w:val="right"/>
      <w:rPr>
        <w:rFonts w:asciiTheme="minorHAnsi" w:hAnsiTheme="minorHAnsi"/>
        <w:color w:val="222222"/>
        <w:lang w:val="en"/>
      </w:rPr>
    </w:pPr>
    <w:r>
      <w:rPr>
        <w:rFonts w:asciiTheme="minorHAnsi" w:hAnsiTheme="minorHAnsi"/>
        <w:color w:val="222222"/>
        <w:lang w:val="de-DE"/>
      </w:rPr>
      <w:t>Juni 2018</w:t>
    </w:r>
  </w:p>
  <w:p w:rsidR="00CF2F8D" w:rsidRPr="00C90FA0" w:rsidRDefault="00CF2F8D" w:rsidP="007F7E83">
    <w:pPr>
      <w:tabs>
        <w:tab w:val="center" w:pos="4680"/>
        <w:tab w:val="right" w:pos="9360"/>
      </w:tabs>
      <w:spacing w:after="0" w:line="240" w:lineRule="auto"/>
      <w:jc w:val="right"/>
      <w:rPr>
        <w:rFonts w:cs="Times New Roman"/>
        <w:sz w:val="20"/>
        <w:szCs w:val="20"/>
      </w:rPr>
    </w:pPr>
    <w:r w:rsidRPr="00ED57C0">
      <w:rPr>
        <w:rFonts w:eastAsia="Times New Roman" w:cs="Times New Roman"/>
        <w:sz w:val="20"/>
        <w:szCs w:val="20"/>
        <w:lang w:val="de-DE" w:bidi="de-DE"/>
      </w:rPr>
      <w:tab/>
    </w:r>
    <w:r w:rsidRPr="00ED57C0">
      <w:rPr>
        <w:rFonts w:eastAsia="Times New Roman" w:cs="Times New Roman"/>
        <w:sz w:val="20"/>
        <w:szCs w:val="20"/>
        <w:lang w:val="de-DE" w:bidi="de-DE"/>
      </w:rPr>
      <w:tab/>
    </w:r>
    <w:r w:rsidRPr="00C90FA0">
      <w:rPr>
        <w:rFonts w:eastAsia="Times New Roman" w:cs="Times New Roman"/>
        <w:sz w:val="20"/>
        <w:szCs w:val="20"/>
        <w:lang w:val="de-DE" w:bidi="de-DE"/>
      </w:rPr>
      <w:t xml:space="preserve">Ersetzt:  </w:t>
    </w:r>
    <w:r w:rsidR="00F81E2D">
      <w:rPr>
        <w:rFonts w:eastAsia="Times New Roman" w:cs="Times New Roman"/>
        <w:sz w:val="20"/>
        <w:szCs w:val="20"/>
        <w:lang w:val="de-DE" w:bidi="de-DE"/>
      </w:rPr>
      <w:t>Dezember 2017</w:t>
    </w:r>
  </w:p>
  <w:p w:rsidR="00CF2F8D" w:rsidRPr="00ED57C0" w:rsidRDefault="00CF2F8D" w:rsidP="00ED57C0">
    <w:pPr>
      <w:tabs>
        <w:tab w:val="center" w:pos="4680"/>
        <w:tab w:val="left" w:pos="8326"/>
        <w:tab w:val="right" w:pos="9360"/>
      </w:tabs>
      <w:spacing w:after="0" w:line="240" w:lineRule="auto"/>
      <w:jc w:val="right"/>
      <w:rPr>
        <w:rFonts w:cs="Times New Roman"/>
        <w:sz w:val="20"/>
        <w:szCs w:val="20"/>
      </w:rPr>
    </w:pPr>
    <w:r w:rsidRPr="00ED57C0">
      <w:rPr>
        <w:rFonts w:cs="Times New Roman"/>
        <w:sz w:val="20"/>
        <w:szCs w:val="20"/>
      </w:rPr>
      <w:tab/>
    </w:r>
    <w:r w:rsidRPr="00ED57C0">
      <w:rPr>
        <w:rFonts w:cs="Times New Roman"/>
        <w:sz w:val="20"/>
        <w:szCs w:val="20"/>
      </w:rPr>
      <w:tab/>
    </w:r>
    <w:r w:rsidRPr="00ED57C0">
      <w:rPr>
        <w:rFonts w:cs="Times New Roman"/>
        <w:sz w:val="20"/>
        <w:szCs w:val="20"/>
      </w:rPr>
      <w:tab/>
      <w:t xml:space="preserve">PCN No. </w:t>
    </w:r>
    <w:r>
      <w:rPr>
        <w:rFonts w:cs="Times New Roman"/>
        <w:sz w:val="20"/>
        <w:szCs w:val="20"/>
      </w:rPr>
      <w:t xml:space="preserve"> </w:t>
    </w:r>
    <w:r w:rsidR="00F81E2D">
      <w:rPr>
        <w:rFonts w:cs="Times New Roman"/>
        <w:sz w:val="20"/>
        <w:szCs w:val="20"/>
      </w:rPr>
      <w:t>4811</w:t>
    </w:r>
  </w:p>
  <w:p w:rsidR="00CF2F8D" w:rsidRPr="00ED57C0" w:rsidRDefault="00CF2F8D" w:rsidP="00ED57C0">
    <w:pPr>
      <w:tabs>
        <w:tab w:val="center" w:pos="4680"/>
        <w:tab w:val="left" w:pos="8326"/>
        <w:tab w:val="right" w:pos="9360"/>
      </w:tabs>
      <w:spacing w:after="0" w:line="240" w:lineRule="auto"/>
      <w:jc w:val="right"/>
      <w:rPr>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F8D" w:rsidRDefault="00CF2F8D" w:rsidP="00C90FA0">
    <w:pPr>
      <w:pStyle w:val="Header"/>
      <w:tabs>
        <w:tab w:val="clear" w:pos="4680"/>
        <w:tab w:val="clear" w:pos="9360"/>
      </w:tabs>
      <w:ind w:left="3600" w:firstLine="720"/>
      <w:rPr>
        <w:rFonts w:eastAsia="Calibri" w:cs="Times New Roman"/>
        <w:sz w:val="18"/>
        <w:szCs w:val="18"/>
        <w:lang w:val="pt-PT"/>
      </w:rPr>
    </w:pPr>
    <w:r>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-133350</wp:posOffset>
          </wp:positionV>
          <wp:extent cx="1743710" cy="967105"/>
          <wp:effectExtent l="0" t="0" r="8890" b="4445"/>
          <wp:wrapSquare wrapText="bothSides"/>
          <wp:docPr id="32" name="Picture 32" descr="C:\Users\melanietri\AppData\Local\Microsoft\Windows\Temporary Internet Files\Content.Outlook\H9SCR65B\imm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tri\AppData\Local\Microsoft\Windows\Temporary Internet Files\Content.Outlook\H9SCR65B\immc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3710" cy="967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3E0D">
      <w:rPr>
        <w:rFonts w:eastAsia="Calibri" w:cs="Times New Roman"/>
        <w:lang w:val="pt-PT"/>
      </w:rPr>
      <w:t>Ficha de Dados de Segurança</w:t>
    </w:r>
    <w:r w:rsidRPr="00CD28A3">
      <w:rPr>
        <w:rFonts w:eastAsia="Calibri" w:cs="Times New Roman"/>
        <w:sz w:val="18"/>
        <w:szCs w:val="18"/>
        <w:lang w:val="pt-PT"/>
      </w:rPr>
      <w:tab/>
    </w:r>
  </w:p>
  <w:p w:rsidR="00CF2F8D" w:rsidRPr="00C90FA0" w:rsidRDefault="00CF2F8D" w:rsidP="00943E0D">
    <w:pPr>
      <w:pStyle w:val="Header"/>
      <w:tabs>
        <w:tab w:val="clear" w:pos="4680"/>
        <w:tab w:val="clear" w:pos="9360"/>
      </w:tabs>
      <w:jc w:val="right"/>
      <w:rPr>
        <w:rFonts w:eastAsia="Calibri" w:cs="Times New Roman"/>
        <w:sz w:val="20"/>
        <w:szCs w:val="20"/>
        <w:lang w:val="pt-PT"/>
      </w:rPr>
    </w:pPr>
    <w:r w:rsidRPr="00C90FA0">
      <w:rPr>
        <w:rFonts w:eastAsia="Calibri" w:cs="Times New Roman"/>
        <w:sz w:val="20"/>
        <w:szCs w:val="20"/>
        <w:lang w:val="pt-PT"/>
      </w:rPr>
      <w:t>SDS N.º 1110</w:t>
    </w:r>
  </w:p>
  <w:p w:rsidR="00CF2F8D" w:rsidRPr="00C90FA0" w:rsidRDefault="00F81E2D" w:rsidP="00943E0D">
    <w:pPr>
      <w:tabs>
        <w:tab w:val="center" w:pos="4680"/>
        <w:tab w:val="right" w:pos="9360"/>
      </w:tabs>
      <w:spacing w:after="0" w:line="240" w:lineRule="auto"/>
      <w:jc w:val="right"/>
      <w:rPr>
        <w:rFonts w:eastAsia="Calibri" w:cs="Times New Roman"/>
        <w:sz w:val="20"/>
        <w:szCs w:val="20"/>
      </w:rPr>
    </w:pPr>
    <w:r>
      <w:rPr>
        <w:color w:val="222222"/>
        <w:sz w:val="20"/>
        <w:szCs w:val="20"/>
        <w:lang w:val="pt-PT"/>
      </w:rPr>
      <w:t>Junho 2018</w:t>
    </w:r>
  </w:p>
  <w:p w:rsidR="00CF2F8D" w:rsidRPr="00C90FA0" w:rsidRDefault="00CF2F8D" w:rsidP="007F7E83">
    <w:pPr>
      <w:tabs>
        <w:tab w:val="center" w:pos="4680"/>
        <w:tab w:val="right" w:pos="9360"/>
      </w:tabs>
      <w:spacing w:after="0" w:line="240" w:lineRule="auto"/>
      <w:jc w:val="right"/>
      <w:rPr>
        <w:rFonts w:eastAsia="Calibri" w:cs="Times New Roman"/>
        <w:sz w:val="20"/>
        <w:szCs w:val="20"/>
      </w:rPr>
    </w:pPr>
    <w:r w:rsidRPr="00C90FA0">
      <w:rPr>
        <w:rFonts w:eastAsia="Calibri" w:cs="Times New Roman"/>
        <w:sz w:val="20"/>
        <w:szCs w:val="20"/>
      </w:rPr>
      <w:tab/>
    </w:r>
    <w:r w:rsidRPr="00C90FA0">
      <w:rPr>
        <w:rFonts w:eastAsia="Calibri" w:cs="Times New Roman"/>
        <w:sz w:val="20"/>
        <w:szCs w:val="20"/>
      </w:rPr>
      <w:tab/>
      <w:t xml:space="preserve">Substitui: </w:t>
    </w:r>
    <w:r w:rsidR="00F81E2D">
      <w:rPr>
        <w:rFonts w:eastAsia="Calibri" w:cs="Times New Roman"/>
        <w:sz w:val="20"/>
        <w:szCs w:val="20"/>
      </w:rPr>
      <w:t>dezembro 2017</w:t>
    </w:r>
  </w:p>
  <w:p w:rsidR="00CF2F8D" w:rsidRPr="00C90FA0" w:rsidRDefault="00CF2F8D" w:rsidP="00943E0D">
    <w:pPr>
      <w:tabs>
        <w:tab w:val="center" w:pos="4680"/>
        <w:tab w:val="right" w:pos="9360"/>
      </w:tabs>
      <w:spacing w:after="0" w:line="240" w:lineRule="auto"/>
      <w:jc w:val="right"/>
      <w:rPr>
        <w:rFonts w:ascii="Times New Roman" w:hAnsi="Times New Roman" w:cs="Times New Roman"/>
        <w:sz w:val="20"/>
        <w:szCs w:val="20"/>
      </w:rPr>
    </w:pPr>
    <w:r w:rsidRPr="00C90FA0">
      <w:rPr>
        <w:rFonts w:eastAsia="Calibri" w:cs="Times New Roman"/>
        <w:sz w:val="20"/>
        <w:szCs w:val="20"/>
      </w:rPr>
      <w:tab/>
    </w:r>
    <w:r w:rsidRPr="00C90FA0">
      <w:rPr>
        <w:rFonts w:eastAsia="Calibri" w:cs="Times New Roman"/>
        <w:sz w:val="20"/>
        <w:szCs w:val="20"/>
      </w:rPr>
      <w:tab/>
      <w:t xml:space="preserve">PCN No. </w:t>
    </w:r>
    <w:r w:rsidR="00F81E2D">
      <w:rPr>
        <w:rFonts w:eastAsia="Calibri" w:cs="Times New Roman"/>
        <w:sz w:val="20"/>
        <w:szCs w:val="20"/>
      </w:rPr>
      <w:t>4811</w:t>
    </w:r>
  </w:p>
  <w:p w:rsidR="00CF2F8D" w:rsidRDefault="00CF2F8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F8D" w:rsidRDefault="00CF2F8D" w:rsidP="00E81DD9">
    <w:pPr>
      <w:pStyle w:val="Header"/>
      <w:tabs>
        <w:tab w:val="clear" w:pos="4680"/>
        <w:tab w:val="clear" w:pos="9360"/>
      </w:tabs>
      <w:jc w:val="center"/>
      <w:rPr>
        <w:sz w:val="18"/>
        <w:szCs w:val="18"/>
        <w:lang w:eastAsia="el-GR" w:bidi="el-GR"/>
      </w:rPr>
    </w:pPr>
    <w:r>
      <w:rPr>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-222250</wp:posOffset>
          </wp:positionV>
          <wp:extent cx="1676400" cy="929005"/>
          <wp:effectExtent l="0" t="0" r="0" b="4445"/>
          <wp:wrapSquare wrapText="bothSides"/>
          <wp:docPr id="6" name="Picture 6" descr="C:\Users\melanietri\AppData\Local\Microsoft\Windows\Temporary Internet Files\Content.Outlook\H9SCR65B\imm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tri\AppData\Local\Microsoft\Windows\Temporary Internet Files\Content.Outlook\H9SCR65B\immc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1DD9">
      <w:rPr>
        <w:lang w:eastAsia="el-GR" w:bidi="el-GR"/>
      </w:rPr>
      <w:t>Δελτίο δεδομένων ασφάλειας</w:t>
    </w:r>
    <w:r w:rsidRPr="009405B1">
      <w:rPr>
        <w:sz w:val="18"/>
        <w:szCs w:val="18"/>
        <w:lang w:eastAsia="el-GR" w:bidi="el-GR"/>
      </w:rPr>
      <w:t xml:space="preserve">  </w:t>
    </w:r>
    <w:r w:rsidRPr="009405B1">
      <w:rPr>
        <w:sz w:val="18"/>
        <w:szCs w:val="18"/>
        <w:lang w:eastAsia="el-GR" w:bidi="el-GR"/>
      </w:rPr>
      <w:tab/>
    </w:r>
  </w:p>
  <w:p w:rsidR="00CF2F8D" w:rsidRPr="00F81E2D" w:rsidRDefault="00CF2F8D" w:rsidP="007F7E83">
    <w:pPr>
      <w:pStyle w:val="Header"/>
      <w:tabs>
        <w:tab w:val="clear" w:pos="4680"/>
        <w:tab w:val="clear" w:pos="9360"/>
      </w:tabs>
      <w:jc w:val="right"/>
      <w:rPr>
        <w:sz w:val="20"/>
        <w:szCs w:val="20"/>
        <w:lang w:eastAsia="el-GR" w:bidi="el-GR"/>
      </w:rPr>
    </w:pPr>
    <w:r w:rsidRPr="00F81E2D">
      <w:rPr>
        <w:sz w:val="20"/>
        <w:szCs w:val="20"/>
        <w:lang w:eastAsia="el-GR" w:bidi="el-GR"/>
      </w:rPr>
      <w:t>Αριθ. SDS 1110</w:t>
    </w:r>
  </w:p>
  <w:p w:rsidR="00F81E2D" w:rsidRPr="00F81E2D" w:rsidRDefault="00F81E2D" w:rsidP="00F81E2D">
    <w:pPr>
      <w:pStyle w:val="HTMLPreformatted"/>
      <w:jc w:val="right"/>
      <w:rPr>
        <w:rFonts w:asciiTheme="minorHAnsi" w:hAnsiTheme="minorHAnsi"/>
        <w:color w:val="222222"/>
      </w:rPr>
    </w:pPr>
    <w:r w:rsidRPr="00F81E2D">
      <w:rPr>
        <w:rFonts w:asciiTheme="minorHAnsi" w:hAnsiTheme="minorHAnsi"/>
        <w:color w:val="222222"/>
        <w:lang w:val="el-GR"/>
      </w:rPr>
      <w:tab/>
    </w:r>
    <w:r w:rsidRPr="00F81E2D">
      <w:rPr>
        <w:rFonts w:asciiTheme="minorHAnsi" w:hAnsiTheme="minorHAnsi"/>
        <w:color w:val="222222"/>
        <w:lang w:val="el-GR"/>
      </w:rPr>
      <w:tab/>
    </w:r>
    <w:r w:rsidRPr="00F81E2D">
      <w:rPr>
        <w:rFonts w:asciiTheme="minorHAnsi" w:hAnsiTheme="minorHAnsi"/>
        <w:color w:val="222222"/>
        <w:lang w:val="el-GR"/>
      </w:rPr>
      <w:tab/>
    </w:r>
    <w:r w:rsidRPr="00F81E2D">
      <w:rPr>
        <w:rFonts w:asciiTheme="minorHAnsi" w:hAnsiTheme="minorHAnsi"/>
        <w:color w:val="222222"/>
        <w:lang w:val="el-GR"/>
      </w:rPr>
      <w:tab/>
    </w:r>
    <w:r w:rsidRPr="00F81E2D">
      <w:rPr>
        <w:rFonts w:asciiTheme="minorHAnsi" w:hAnsiTheme="minorHAnsi"/>
        <w:color w:val="222222"/>
        <w:lang w:val="el-GR"/>
      </w:rPr>
      <w:tab/>
    </w:r>
    <w:r w:rsidRPr="00F81E2D">
      <w:rPr>
        <w:rFonts w:asciiTheme="minorHAnsi" w:hAnsiTheme="minorHAnsi"/>
        <w:color w:val="222222"/>
        <w:lang w:val="el-GR"/>
      </w:rPr>
      <w:tab/>
    </w:r>
    <w:r w:rsidRPr="00F81E2D">
      <w:rPr>
        <w:rFonts w:asciiTheme="minorHAnsi" w:hAnsiTheme="minorHAnsi"/>
        <w:color w:val="222222"/>
        <w:lang w:val="el-GR"/>
      </w:rPr>
      <w:tab/>
    </w:r>
    <w:r w:rsidRPr="00F81E2D">
      <w:rPr>
        <w:rFonts w:asciiTheme="minorHAnsi" w:hAnsiTheme="minorHAnsi"/>
        <w:color w:val="222222"/>
        <w:lang w:val="el-GR"/>
      </w:rPr>
      <w:t>Ιούνιος</w:t>
    </w:r>
    <w:r w:rsidRPr="00F81E2D">
      <w:rPr>
        <w:rFonts w:asciiTheme="minorHAnsi" w:hAnsiTheme="minorHAnsi"/>
        <w:color w:val="222222"/>
      </w:rPr>
      <w:t xml:space="preserve"> 2018</w:t>
    </w:r>
  </w:p>
  <w:p w:rsidR="00F81E2D" w:rsidRPr="00F81E2D" w:rsidRDefault="00CF2F8D" w:rsidP="00F81E2D">
    <w:pPr>
      <w:pStyle w:val="HTMLPreformatted"/>
      <w:jc w:val="right"/>
      <w:rPr>
        <w:rFonts w:asciiTheme="minorHAnsi" w:hAnsiTheme="minorHAnsi"/>
      </w:rPr>
    </w:pPr>
    <w:r w:rsidRPr="00F81E2D">
      <w:rPr>
        <w:rFonts w:asciiTheme="minorHAnsi" w:hAnsiTheme="minorHAnsi"/>
        <w:lang w:eastAsia="el-GR" w:bidi="el-GR"/>
      </w:rPr>
      <w:tab/>
    </w:r>
    <w:r w:rsidR="00F81E2D" w:rsidRPr="00F81E2D">
      <w:rPr>
        <w:rFonts w:asciiTheme="minorHAnsi" w:hAnsiTheme="minorHAnsi"/>
        <w:lang w:eastAsia="el-GR" w:bidi="el-GR"/>
      </w:rPr>
      <w:tab/>
      <w:t>Αντικαθιστά:</w:t>
    </w:r>
    <w:r w:rsidR="00F81E2D">
      <w:rPr>
        <w:rFonts w:asciiTheme="minorHAnsi" w:hAnsiTheme="minorHAnsi"/>
        <w:lang w:eastAsia="el-GR" w:bidi="el-GR"/>
      </w:rPr>
      <w:t xml:space="preserve"> </w:t>
    </w:r>
    <w:r w:rsidR="00F81E2D" w:rsidRPr="00F81E2D">
      <w:rPr>
        <w:rFonts w:asciiTheme="minorHAnsi" w:hAnsiTheme="minorHAnsi"/>
        <w:lang w:eastAsia="el-GR" w:bidi="el-GR"/>
      </w:rPr>
      <w:t xml:space="preserve"> </w:t>
    </w:r>
    <w:r w:rsidR="00F81E2D" w:rsidRPr="00F81E2D">
      <w:rPr>
        <w:rFonts w:asciiTheme="minorHAnsi" w:hAnsiTheme="minorHAnsi"/>
        <w:color w:val="222222"/>
        <w:lang w:val="el-GR"/>
      </w:rPr>
      <w:t>Δεκέμβριος</w:t>
    </w:r>
    <w:r w:rsidR="00F81E2D" w:rsidRPr="00F81E2D">
      <w:rPr>
        <w:rFonts w:asciiTheme="minorHAnsi" w:hAnsiTheme="minorHAnsi"/>
        <w:color w:val="222222"/>
      </w:rPr>
      <w:t xml:space="preserve"> </w:t>
    </w:r>
    <w:r w:rsidR="00F81E2D" w:rsidRPr="00F81E2D">
      <w:rPr>
        <w:rFonts w:asciiTheme="minorHAnsi" w:hAnsiTheme="minorHAnsi"/>
        <w:lang w:eastAsia="el-GR" w:bidi="el-GR"/>
      </w:rPr>
      <w:t>2017</w:t>
    </w:r>
  </w:p>
  <w:p w:rsidR="00CF2F8D" w:rsidRPr="00F81E2D" w:rsidRDefault="00F81E2D" w:rsidP="00F81E2D">
    <w:pPr>
      <w:pStyle w:val="Header"/>
      <w:tabs>
        <w:tab w:val="clear" w:pos="4680"/>
        <w:tab w:val="clear" w:pos="9360"/>
      </w:tabs>
      <w:jc w:val="right"/>
      <w:rPr>
        <w:sz w:val="20"/>
        <w:szCs w:val="20"/>
        <w:lang w:eastAsia="el-GR" w:bidi="el-GR"/>
      </w:rPr>
    </w:pPr>
    <w:r w:rsidRPr="00F81E2D">
      <w:rPr>
        <w:sz w:val="20"/>
        <w:szCs w:val="20"/>
        <w:lang w:eastAsia="el-GR" w:bidi="el-GR"/>
      </w:rPr>
      <w:tab/>
    </w:r>
    <w:r w:rsidRPr="00F81E2D">
      <w:rPr>
        <w:sz w:val="20"/>
        <w:szCs w:val="20"/>
        <w:lang w:eastAsia="el-GR" w:bidi="el-GR"/>
      </w:rPr>
      <w:tab/>
      <w:t>PCN No. 4811</w:t>
    </w:r>
  </w:p>
  <w:p w:rsidR="00CF2F8D" w:rsidRPr="00E81DD9" w:rsidRDefault="00CF2F8D" w:rsidP="00621A67">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4C9"/>
    <w:rsid w:val="00015EDB"/>
    <w:rsid w:val="00023785"/>
    <w:rsid w:val="000271C4"/>
    <w:rsid w:val="00032324"/>
    <w:rsid w:val="0003663B"/>
    <w:rsid w:val="0003702F"/>
    <w:rsid w:val="0004347D"/>
    <w:rsid w:val="00046D73"/>
    <w:rsid w:val="00052396"/>
    <w:rsid w:val="000532E6"/>
    <w:rsid w:val="00057715"/>
    <w:rsid w:val="000A4F8B"/>
    <w:rsid w:val="000E76BA"/>
    <w:rsid w:val="00102622"/>
    <w:rsid w:val="00102745"/>
    <w:rsid w:val="00103825"/>
    <w:rsid w:val="00130BD9"/>
    <w:rsid w:val="00132EF9"/>
    <w:rsid w:val="00140D36"/>
    <w:rsid w:val="00171700"/>
    <w:rsid w:val="00185730"/>
    <w:rsid w:val="00192385"/>
    <w:rsid w:val="001943CE"/>
    <w:rsid w:val="001948E4"/>
    <w:rsid w:val="001A20EC"/>
    <w:rsid w:val="001A2F3C"/>
    <w:rsid w:val="001B49BF"/>
    <w:rsid w:val="001F203D"/>
    <w:rsid w:val="001F367F"/>
    <w:rsid w:val="002019E6"/>
    <w:rsid w:val="00207DB1"/>
    <w:rsid w:val="002310A0"/>
    <w:rsid w:val="002434E3"/>
    <w:rsid w:val="00252EA4"/>
    <w:rsid w:val="00257693"/>
    <w:rsid w:val="00261B92"/>
    <w:rsid w:val="0026658D"/>
    <w:rsid w:val="00271EB0"/>
    <w:rsid w:val="002863DD"/>
    <w:rsid w:val="002904C9"/>
    <w:rsid w:val="002A6DC8"/>
    <w:rsid w:val="002B4BC4"/>
    <w:rsid w:val="002D2FBE"/>
    <w:rsid w:val="002F2381"/>
    <w:rsid w:val="002F327E"/>
    <w:rsid w:val="003071A8"/>
    <w:rsid w:val="003078A2"/>
    <w:rsid w:val="00310ED3"/>
    <w:rsid w:val="0031780A"/>
    <w:rsid w:val="00321AAC"/>
    <w:rsid w:val="00323E2C"/>
    <w:rsid w:val="0032507A"/>
    <w:rsid w:val="00327504"/>
    <w:rsid w:val="003349F8"/>
    <w:rsid w:val="00355D8E"/>
    <w:rsid w:val="00371F51"/>
    <w:rsid w:val="003A598A"/>
    <w:rsid w:val="003B376B"/>
    <w:rsid w:val="003B5A50"/>
    <w:rsid w:val="003D4144"/>
    <w:rsid w:val="003D7F31"/>
    <w:rsid w:val="003E5221"/>
    <w:rsid w:val="003F05D7"/>
    <w:rsid w:val="003F1699"/>
    <w:rsid w:val="00401073"/>
    <w:rsid w:val="00410B62"/>
    <w:rsid w:val="0041130E"/>
    <w:rsid w:val="0041139B"/>
    <w:rsid w:val="00420A52"/>
    <w:rsid w:val="00436B2E"/>
    <w:rsid w:val="00440115"/>
    <w:rsid w:val="0044363A"/>
    <w:rsid w:val="00466B95"/>
    <w:rsid w:val="00480856"/>
    <w:rsid w:val="004950E5"/>
    <w:rsid w:val="004A6915"/>
    <w:rsid w:val="004C32D2"/>
    <w:rsid w:val="004C430A"/>
    <w:rsid w:val="004D5938"/>
    <w:rsid w:val="004D6F72"/>
    <w:rsid w:val="004E0287"/>
    <w:rsid w:val="004F0A63"/>
    <w:rsid w:val="004F5F4B"/>
    <w:rsid w:val="004F7DC4"/>
    <w:rsid w:val="005004D4"/>
    <w:rsid w:val="00501052"/>
    <w:rsid w:val="00503395"/>
    <w:rsid w:val="005109E2"/>
    <w:rsid w:val="0052712D"/>
    <w:rsid w:val="0052777B"/>
    <w:rsid w:val="005550BA"/>
    <w:rsid w:val="00561927"/>
    <w:rsid w:val="0057029D"/>
    <w:rsid w:val="0057793E"/>
    <w:rsid w:val="00592B80"/>
    <w:rsid w:val="00595167"/>
    <w:rsid w:val="005C2954"/>
    <w:rsid w:val="005F36D1"/>
    <w:rsid w:val="00621A67"/>
    <w:rsid w:val="00626AD9"/>
    <w:rsid w:val="00635292"/>
    <w:rsid w:val="00645417"/>
    <w:rsid w:val="00660ECF"/>
    <w:rsid w:val="0067547C"/>
    <w:rsid w:val="00676A95"/>
    <w:rsid w:val="00683006"/>
    <w:rsid w:val="006A105A"/>
    <w:rsid w:val="006A4345"/>
    <w:rsid w:val="006B3CCB"/>
    <w:rsid w:val="006B5E3E"/>
    <w:rsid w:val="006B7A82"/>
    <w:rsid w:val="006C1BAF"/>
    <w:rsid w:val="006C46FC"/>
    <w:rsid w:val="006F5F3E"/>
    <w:rsid w:val="006F7B78"/>
    <w:rsid w:val="00712207"/>
    <w:rsid w:val="00720464"/>
    <w:rsid w:val="00720875"/>
    <w:rsid w:val="007351A6"/>
    <w:rsid w:val="00736E27"/>
    <w:rsid w:val="007419E3"/>
    <w:rsid w:val="007A31F2"/>
    <w:rsid w:val="007A4610"/>
    <w:rsid w:val="007B03F2"/>
    <w:rsid w:val="007B55B6"/>
    <w:rsid w:val="007F3CC6"/>
    <w:rsid w:val="007F5147"/>
    <w:rsid w:val="007F7E83"/>
    <w:rsid w:val="00806043"/>
    <w:rsid w:val="00815F83"/>
    <w:rsid w:val="00820889"/>
    <w:rsid w:val="00836A76"/>
    <w:rsid w:val="00842DD2"/>
    <w:rsid w:val="0084426B"/>
    <w:rsid w:val="00850CEB"/>
    <w:rsid w:val="008763CE"/>
    <w:rsid w:val="00887046"/>
    <w:rsid w:val="00887A13"/>
    <w:rsid w:val="00894040"/>
    <w:rsid w:val="008947C2"/>
    <w:rsid w:val="00894F62"/>
    <w:rsid w:val="008A1222"/>
    <w:rsid w:val="008C0CA5"/>
    <w:rsid w:val="008C6D0C"/>
    <w:rsid w:val="008D210C"/>
    <w:rsid w:val="008E098F"/>
    <w:rsid w:val="008F163B"/>
    <w:rsid w:val="00910B4A"/>
    <w:rsid w:val="009405B1"/>
    <w:rsid w:val="00943E0D"/>
    <w:rsid w:val="0094667F"/>
    <w:rsid w:val="009569E1"/>
    <w:rsid w:val="0097480D"/>
    <w:rsid w:val="00977834"/>
    <w:rsid w:val="009820D0"/>
    <w:rsid w:val="009A0CB4"/>
    <w:rsid w:val="009A1529"/>
    <w:rsid w:val="009B265A"/>
    <w:rsid w:val="009B3985"/>
    <w:rsid w:val="009C03E5"/>
    <w:rsid w:val="009E0BFB"/>
    <w:rsid w:val="009E386A"/>
    <w:rsid w:val="009E40BD"/>
    <w:rsid w:val="00A102D1"/>
    <w:rsid w:val="00A12B47"/>
    <w:rsid w:val="00A16BC6"/>
    <w:rsid w:val="00A24A28"/>
    <w:rsid w:val="00A24AF1"/>
    <w:rsid w:val="00A32AD4"/>
    <w:rsid w:val="00A450CE"/>
    <w:rsid w:val="00A526DC"/>
    <w:rsid w:val="00A53E8E"/>
    <w:rsid w:val="00A555A6"/>
    <w:rsid w:val="00A67813"/>
    <w:rsid w:val="00A74F15"/>
    <w:rsid w:val="00A80E10"/>
    <w:rsid w:val="00A8405E"/>
    <w:rsid w:val="00A85A37"/>
    <w:rsid w:val="00AA672D"/>
    <w:rsid w:val="00AD06B3"/>
    <w:rsid w:val="00AD2E0A"/>
    <w:rsid w:val="00AE6758"/>
    <w:rsid w:val="00AF237A"/>
    <w:rsid w:val="00B05F86"/>
    <w:rsid w:val="00B274EC"/>
    <w:rsid w:val="00B3524E"/>
    <w:rsid w:val="00B3665A"/>
    <w:rsid w:val="00B37DE0"/>
    <w:rsid w:val="00B4502F"/>
    <w:rsid w:val="00B8313C"/>
    <w:rsid w:val="00B92A10"/>
    <w:rsid w:val="00B94F02"/>
    <w:rsid w:val="00BA04CF"/>
    <w:rsid w:val="00BA0F80"/>
    <w:rsid w:val="00BA1F02"/>
    <w:rsid w:val="00BB38A6"/>
    <w:rsid w:val="00BC6E5E"/>
    <w:rsid w:val="00BD6251"/>
    <w:rsid w:val="00BD63DC"/>
    <w:rsid w:val="00BD78C1"/>
    <w:rsid w:val="00BE3543"/>
    <w:rsid w:val="00BE7E0C"/>
    <w:rsid w:val="00C25DC1"/>
    <w:rsid w:val="00C25EEE"/>
    <w:rsid w:val="00C26662"/>
    <w:rsid w:val="00C3178D"/>
    <w:rsid w:val="00C31CF7"/>
    <w:rsid w:val="00C35175"/>
    <w:rsid w:val="00C40BC9"/>
    <w:rsid w:val="00C470F8"/>
    <w:rsid w:val="00C5394F"/>
    <w:rsid w:val="00C53F6A"/>
    <w:rsid w:val="00C552D2"/>
    <w:rsid w:val="00C6037B"/>
    <w:rsid w:val="00C64BE4"/>
    <w:rsid w:val="00C70A84"/>
    <w:rsid w:val="00C81624"/>
    <w:rsid w:val="00C85EA5"/>
    <w:rsid w:val="00C90FA0"/>
    <w:rsid w:val="00CA1171"/>
    <w:rsid w:val="00CA750A"/>
    <w:rsid w:val="00CB3D86"/>
    <w:rsid w:val="00CC2777"/>
    <w:rsid w:val="00CD28A3"/>
    <w:rsid w:val="00CD3DF9"/>
    <w:rsid w:val="00CD5BAC"/>
    <w:rsid w:val="00CE7108"/>
    <w:rsid w:val="00CF19B0"/>
    <w:rsid w:val="00CF2F8D"/>
    <w:rsid w:val="00CF6E43"/>
    <w:rsid w:val="00CF7BA7"/>
    <w:rsid w:val="00D1550C"/>
    <w:rsid w:val="00D22B65"/>
    <w:rsid w:val="00D40E7D"/>
    <w:rsid w:val="00D42C55"/>
    <w:rsid w:val="00D57A2F"/>
    <w:rsid w:val="00D65178"/>
    <w:rsid w:val="00D66A8E"/>
    <w:rsid w:val="00D67B22"/>
    <w:rsid w:val="00D74D61"/>
    <w:rsid w:val="00D85DF8"/>
    <w:rsid w:val="00D85EF3"/>
    <w:rsid w:val="00DA5900"/>
    <w:rsid w:val="00DB6817"/>
    <w:rsid w:val="00DC695A"/>
    <w:rsid w:val="00DD1D62"/>
    <w:rsid w:val="00DE7E74"/>
    <w:rsid w:val="00DF51EA"/>
    <w:rsid w:val="00E01977"/>
    <w:rsid w:val="00E02759"/>
    <w:rsid w:val="00E04743"/>
    <w:rsid w:val="00E058C8"/>
    <w:rsid w:val="00E14E57"/>
    <w:rsid w:val="00E16D2D"/>
    <w:rsid w:val="00E33235"/>
    <w:rsid w:val="00E36D52"/>
    <w:rsid w:val="00E44104"/>
    <w:rsid w:val="00E50A9D"/>
    <w:rsid w:val="00E81DD9"/>
    <w:rsid w:val="00E90BBD"/>
    <w:rsid w:val="00E92380"/>
    <w:rsid w:val="00EA7532"/>
    <w:rsid w:val="00EC284A"/>
    <w:rsid w:val="00EC71D0"/>
    <w:rsid w:val="00ED57C0"/>
    <w:rsid w:val="00EF2A13"/>
    <w:rsid w:val="00F030A0"/>
    <w:rsid w:val="00F06FF0"/>
    <w:rsid w:val="00F14F33"/>
    <w:rsid w:val="00F26316"/>
    <w:rsid w:val="00F600B9"/>
    <w:rsid w:val="00F67229"/>
    <w:rsid w:val="00F81E2D"/>
    <w:rsid w:val="00F85899"/>
    <w:rsid w:val="00F94D43"/>
    <w:rsid w:val="00FA00F2"/>
    <w:rsid w:val="00FA7A36"/>
    <w:rsid w:val="00FB4EC4"/>
    <w:rsid w:val="00FD44BE"/>
    <w:rsid w:val="00FF2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50CF9097-4930-4E31-9EB0-827C916A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04C9"/>
    <w:rPr>
      <w:sz w:val="16"/>
      <w:szCs w:val="16"/>
    </w:rPr>
  </w:style>
  <w:style w:type="paragraph" w:styleId="CommentText">
    <w:name w:val="annotation text"/>
    <w:basedOn w:val="Normal"/>
    <w:link w:val="CommentTextChar"/>
    <w:uiPriority w:val="99"/>
    <w:semiHidden/>
    <w:unhideWhenUsed/>
    <w:rsid w:val="002904C9"/>
    <w:pPr>
      <w:spacing w:line="240" w:lineRule="auto"/>
    </w:pPr>
    <w:rPr>
      <w:sz w:val="20"/>
      <w:szCs w:val="20"/>
    </w:rPr>
  </w:style>
  <w:style w:type="character" w:customStyle="1" w:styleId="CommentTextChar">
    <w:name w:val="Comment Text Char"/>
    <w:basedOn w:val="DefaultParagraphFont"/>
    <w:link w:val="CommentText"/>
    <w:uiPriority w:val="99"/>
    <w:semiHidden/>
    <w:rsid w:val="002904C9"/>
    <w:rPr>
      <w:sz w:val="20"/>
      <w:szCs w:val="20"/>
    </w:rPr>
  </w:style>
  <w:style w:type="paragraph" w:styleId="BalloonText">
    <w:name w:val="Balloon Text"/>
    <w:basedOn w:val="Normal"/>
    <w:link w:val="BalloonTextChar"/>
    <w:uiPriority w:val="99"/>
    <w:semiHidden/>
    <w:unhideWhenUsed/>
    <w:rsid w:val="00290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4C9"/>
    <w:rPr>
      <w:rFonts w:ascii="Tahoma" w:hAnsi="Tahoma" w:cs="Tahoma"/>
      <w:sz w:val="16"/>
      <w:szCs w:val="16"/>
    </w:rPr>
  </w:style>
  <w:style w:type="paragraph" w:styleId="Header">
    <w:name w:val="header"/>
    <w:basedOn w:val="Normal"/>
    <w:link w:val="HeaderChar"/>
    <w:uiPriority w:val="99"/>
    <w:unhideWhenUsed/>
    <w:rsid w:val="00290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4C9"/>
  </w:style>
  <w:style w:type="paragraph" w:styleId="Footer">
    <w:name w:val="footer"/>
    <w:basedOn w:val="Normal"/>
    <w:link w:val="FooterChar"/>
    <w:uiPriority w:val="99"/>
    <w:unhideWhenUsed/>
    <w:rsid w:val="00290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4C9"/>
  </w:style>
  <w:style w:type="character" w:customStyle="1" w:styleId="apple-converted-space">
    <w:name w:val="apple-converted-space"/>
    <w:basedOn w:val="DefaultParagraphFont"/>
    <w:rsid w:val="003D7F31"/>
  </w:style>
  <w:style w:type="table" w:customStyle="1" w:styleId="TableGrid1">
    <w:name w:val="Table Grid1"/>
    <w:basedOn w:val="TableNormal"/>
    <w:next w:val="TableGrid"/>
    <w:uiPriority w:val="59"/>
    <w:rsid w:val="009E0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34E3"/>
    <w:pPr>
      <w:spacing w:after="0" w:line="240" w:lineRule="auto"/>
    </w:pPr>
    <w:rPr>
      <w:lang w:val="it-IT" w:eastAsia="it-IT" w:bidi="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4502F"/>
    <w:pPr>
      <w:spacing w:after="0" w:line="240" w:lineRule="auto"/>
    </w:pPr>
    <w:rPr>
      <w:lang w:val="it-IT" w:eastAsia="it-IT" w:bidi="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45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04743"/>
    <w:pPr>
      <w:spacing w:after="0" w:line="240" w:lineRule="auto"/>
    </w:pPr>
    <w:rPr>
      <w:lang w:val="el-GR" w:eastAsia="el-GR" w:bidi="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36E27"/>
    <w:rPr>
      <w:b/>
      <w:bCs/>
    </w:rPr>
  </w:style>
  <w:style w:type="character" w:customStyle="1" w:styleId="CommentSubjectChar">
    <w:name w:val="Comment Subject Char"/>
    <w:basedOn w:val="CommentTextChar"/>
    <w:link w:val="CommentSubject"/>
    <w:uiPriority w:val="99"/>
    <w:semiHidden/>
    <w:rsid w:val="00736E27"/>
    <w:rPr>
      <w:b/>
      <w:bCs/>
      <w:sz w:val="20"/>
      <w:szCs w:val="20"/>
    </w:rPr>
  </w:style>
  <w:style w:type="paragraph" w:styleId="HTMLPreformatted">
    <w:name w:val="HTML Preformatted"/>
    <w:basedOn w:val="Normal"/>
    <w:link w:val="HTMLPreformattedChar"/>
    <w:uiPriority w:val="99"/>
    <w:unhideWhenUsed/>
    <w:rsid w:val="00C3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3517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01504">
      <w:bodyDiv w:val="1"/>
      <w:marLeft w:val="0"/>
      <w:marRight w:val="0"/>
      <w:marTop w:val="0"/>
      <w:marBottom w:val="0"/>
      <w:divBdr>
        <w:top w:val="none" w:sz="0" w:space="0" w:color="auto"/>
        <w:left w:val="none" w:sz="0" w:space="0" w:color="auto"/>
        <w:bottom w:val="none" w:sz="0" w:space="0" w:color="auto"/>
        <w:right w:val="none" w:sz="0" w:space="0" w:color="auto"/>
      </w:divBdr>
      <w:divsChild>
        <w:div w:id="1939681524">
          <w:marLeft w:val="0"/>
          <w:marRight w:val="0"/>
          <w:marTop w:val="0"/>
          <w:marBottom w:val="0"/>
          <w:divBdr>
            <w:top w:val="none" w:sz="0" w:space="0" w:color="auto"/>
            <w:left w:val="none" w:sz="0" w:space="0" w:color="auto"/>
            <w:bottom w:val="none" w:sz="0" w:space="0" w:color="auto"/>
            <w:right w:val="none" w:sz="0" w:space="0" w:color="auto"/>
          </w:divBdr>
          <w:divsChild>
            <w:div w:id="974798949">
              <w:marLeft w:val="0"/>
              <w:marRight w:val="0"/>
              <w:marTop w:val="0"/>
              <w:marBottom w:val="0"/>
              <w:divBdr>
                <w:top w:val="none" w:sz="0" w:space="0" w:color="auto"/>
                <w:left w:val="none" w:sz="0" w:space="0" w:color="auto"/>
                <w:bottom w:val="none" w:sz="0" w:space="0" w:color="auto"/>
                <w:right w:val="none" w:sz="0" w:space="0" w:color="auto"/>
              </w:divBdr>
              <w:divsChild>
                <w:div w:id="599215594">
                  <w:marLeft w:val="0"/>
                  <w:marRight w:val="0"/>
                  <w:marTop w:val="0"/>
                  <w:marBottom w:val="0"/>
                  <w:divBdr>
                    <w:top w:val="none" w:sz="0" w:space="0" w:color="auto"/>
                    <w:left w:val="none" w:sz="0" w:space="0" w:color="auto"/>
                    <w:bottom w:val="none" w:sz="0" w:space="0" w:color="auto"/>
                    <w:right w:val="none" w:sz="0" w:space="0" w:color="auto"/>
                  </w:divBdr>
                  <w:divsChild>
                    <w:div w:id="1480146896">
                      <w:marLeft w:val="0"/>
                      <w:marRight w:val="0"/>
                      <w:marTop w:val="45"/>
                      <w:marBottom w:val="0"/>
                      <w:divBdr>
                        <w:top w:val="none" w:sz="0" w:space="0" w:color="auto"/>
                        <w:left w:val="none" w:sz="0" w:space="0" w:color="auto"/>
                        <w:bottom w:val="none" w:sz="0" w:space="0" w:color="auto"/>
                        <w:right w:val="none" w:sz="0" w:space="0" w:color="auto"/>
                      </w:divBdr>
                      <w:divsChild>
                        <w:div w:id="393243294">
                          <w:marLeft w:val="0"/>
                          <w:marRight w:val="0"/>
                          <w:marTop w:val="0"/>
                          <w:marBottom w:val="0"/>
                          <w:divBdr>
                            <w:top w:val="none" w:sz="0" w:space="0" w:color="auto"/>
                            <w:left w:val="none" w:sz="0" w:space="0" w:color="auto"/>
                            <w:bottom w:val="none" w:sz="0" w:space="0" w:color="auto"/>
                            <w:right w:val="none" w:sz="0" w:space="0" w:color="auto"/>
                          </w:divBdr>
                          <w:divsChild>
                            <w:div w:id="172453009">
                              <w:marLeft w:val="2070"/>
                              <w:marRight w:val="3960"/>
                              <w:marTop w:val="0"/>
                              <w:marBottom w:val="0"/>
                              <w:divBdr>
                                <w:top w:val="none" w:sz="0" w:space="0" w:color="auto"/>
                                <w:left w:val="none" w:sz="0" w:space="0" w:color="auto"/>
                                <w:bottom w:val="none" w:sz="0" w:space="0" w:color="auto"/>
                                <w:right w:val="none" w:sz="0" w:space="0" w:color="auto"/>
                              </w:divBdr>
                              <w:divsChild>
                                <w:div w:id="1215392599">
                                  <w:marLeft w:val="0"/>
                                  <w:marRight w:val="0"/>
                                  <w:marTop w:val="0"/>
                                  <w:marBottom w:val="0"/>
                                  <w:divBdr>
                                    <w:top w:val="none" w:sz="0" w:space="0" w:color="auto"/>
                                    <w:left w:val="none" w:sz="0" w:space="0" w:color="auto"/>
                                    <w:bottom w:val="none" w:sz="0" w:space="0" w:color="auto"/>
                                    <w:right w:val="none" w:sz="0" w:space="0" w:color="auto"/>
                                  </w:divBdr>
                                  <w:divsChild>
                                    <w:div w:id="1604415558">
                                      <w:marLeft w:val="0"/>
                                      <w:marRight w:val="0"/>
                                      <w:marTop w:val="0"/>
                                      <w:marBottom w:val="0"/>
                                      <w:divBdr>
                                        <w:top w:val="none" w:sz="0" w:space="0" w:color="auto"/>
                                        <w:left w:val="none" w:sz="0" w:space="0" w:color="auto"/>
                                        <w:bottom w:val="none" w:sz="0" w:space="0" w:color="auto"/>
                                        <w:right w:val="none" w:sz="0" w:space="0" w:color="auto"/>
                                      </w:divBdr>
                                      <w:divsChild>
                                        <w:div w:id="743407147">
                                          <w:marLeft w:val="0"/>
                                          <w:marRight w:val="0"/>
                                          <w:marTop w:val="0"/>
                                          <w:marBottom w:val="0"/>
                                          <w:divBdr>
                                            <w:top w:val="none" w:sz="0" w:space="0" w:color="auto"/>
                                            <w:left w:val="none" w:sz="0" w:space="0" w:color="auto"/>
                                            <w:bottom w:val="none" w:sz="0" w:space="0" w:color="auto"/>
                                            <w:right w:val="none" w:sz="0" w:space="0" w:color="auto"/>
                                          </w:divBdr>
                                          <w:divsChild>
                                            <w:div w:id="1898855986">
                                              <w:marLeft w:val="0"/>
                                              <w:marRight w:val="0"/>
                                              <w:marTop w:val="90"/>
                                              <w:marBottom w:val="0"/>
                                              <w:divBdr>
                                                <w:top w:val="none" w:sz="0" w:space="0" w:color="auto"/>
                                                <w:left w:val="none" w:sz="0" w:space="0" w:color="auto"/>
                                                <w:bottom w:val="none" w:sz="0" w:space="0" w:color="auto"/>
                                                <w:right w:val="none" w:sz="0" w:space="0" w:color="auto"/>
                                              </w:divBdr>
                                              <w:divsChild>
                                                <w:div w:id="971057675">
                                                  <w:marLeft w:val="0"/>
                                                  <w:marRight w:val="0"/>
                                                  <w:marTop w:val="0"/>
                                                  <w:marBottom w:val="0"/>
                                                  <w:divBdr>
                                                    <w:top w:val="none" w:sz="0" w:space="0" w:color="auto"/>
                                                    <w:left w:val="none" w:sz="0" w:space="0" w:color="auto"/>
                                                    <w:bottom w:val="none" w:sz="0" w:space="0" w:color="auto"/>
                                                    <w:right w:val="none" w:sz="0" w:space="0" w:color="auto"/>
                                                  </w:divBdr>
                                                  <w:divsChild>
                                                    <w:div w:id="1778406424">
                                                      <w:marLeft w:val="0"/>
                                                      <w:marRight w:val="0"/>
                                                      <w:marTop w:val="0"/>
                                                      <w:marBottom w:val="0"/>
                                                      <w:divBdr>
                                                        <w:top w:val="none" w:sz="0" w:space="0" w:color="auto"/>
                                                        <w:left w:val="none" w:sz="0" w:space="0" w:color="auto"/>
                                                        <w:bottom w:val="none" w:sz="0" w:space="0" w:color="auto"/>
                                                        <w:right w:val="none" w:sz="0" w:space="0" w:color="auto"/>
                                                      </w:divBdr>
                                                      <w:divsChild>
                                                        <w:div w:id="1700156041">
                                                          <w:marLeft w:val="0"/>
                                                          <w:marRight w:val="0"/>
                                                          <w:marTop w:val="0"/>
                                                          <w:marBottom w:val="390"/>
                                                          <w:divBdr>
                                                            <w:top w:val="none" w:sz="0" w:space="0" w:color="auto"/>
                                                            <w:left w:val="none" w:sz="0" w:space="0" w:color="auto"/>
                                                            <w:bottom w:val="none" w:sz="0" w:space="0" w:color="auto"/>
                                                            <w:right w:val="none" w:sz="0" w:space="0" w:color="auto"/>
                                                          </w:divBdr>
                                                          <w:divsChild>
                                                            <w:div w:id="183327873">
                                                              <w:marLeft w:val="0"/>
                                                              <w:marRight w:val="0"/>
                                                              <w:marTop w:val="0"/>
                                                              <w:marBottom w:val="0"/>
                                                              <w:divBdr>
                                                                <w:top w:val="none" w:sz="0" w:space="0" w:color="auto"/>
                                                                <w:left w:val="none" w:sz="0" w:space="0" w:color="auto"/>
                                                                <w:bottom w:val="none" w:sz="0" w:space="0" w:color="auto"/>
                                                                <w:right w:val="none" w:sz="0" w:space="0" w:color="auto"/>
                                                              </w:divBdr>
                                                              <w:divsChild>
                                                                <w:div w:id="1653212491">
                                                                  <w:marLeft w:val="0"/>
                                                                  <w:marRight w:val="0"/>
                                                                  <w:marTop w:val="0"/>
                                                                  <w:marBottom w:val="0"/>
                                                                  <w:divBdr>
                                                                    <w:top w:val="none" w:sz="0" w:space="0" w:color="auto"/>
                                                                    <w:left w:val="none" w:sz="0" w:space="0" w:color="auto"/>
                                                                    <w:bottom w:val="none" w:sz="0" w:space="0" w:color="auto"/>
                                                                    <w:right w:val="none" w:sz="0" w:space="0" w:color="auto"/>
                                                                  </w:divBdr>
                                                                  <w:divsChild>
                                                                    <w:div w:id="1965231511">
                                                                      <w:marLeft w:val="0"/>
                                                                      <w:marRight w:val="0"/>
                                                                      <w:marTop w:val="0"/>
                                                                      <w:marBottom w:val="0"/>
                                                                      <w:divBdr>
                                                                        <w:top w:val="none" w:sz="0" w:space="0" w:color="auto"/>
                                                                        <w:left w:val="none" w:sz="0" w:space="0" w:color="auto"/>
                                                                        <w:bottom w:val="none" w:sz="0" w:space="0" w:color="auto"/>
                                                                        <w:right w:val="none" w:sz="0" w:space="0" w:color="auto"/>
                                                                      </w:divBdr>
                                                                      <w:divsChild>
                                                                        <w:div w:id="912350384">
                                                                          <w:marLeft w:val="0"/>
                                                                          <w:marRight w:val="0"/>
                                                                          <w:marTop w:val="0"/>
                                                                          <w:marBottom w:val="0"/>
                                                                          <w:divBdr>
                                                                            <w:top w:val="none" w:sz="0" w:space="0" w:color="auto"/>
                                                                            <w:left w:val="none" w:sz="0" w:space="0" w:color="auto"/>
                                                                            <w:bottom w:val="none" w:sz="0" w:space="0" w:color="auto"/>
                                                                            <w:right w:val="none" w:sz="0" w:space="0" w:color="auto"/>
                                                                          </w:divBdr>
                                                                          <w:divsChild>
                                                                            <w:div w:id="1673338730">
                                                                              <w:marLeft w:val="0"/>
                                                                              <w:marRight w:val="0"/>
                                                                              <w:marTop w:val="0"/>
                                                                              <w:marBottom w:val="0"/>
                                                                              <w:divBdr>
                                                                                <w:top w:val="none" w:sz="0" w:space="0" w:color="auto"/>
                                                                                <w:left w:val="none" w:sz="0" w:space="0" w:color="auto"/>
                                                                                <w:bottom w:val="none" w:sz="0" w:space="0" w:color="auto"/>
                                                                                <w:right w:val="none" w:sz="0" w:space="0" w:color="auto"/>
                                                                              </w:divBdr>
                                                                              <w:divsChild>
                                                                                <w:div w:id="1746410584">
                                                                                  <w:marLeft w:val="0"/>
                                                                                  <w:marRight w:val="0"/>
                                                                                  <w:marTop w:val="0"/>
                                                                                  <w:marBottom w:val="0"/>
                                                                                  <w:divBdr>
                                                                                    <w:top w:val="none" w:sz="0" w:space="0" w:color="auto"/>
                                                                                    <w:left w:val="none" w:sz="0" w:space="0" w:color="auto"/>
                                                                                    <w:bottom w:val="none" w:sz="0" w:space="0" w:color="auto"/>
                                                                                    <w:right w:val="none" w:sz="0" w:space="0" w:color="auto"/>
                                                                                  </w:divBdr>
                                                                                  <w:divsChild>
                                                                                    <w:div w:id="1869566050">
                                                                                      <w:marLeft w:val="0"/>
                                                                                      <w:marRight w:val="0"/>
                                                                                      <w:marTop w:val="0"/>
                                                                                      <w:marBottom w:val="0"/>
                                                                                      <w:divBdr>
                                                                                        <w:top w:val="none" w:sz="0" w:space="0" w:color="auto"/>
                                                                                        <w:left w:val="none" w:sz="0" w:space="0" w:color="auto"/>
                                                                                        <w:bottom w:val="none" w:sz="0" w:space="0" w:color="auto"/>
                                                                                        <w:right w:val="none" w:sz="0" w:space="0" w:color="auto"/>
                                                                                      </w:divBdr>
                                                                                      <w:divsChild>
                                                                                        <w:div w:id="12701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254037">
      <w:bodyDiv w:val="1"/>
      <w:marLeft w:val="0"/>
      <w:marRight w:val="0"/>
      <w:marTop w:val="0"/>
      <w:marBottom w:val="0"/>
      <w:divBdr>
        <w:top w:val="none" w:sz="0" w:space="0" w:color="auto"/>
        <w:left w:val="none" w:sz="0" w:space="0" w:color="auto"/>
        <w:bottom w:val="none" w:sz="0" w:space="0" w:color="auto"/>
        <w:right w:val="none" w:sz="0" w:space="0" w:color="auto"/>
      </w:divBdr>
      <w:divsChild>
        <w:div w:id="95906794">
          <w:marLeft w:val="0"/>
          <w:marRight w:val="0"/>
          <w:marTop w:val="0"/>
          <w:marBottom w:val="0"/>
          <w:divBdr>
            <w:top w:val="none" w:sz="0" w:space="0" w:color="auto"/>
            <w:left w:val="none" w:sz="0" w:space="0" w:color="auto"/>
            <w:bottom w:val="none" w:sz="0" w:space="0" w:color="auto"/>
            <w:right w:val="none" w:sz="0" w:space="0" w:color="auto"/>
          </w:divBdr>
          <w:divsChild>
            <w:div w:id="2036074887">
              <w:marLeft w:val="0"/>
              <w:marRight w:val="0"/>
              <w:marTop w:val="0"/>
              <w:marBottom w:val="0"/>
              <w:divBdr>
                <w:top w:val="none" w:sz="0" w:space="0" w:color="auto"/>
                <w:left w:val="none" w:sz="0" w:space="0" w:color="auto"/>
                <w:bottom w:val="none" w:sz="0" w:space="0" w:color="auto"/>
                <w:right w:val="none" w:sz="0" w:space="0" w:color="auto"/>
              </w:divBdr>
              <w:divsChild>
                <w:div w:id="1416439590">
                  <w:marLeft w:val="0"/>
                  <w:marRight w:val="0"/>
                  <w:marTop w:val="0"/>
                  <w:marBottom w:val="0"/>
                  <w:divBdr>
                    <w:top w:val="none" w:sz="0" w:space="0" w:color="auto"/>
                    <w:left w:val="none" w:sz="0" w:space="0" w:color="auto"/>
                    <w:bottom w:val="none" w:sz="0" w:space="0" w:color="auto"/>
                    <w:right w:val="none" w:sz="0" w:space="0" w:color="auto"/>
                  </w:divBdr>
                  <w:divsChild>
                    <w:div w:id="1671374636">
                      <w:marLeft w:val="0"/>
                      <w:marRight w:val="0"/>
                      <w:marTop w:val="0"/>
                      <w:marBottom w:val="0"/>
                      <w:divBdr>
                        <w:top w:val="none" w:sz="0" w:space="0" w:color="auto"/>
                        <w:left w:val="none" w:sz="0" w:space="0" w:color="auto"/>
                        <w:bottom w:val="none" w:sz="0" w:space="0" w:color="auto"/>
                        <w:right w:val="none" w:sz="0" w:space="0" w:color="auto"/>
                      </w:divBdr>
                      <w:divsChild>
                        <w:div w:id="895356645">
                          <w:marLeft w:val="0"/>
                          <w:marRight w:val="0"/>
                          <w:marTop w:val="45"/>
                          <w:marBottom w:val="0"/>
                          <w:divBdr>
                            <w:top w:val="none" w:sz="0" w:space="0" w:color="auto"/>
                            <w:left w:val="none" w:sz="0" w:space="0" w:color="auto"/>
                            <w:bottom w:val="none" w:sz="0" w:space="0" w:color="auto"/>
                            <w:right w:val="none" w:sz="0" w:space="0" w:color="auto"/>
                          </w:divBdr>
                          <w:divsChild>
                            <w:div w:id="2063678119">
                              <w:marLeft w:val="0"/>
                              <w:marRight w:val="0"/>
                              <w:marTop w:val="0"/>
                              <w:marBottom w:val="0"/>
                              <w:divBdr>
                                <w:top w:val="none" w:sz="0" w:space="0" w:color="auto"/>
                                <w:left w:val="none" w:sz="0" w:space="0" w:color="auto"/>
                                <w:bottom w:val="none" w:sz="0" w:space="0" w:color="auto"/>
                                <w:right w:val="none" w:sz="0" w:space="0" w:color="auto"/>
                              </w:divBdr>
                              <w:divsChild>
                                <w:div w:id="592202717">
                                  <w:marLeft w:val="2070"/>
                                  <w:marRight w:val="3810"/>
                                  <w:marTop w:val="0"/>
                                  <w:marBottom w:val="0"/>
                                  <w:divBdr>
                                    <w:top w:val="none" w:sz="0" w:space="0" w:color="auto"/>
                                    <w:left w:val="none" w:sz="0" w:space="0" w:color="auto"/>
                                    <w:bottom w:val="none" w:sz="0" w:space="0" w:color="auto"/>
                                    <w:right w:val="none" w:sz="0" w:space="0" w:color="auto"/>
                                  </w:divBdr>
                                  <w:divsChild>
                                    <w:div w:id="533350085">
                                      <w:marLeft w:val="0"/>
                                      <w:marRight w:val="0"/>
                                      <w:marTop w:val="0"/>
                                      <w:marBottom w:val="0"/>
                                      <w:divBdr>
                                        <w:top w:val="none" w:sz="0" w:space="0" w:color="auto"/>
                                        <w:left w:val="none" w:sz="0" w:space="0" w:color="auto"/>
                                        <w:bottom w:val="none" w:sz="0" w:space="0" w:color="auto"/>
                                        <w:right w:val="none" w:sz="0" w:space="0" w:color="auto"/>
                                      </w:divBdr>
                                      <w:divsChild>
                                        <w:div w:id="1215459380">
                                          <w:marLeft w:val="0"/>
                                          <w:marRight w:val="0"/>
                                          <w:marTop w:val="0"/>
                                          <w:marBottom w:val="0"/>
                                          <w:divBdr>
                                            <w:top w:val="none" w:sz="0" w:space="0" w:color="auto"/>
                                            <w:left w:val="none" w:sz="0" w:space="0" w:color="auto"/>
                                            <w:bottom w:val="none" w:sz="0" w:space="0" w:color="auto"/>
                                            <w:right w:val="none" w:sz="0" w:space="0" w:color="auto"/>
                                          </w:divBdr>
                                          <w:divsChild>
                                            <w:div w:id="572277196">
                                              <w:marLeft w:val="0"/>
                                              <w:marRight w:val="0"/>
                                              <w:marTop w:val="0"/>
                                              <w:marBottom w:val="0"/>
                                              <w:divBdr>
                                                <w:top w:val="none" w:sz="0" w:space="0" w:color="auto"/>
                                                <w:left w:val="none" w:sz="0" w:space="0" w:color="auto"/>
                                                <w:bottom w:val="none" w:sz="0" w:space="0" w:color="auto"/>
                                                <w:right w:val="none" w:sz="0" w:space="0" w:color="auto"/>
                                              </w:divBdr>
                                              <w:divsChild>
                                                <w:div w:id="1784418216">
                                                  <w:marLeft w:val="0"/>
                                                  <w:marRight w:val="0"/>
                                                  <w:marTop w:val="90"/>
                                                  <w:marBottom w:val="0"/>
                                                  <w:divBdr>
                                                    <w:top w:val="none" w:sz="0" w:space="0" w:color="auto"/>
                                                    <w:left w:val="none" w:sz="0" w:space="0" w:color="auto"/>
                                                    <w:bottom w:val="none" w:sz="0" w:space="0" w:color="auto"/>
                                                    <w:right w:val="none" w:sz="0" w:space="0" w:color="auto"/>
                                                  </w:divBdr>
                                                  <w:divsChild>
                                                    <w:div w:id="1313171082">
                                                      <w:marLeft w:val="0"/>
                                                      <w:marRight w:val="0"/>
                                                      <w:marTop w:val="0"/>
                                                      <w:marBottom w:val="0"/>
                                                      <w:divBdr>
                                                        <w:top w:val="none" w:sz="0" w:space="0" w:color="auto"/>
                                                        <w:left w:val="none" w:sz="0" w:space="0" w:color="auto"/>
                                                        <w:bottom w:val="none" w:sz="0" w:space="0" w:color="auto"/>
                                                        <w:right w:val="none" w:sz="0" w:space="0" w:color="auto"/>
                                                      </w:divBdr>
                                                      <w:divsChild>
                                                        <w:div w:id="771827456">
                                                          <w:marLeft w:val="0"/>
                                                          <w:marRight w:val="0"/>
                                                          <w:marTop w:val="0"/>
                                                          <w:marBottom w:val="0"/>
                                                          <w:divBdr>
                                                            <w:top w:val="none" w:sz="0" w:space="0" w:color="auto"/>
                                                            <w:left w:val="none" w:sz="0" w:space="0" w:color="auto"/>
                                                            <w:bottom w:val="none" w:sz="0" w:space="0" w:color="auto"/>
                                                            <w:right w:val="none" w:sz="0" w:space="0" w:color="auto"/>
                                                          </w:divBdr>
                                                          <w:divsChild>
                                                            <w:div w:id="1726682078">
                                                              <w:marLeft w:val="0"/>
                                                              <w:marRight w:val="0"/>
                                                              <w:marTop w:val="0"/>
                                                              <w:marBottom w:val="390"/>
                                                              <w:divBdr>
                                                                <w:top w:val="none" w:sz="0" w:space="0" w:color="auto"/>
                                                                <w:left w:val="none" w:sz="0" w:space="0" w:color="auto"/>
                                                                <w:bottom w:val="none" w:sz="0" w:space="0" w:color="auto"/>
                                                                <w:right w:val="none" w:sz="0" w:space="0" w:color="auto"/>
                                                              </w:divBdr>
                                                              <w:divsChild>
                                                                <w:div w:id="407384350">
                                                                  <w:marLeft w:val="0"/>
                                                                  <w:marRight w:val="0"/>
                                                                  <w:marTop w:val="0"/>
                                                                  <w:marBottom w:val="0"/>
                                                                  <w:divBdr>
                                                                    <w:top w:val="none" w:sz="0" w:space="0" w:color="auto"/>
                                                                    <w:left w:val="none" w:sz="0" w:space="0" w:color="auto"/>
                                                                    <w:bottom w:val="none" w:sz="0" w:space="0" w:color="auto"/>
                                                                    <w:right w:val="none" w:sz="0" w:space="0" w:color="auto"/>
                                                                  </w:divBdr>
                                                                  <w:divsChild>
                                                                    <w:div w:id="2125150199">
                                                                      <w:marLeft w:val="0"/>
                                                                      <w:marRight w:val="0"/>
                                                                      <w:marTop w:val="0"/>
                                                                      <w:marBottom w:val="0"/>
                                                                      <w:divBdr>
                                                                        <w:top w:val="none" w:sz="0" w:space="0" w:color="auto"/>
                                                                        <w:left w:val="none" w:sz="0" w:space="0" w:color="auto"/>
                                                                        <w:bottom w:val="none" w:sz="0" w:space="0" w:color="auto"/>
                                                                        <w:right w:val="none" w:sz="0" w:space="0" w:color="auto"/>
                                                                      </w:divBdr>
                                                                      <w:divsChild>
                                                                        <w:div w:id="1749113976">
                                                                          <w:marLeft w:val="0"/>
                                                                          <w:marRight w:val="0"/>
                                                                          <w:marTop w:val="0"/>
                                                                          <w:marBottom w:val="0"/>
                                                                          <w:divBdr>
                                                                            <w:top w:val="none" w:sz="0" w:space="0" w:color="auto"/>
                                                                            <w:left w:val="none" w:sz="0" w:space="0" w:color="auto"/>
                                                                            <w:bottom w:val="none" w:sz="0" w:space="0" w:color="auto"/>
                                                                            <w:right w:val="none" w:sz="0" w:space="0" w:color="auto"/>
                                                                          </w:divBdr>
                                                                          <w:divsChild>
                                                                            <w:div w:id="1432968415">
                                                                              <w:marLeft w:val="0"/>
                                                                              <w:marRight w:val="0"/>
                                                                              <w:marTop w:val="0"/>
                                                                              <w:marBottom w:val="0"/>
                                                                              <w:divBdr>
                                                                                <w:top w:val="none" w:sz="0" w:space="0" w:color="auto"/>
                                                                                <w:left w:val="none" w:sz="0" w:space="0" w:color="auto"/>
                                                                                <w:bottom w:val="none" w:sz="0" w:space="0" w:color="auto"/>
                                                                                <w:right w:val="none" w:sz="0" w:space="0" w:color="auto"/>
                                                                              </w:divBdr>
                                                                              <w:divsChild>
                                                                                <w:div w:id="1612977709">
                                                                                  <w:marLeft w:val="0"/>
                                                                                  <w:marRight w:val="0"/>
                                                                                  <w:marTop w:val="0"/>
                                                                                  <w:marBottom w:val="0"/>
                                                                                  <w:divBdr>
                                                                                    <w:top w:val="none" w:sz="0" w:space="0" w:color="auto"/>
                                                                                    <w:left w:val="none" w:sz="0" w:space="0" w:color="auto"/>
                                                                                    <w:bottom w:val="none" w:sz="0" w:space="0" w:color="auto"/>
                                                                                    <w:right w:val="none" w:sz="0" w:space="0" w:color="auto"/>
                                                                                  </w:divBdr>
                                                                                  <w:divsChild>
                                                                                    <w:div w:id="464543953">
                                                                                      <w:marLeft w:val="0"/>
                                                                                      <w:marRight w:val="0"/>
                                                                                      <w:marTop w:val="0"/>
                                                                                      <w:marBottom w:val="0"/>
                                                                                      <w:divBdr>
                                                                                        <w:top w:val="none" w:sz="0" w:space="0" w:color="auto"/>
                                                                                        <w:left w:val="none" w:sz="0" w:space="0" w:color="auto"/>
                                                                                        <w:bottom w:val="none" w:sz="0" w:space="0" w:color="auto"/>
                                                                                        <w:right w:val="none" w:sz="0" w:space="0" w:color="auto"/>
                                                                                      </w:divBdr>
                                                                                      <w:divsChild>
                                                                                        <w:div w:id="275452473">
                                                                                          <w:marLeft w:val="0"/>
                                                                                          <w:marRight w:val="0"/>
                                                                                          <w:marTop w:val="0"/>
                                                                                          <w:marBottom w:val="0"/>
                                                                                          <w:divBdr>
                                                                                            <w:top w:val="none" w:sz="0" w:space="0" w:color="auto"/>
                                                                                            <w:left w:val="none" w:sz="0" w:space="0" w:color="auto"/>
                                                                                            <w:bottom w:val="none" w:sz="0" w:space="0" w:color="auto"/>
                                                                                            <w:right w:val="none" w:sz="0" w:space="0" w:color="auto"/>
                                                                                          </w:divBdr>
                                                                                          <w:divsChild>
                                                                                            <w:div w:id="19417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873667">
      <w:bodyDiv w:val="1"/>
      <w:marLeft w:val="0"/>
      <w:marRight w:val="0"/>
      <w:marTop w:val="0"/>
      <w:marBottom w:val="0"/>
      <w:divBdr>
        <w:top w:val="none" w:sz="0" w:space="0" w:color="auto"/>
        <w:left w:val="none" w:sz="0" w:space="0" w:color="auto"/>
        <w:bottom w:val="none" w:sz="0" w:space="0" w:color="auto"/>
        <w:right w:val="none" w:sz="0" w:space="0" w:color="auto"/>
      </w:divBdr>
      <w:divsChild>
        <w:div w:id="1880049603">
          <w:marLeft w:val="0"/>
          <w:marRight w:val="0"/>
          <w:marTop w:val="0"/>
          <w:marBottom w:val="0"/>
          <w:divBdr>
            <w:top w:val="none" w:sz="0" w:space="0" w:color="auto"/>
            <w:left w:val="none" w:sz="0" w:space="0" w:color="auto"/>
            <w:bottom w:val="none" w:sz="0" w:space="0" w:color="auto"/>
            <w:right w:val="none" w:sz="0" w:space="0" w:color="auto"/>
          </w:divBdr>
          <w:divsChild>
            <w:div w:id="1065831639">
              <w:marLeft w:val="0"/>
              <w:marRight w:val="0"/>
              <w:marTop w:val="0"/>
              <w:marBottom w:val="0"/>
              <w:divBdr>
                <w:top w:val="none" w:sz="0" w:space="0" w:color="auto"/>
                <w:left w:val="none" w:sz="0" w:space="0" w:color="auto"/>
                <w:bottom w:val="none" w:sz="0" w:space="0" w:color="auto"/>
                <w:right w:val="none" w:sz="0" w:space="0" w:color="auto"/>
              </w:divBdr>
              <w:divsChild>
                <w:div w:id="889192543">
                  <w:marLeft w:val="0"/>
                  <w:marRight w:val="0"/>
                  <w:marTop w:val="0"/>
                  <w:marBottom w:val="0"/>
                  <w:divBdr>
                    <w:top w:val="none" w:sz="0" w:space="0" w:color="auto"/>
                    <w:left w:val="none" w:sz="0" w:space="0" w:color="auto"/>
                    <w:bottom w:val="none" w:sz="0" w:space="0" w:color="auto"/>
                    <w:right w:val="none" w:sz="0" w:space="0" w:color="auto"/>
                  </w:divBdr>
                  <w:divsChild>
                    <w:div w:id="1536429505">
                      <w:marLeft w:val="0"/>
                      <w:marRight w:val="0"/>
                      <w:marTop w:val="0"/>
                      <w:marBottom w:val="0"/>
                      <w:divBdr>
                        <w:top w:val="none" w:sz="0" w:space="0" w:color="auto"/>
                        <w:left w:val="none" w:sz="0" w:space="0" w:color="auto"/>
                        <w:bottom w:val="none" w:sz="0" w:space="0" w:color="auto"/>
                        <w:right w:val="none" w:sz="0" w:space="0" w:color="auto"/>
                      </w:divBdr>
                      <w:divsChild>
                        <w:div w:id="1945570844">
                          <w:marLeft w:val="0"/>
                          <w:marRight w:val="0"/>
                          <w:marTop w:val="45"/>
                          <w:marBottom w:val="0"/>
                          <w:divBdr>
                            <w:top w:val="none" w:sz="0" w:space="0" w:color="auto"/>
                            <w:left w:val="none" w:sz="0" w:space="0" w:color="auto"/>
                            <w:bottom w:val="none" w:sz="0" w:space="0" w:color="auto"/>
                            <w:right w:val="none" w:sz="0" w:space="0" w:color="auto"/>
                          </w:divBdr>
                          <w:divsChild>
                            <w:div w:id="418987619">
                              <w:marLeft w:val="0"/>
                              <w:marRight w:val="0"/>
                              <w:marTop w:val="0"/>
                              <w:marBottom w:val="0"/>
                              <w:divBdr>
                                <w:top w:val="none" w:sz="0" w:space="0" w:color="auto"/>
                                <w:left w:val="none" w:sz="0" w:space="0" w:color="auto"/>
                                <w:bottom w:val="none" w:sz="0" w:space="0" w:color="auto"/>
                                <w:right w:val="none" w:sz="0" w:space="0" w:color="auto"/>
                              </w:divBdr>
                              <w:divsChild>
                                <w:div w:id="946154299">
                                  <w:marLeft w:val="2070"/>
                                  <w:marRight w:val="3810"/>
                                  <w:marTop w:val="0"/>
                                  <w:marBottom w:val="0"/>
                                  <w:divBdr>
                                    <w:top w:val="none" w:sz="0" w:space="0" w:color="auto"/>
                                    <w:left w:val="none" w:sz="0" w:space="0" w:color="auto"/>
                                    <w:bottom w:val="none" w:sz="0" w:space="0" w:color="auto"/>
                                    <w:right w:val="none" w:sz="0" w:space="0" w:color="auto"/>
                                  </w:divBdr>
                                  <w:divsChild>
                                    <w:div w:id="781456797">
                                      <w:marLeft w:val="0"/>
                                      <w:marRight w:val="0"/>
                                      <w:marTop w:val="0"/>
                                      <w:marBottom w:val="0"/>
                                      <w:divBdr>
                                        <w:top w:val="none" w:sz="0" w:space="0" w:color="auto"/>
                                        <w:left w:val="none" w:sz="0" w:space="0" w:color="auto"/>
                                        <w:bottom w:val="none" w:sz="0" w:space="0" w:color="auto"/>
                                        <w:right w:val="none" w:sz="0" w:space="0" w:color="auto"/>
                                      </w:divBdr>
                                      <w:divsChild>
                                        <w:div w:id="1593397441">
                                          <w:marLeft w:val="0"/>
                                          <w:marRight w:val="0"/>
                                          <w:marTop w:val="0"/>
                                          <w:marBottom w:val="0"/>
                                          <w:divBdr>
                                            <w:top w:val="none" w:sz="0" w:space="0" w:color="auto"/>
                                            <w:left w:val="none" w:sz="0" w:space="0" w:color="auto"/>
                                            <w:bottom w:val="none" w:sz="0" w:space="0" w:color="auto"/>
                                            <w:right w:val="none" w:sz="0" w:space="0" w:color="auto"/>
                                          </w:divBdr>
                                          <w:divsChild>
                                            <w:div w:id="691341001">
                                              <w:marLeft w:val="0"/>
                                              <w:marRight w:val="0"/>
                                              <w:marTop w:val="0"/>
                                              <w:marBottom w:val="0"/>
                                              <w:divBdr>
                                                <w:top w:val="none" w:sz="0" w:space="0" w:color="auto"/>
                                                <w:left w:val="none" w:sz="0" w:space="0" w:color="auto"/>
                                                <w:bottom w:val="none" w:sz="0" w:space="0" w:color="auto"/>
                                                <w:right w:val="none" w:sz="0" w:space="0" w:color="auto"/>
                                              </w:divBdr>
                                              <w:divsChild>
                                                <w:div w:id="1848060218">
                                                  <w:marLeft w:val="0"/>
                                                  <w:marRight w:val="0"/>
                                                  <w:marTop w:val="90"/>
                                                  <w:marBottom w:val="0"/>
                                                  <w:divBdr>
                                                    <w:top w:val="none" w:sz="0" w:space="0" w:color="auto"/>
                                                    <w:left w:val="none" w:sz="0" w:space="0" w:color="auto"/>
                                                    <w:bottom w:val="none" w:sz="0" w:space="0" w:color="auto"/>
                                                    <w:right w:val="none" w:sz="0" w:space="0" w:color="auto"/>
                                                  </w:divBdr>
                                                  <w:divsChild>
                                                    <w:div w:id="896237326">
                                                      <w:marLeft w:val="0"/>
                                                      <w:marRight w:val="0"/>
                                                      <w:marTop w:val="0"/>
                                                      <w:marBottom w:val="0"/>
                                                      <w:divBdr>
                                                        <w:top w:val="none" w:sz="0" w:space="0" w:color="auto"/>
                                                        <w:left w:val="none" w:sz="0" w:space="0" w:color="auto"/>
                                                        <w:bottom w:val="none" w:sz="0" w:space="0" w:color="auto"/>
                                                        <w:right w:val="none" w:sz="0" w:space="0" w:color="auto"/>
                                                      </w:divBdr>
                                                      <w:divsChild>
                                                        <w:div w:id="657878872">
                                                          <w:marLeft w:val="0"/>
                                                          <w:marRight w:val="0"/>
                                                          <w:marTop w:val="0"/>
                                                          <w:marBottom w:val="0"/>
                                                          <w:divBdr>
                                                            <w:top w:val="none" w:sz="0" w:space="0" w:color="auto"/>
                                                            <w:left w:val="none" w:sz="0" w:space="0" w:color="auto"/>
                                                            <w:bottom w:val="none" w:sz="0" w:space="0" w:color="auto"/>
                                                            <w:right w:val="none" w:sz="0" w:space="0" w:color="auto"/>
                                                          </w:divBdr>
                                                          <w:divsChild>
                                                            <w:div w:id="1533806914">
                                                              <w:marLeft w:val="0"/>
                                                              <w:marRight w:val="0"/>
                                                              <w:marTop w:val="0"/>
                                                              <w:marBottom w:val="390"/>
                                                              <w:divBdr>
                                                                <w:top w:val="none" w:sz="0" w:space="0" w:color="auto"/>
                                                                <w:left w:val="none" w:sz="0" w:space="0" w:color="auto"/>
                                                                <w:bottom w:val="none" w:sz="0" w:space="0" w:color="auto"/>
                                                                <w:right w:val="none" w:sz="0" w:space="0" w:color="auto"/>
                                                              </w:divBdr>
                                                              <w:divsChild>
                                                                <w:div w:id="1727989806">
                                                                  <w:marLeft w:val="0"/>
                                                                  <w:marRight w:val="0"/>
                                                                  <w:marTop w:val="0"/>
                                                                  <w:marBottom w:val="0"/>
                                                                  <w:divBdr>
                                                                    <w:top w:val="none" w:sz="0" w:space="0" w:color="auto"/>
                                                                    <w:left w:val="none" w:sz="0" w:space="0" w:color="auto"/>
                                                                    <w:bottom w:val="none" w:sz="0" w:space="0" w:color="auto"/>
                                                                    <w:right w:val="none" w:sz="0" w:space="0" w:color="auto"/>
                                                                  </w:divBdr>
                                                                  <w:divsChild>
                                                                    <w:div w:id="1475175180">
                                                                      <w:marLeft w:val="0"/>
                                                                      <w:marRight w:val="0"/>
                                                                      <w:marTop w:val="0"/>
                                                                      <w:marBottom w:val="0"/>
                                                                      <w:divBdr>
                                                                        <w:top w:val="none" w:sz="0" w:space="0" w:color="auto"/>
                                                                        <w:left w:val="none" w:sz="0" w:space="0" w:color="auto"/>
                                                                        <w:bottom w:val="none" w:sz="0" w:space="0" w:color="auto"/>
                                                                        <w:right w:val="none" w:sz="0" w:space="0" w:color="auto"/>
                                                                      </w:divBdr>
                                                                      <w:divsChild>
                                                                        <w:div w:id="790393606">
                                                                          <w:marLeft w:val="0"/>
                                                                          <w:marRight w:val="0"/>
                                                                          <w:marTop w:val="0"/>
                                                                          <w:marBottom w:val="0"/>
                                                                          <w:divBdr>
                                                                            <w:top w:val="none" w:sz="0" w:space="0" w:color="auto"/>
                                                                            <w:left w:val="none" w:sz="0" w:space="0" w:color="auto"/>
                                                                            <w:bottom w:val="none" w:sz="0" w:space="0" w:color="auto"/>
                                                                            <w:right w:val="none" w:sz="0" w:space="0" w:color="auto"/>
                                                                          </w:divBdr>
                                                                          <w:divsChild>
                                                                            <w:div w:id="876235559">
                                                                              <w:marLeft w:val="0"/>
                                                                              <w:marRight w:val="0"/>
                                                                              <w:marTop w:val="0"/>
                                                                              <w:marBottom w:val="0"/>
                                                                              <w:divBdr>
                                                                                <w:top w:val="none" w:sz="0" w:space="0" w:color="auto"/>
                                                                                <w:left w:val="none" w:sz="0" w:space="0" w:color="auto"/>
                                                                                <w:bottom w:val="none" w:sz="0" w:space="0" w:color="auto"/>
                                                                                <w:right w:val="none" w:sz="0" w:space="0" w:color="auto"/>
                                                                              </w:divBdr>
                                                                              <w:divsChild>
                                                                                <w:div w:id="1558663378">
                                                                                  <w:marLeft w:val="0"/>
                                                                                  <w:marRight w:val="0"/>
                                                                                  <w:marTop w:val="0"/>
                                                                                  <w:marBottom w:val="0"/>
                                                                                  <w:divBdr>
                                                                                    <w:top w:val="none" w:sz="0" w:space="0" w:color="auto"/>
                                                                                    <w:left w:val="none" w:sz="0" w:space="0" w:color="auto"/>
                                                                                    <w:bottom w:val="none" w:sz="0" w:space="0" w:color="auto"/>
                                                                                    <w:right w:val="none" w:sz="0" w:space="0" w:color="auto"/>
                                                                                  </w:divBdr>
                                                                                  <w:divsChild>
                                                                                    <w:div w:id="866214641">
                                                                                      <w:marLeft w:val="0"/>
                                                                                      <w:marRight w:val="0"/>
                                                                                      <w:marTop w:val="0"/>
                                                                                      <w:marBottom w:val="0"/>
                                                                                      <w:divBdr>
                                                                                        <w:top w:val="none" w:sz="0" w:space="0" w:color="auto"/>
                                                                                        <w:left w:val="none" w:sz="0" w:space="0" w:color="auto"/>
                                                                                        <w:bottom w:val="none" w:sz="0" w:space="0" w:color="auto"/>
                                                                                        <w:right w:val="none" w:sz="0" w:space="0" w:color="auto"/>
                                                                                      </w:divBdr>
                                                                                      <w:divsChild>
                                                                                        <w:div w:id="918293012">
                                                                                          <w:marLeft w:val="0"/>
                                                                                          <w:marRight w:val="0"/>
                                                                                          <w:marTop w:val="0"/>
                                                                                          <w:marBottom w:val="0"/>
                                                                                          <w:divBdr>
                                                                                            <w:top w:val="none" w:sz="0" w:space="0" w:color="auto"/>
                                                                                            <w:left w:val="none" w:sz="0" w:space="0" w:color="auto"/>
                                                                                            <w:bottom w:val="none" w:sz="0" w:space="0" w:color="auto"/>
                                                                                            <w:right w:val="none" w:sz="0" w:space="0" w:color="auto"/>
                                                                                          </w:divBdr>
                                                                                          <w:divsChild>
                                                                                            <w:div w:id="14099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047536">
      <w:bodyDiv w:val="1"/>
      <w:marLeft w:val="0"/>
      <w:marRight w:val="0"/>
      <w:marTop w:val="0"/>
      <w:marBottom w:val="0"/>
      <w:divBdr>
        <w:top w:val="none" w:sz="0" w:space="0" w:color="auto"/>
        <w:left w:val="none" w:sz="0" w:space="0" w:color="auto"/>
        <w:bottom w:val="none" w:sz="0" w:space="0" w:color="auto"/>
        <w:right w:val="none" w:sz="0" w:space="0" w:color="auto"/>
      </w:divBdr>
      <w:divsChild>
        <w:div w:id="2121756888">
          <w:marLeft w:val="0"/>
          <w:marRight w:val="0"/>
          <w:marTop w:val="0"/>
          <w:marBottom w:val="0"/>
          <w:divBdr>
            <w:top w:val="none" w:sz="0" w:space="0" w:color="auto"/>
            <w:left w:val="none" w:sz="0" w:space="0" w:color="auto"/>
            <w:bottom w:val="none" w:sz="0" w:space="0" w:color="auto"/>
            <w:right w:val="none" w:sz="0" w:space="0" w:color="auto"/>
          </w:divBdr>
          <w:divsChild>
            <w:div w:id="748846906">
              <w:marLeft w:val="0"/>
              <w:marRight w:val="0"/>
              <w:marTop w:val="0"/>
              <w:marBottom w:val="0"/>
              <w:divBdr>
                <w:top w:val="none" w:sz="0" w:space="0" w:color="auto"/>
                <w:left w:val="none" w:sz="0" w:space="0" w:color="auto"/>
                <w:bottom w:val="none" w:sz="0" w:space="0" w:color="auto"/>
                <w:right w:val="none" w:sz="0" w:space="0" w:color="auto"/>
              </w:divBdr>
              <w:divsChild>
                <w:div w:id="36636026">
                  <w:marLeft w:val="0"/>
                  <w:marRight w:val="0"/>
                  <w:marTop w:val="0"/>
                  <w:marBottom w:val="0"/>
                  <w:divBdr>
                    <w:top w:val="none" w:sz="0" w:space="0" w:color="auto"/>
                    <w:left w:val="none" w:sz="0" w:space="0" w:color="auto"/>
                    <w:bottom w:val="none" w:sz="0" w:space="0" w:color="auto"/>
                    <w:right w:val="none" w:sz="0" w:space="0" w:color="auto"/>
                  </w:divBdr>
                  <w:divsChild>
                    <w:div w:id="2009139374">
                      <w:marLeft w:val="0"/>
                      <w:marRight w:val="0"/>
                      <w:marTop w:val="0"/>
                      <w:marBottom w:val="0"/>
                      <w:divBdr>
                        <w:top w:val="none" w:sz="0" w:space="0" w:color="auto"/>
                        <w:left w:val="none" w:sz="0" w:space="0" w:color="auto"/>
                        <w:bottom w:val="none" w:sz="0" w:space="0" w:color="auto"/>
                        <w:right w:val="none" w:sz="0" w:space="0" w:color="auto"/>
                      </w:divBdr>
                      <w:divsChild>
                        <w:div w:id="1364748125">
                          <w:marLeft w:val="0"/>
                          <w:marRight w:val="0"/>
                          <w:marTop w:val="45"/>
                          <w:marBottom w:val="0"/>
                          <w:divBdr>
                            <w:top w:val="none" w:sz="0" w:space="0" w:color="auto"/>
                            <w:left w:val="none" w:sz="0" w:space="0" w:color="auto"/>
                            <w:bottom w:val="none" w:sz="0" w:space="0" w:color="auto"/>
                            <w:right w:val="none" w:sz="0" w:space="0" w:color="auto"/>
                          </w:divBdr>
                          <w:divsChild>
                            <w:div w:id="2050646712">
                              <w:marLeft w:val="0"/>
                              <w:marRight w:val="0"/>
                              <w:marTop w:val="0"/>
                              <w:marBottom w:val="0"/>
                              <w:divBdr>
                                <w:top w:val="none" w:sz="0" w:space="0" w:color="auto"/>
                                <w:left w:val="none" w:sz="0" w:space="0" w:color="auto"/>
                                <w:bottom w:val="none" w:sz="0" w:space="0" w:color="auto"/>
                                <w:right w:val="none" w:sz="0" w:space="0" w:color="auto"/>
                              </w:divBdr>
                              <w:divsChild>
                                <w:div w:id="1707948159">
                                  <w:marLeft w:val="2070"/>
                                  <w:marRight w:val="3810"/>
                                  <w:marTop w:val="0"/>
                                  <w:marBottom w:val="0"/>
                                  <w:divBdr>
                                    <w:top w:val="none" w:sz="0" w:space="0" w:color="auto"/>
                                    <w:left w:val="none" w:sz="0" w:space="0" w:color="auto"/>
                                    <w:bottom w:val="none" w:sz="0" w:space="0" w:color="auto"/>
                                    <w:right w:val="none" w:sz="0" w:space="0" w:color="auto"/>
                                  </w:divBdr>
                                  <w:divsChild>
                                    <w:div w:id="1297486608">
                                      <w:marLeft w:val="0"/>
                                      <w:marRight w:val="0"/>
                                      <w:marTop w:val="0"/>
                                      <w:marBottom w:val="0"/>
                                      <w:divBdr>
                                        <w:top w:val="none" w:sz="0" w:space="0" w:color="auto"/>
                                        <w:left w:val="none" w:sz="0" w:space="0" w:color="auto"/>
                                        <w:bottom w:val="none" w:sz="0" w:space="0" w:color="auto"/>
                                        <w:right w:val="none" w:sz="0" w:space="0" w:color="auto"/>
                                      </w:divBdr>
                                      <w:divsChild>
                                        <w:div w:id="1076169163">
                                          <w:marLeft w:val="0"/>
                                          <w:marRight w:val="0"/>
                                          <w:marTop w:val="0"/>
                                          <w:marBottom w:val="0"/>
                                          <w:divBdr>
                                            <w:top w:val="none" w:sz="0" w:space="0" w:color="auto"/>
                                            <w:left w:val="none" w:sz="0" w:space="0" w:color="auto"/>
                                            <w:bottom w:val="none" w:sz="0" w:space="0" w:color="auto"/>
                                            <w:right w:val="none" w:sz="0" w:space="0" w:color="auto"/>
                                          </w:divBdr>
                                          <w:divsChild>
                                            <w:div w:id="859390575">
                                              <w:marLeft w:val="0"/>
                                              <w:marRight w:val="0"/>
                                              <w:marTop w:val="0"/>
                                              <w:marBottom w:val="0"/>
                                              <w:divBdr>
                                                <w:top w:val="none" w:sz="0" w:space="0" w:color="auto"/>
                                                <w:left w:val="none" w:sz="0" w:space="0" w:color="auto"/>
                                                <w:bottom w:val="none" w:sz="0" w:space="0" w:color="auto"/>
                                                <w:right w:val="none" w:sz="0" w:space="0" w:color="auto"/>
                                              </w:divBdr>
                                              <w:divsChild>
                                                <w:div w:id="1607612988">
                                                  <w:marLeft w:val="0"/>
                                                  <w:marRight w:val="0"/>
                                                  <w:marTop w:val="90"/>
                                                  <w:marBottom w:val="0"/>
                                                  <w:divBdr>
                                                    <w:top w:val="none" w:sz="0" w:space="0" w:color="auto"/>
                                                    <w:left w:val="none" w:sz="0" w:space="0" w:color="auto"/>
                                                    <w:bottom w:val="none" w:sz="0" w:space="0" w:color="auto"/>
                                                    <w:right w:val="none" w:sz="0" w:space="0" w:color="auto"/>
                                                  </w:divBdr>
                                                  <w:divsChild>
                                                    <w:div w:id="2102950566">
                                                      <w:marLeft w:val="0"/>
                                                      <w:marRight w:val="0"/>
                                                      <w:marTop w:val="0"/>
                                                      <w:marBottom w:val="0"/>
                                                      <w:divBdr>
                                                        <w:top w:val="none" w:sz="0" w:space="0" w:color="auto"/>
                                                        <w:left w:val="none" w:sz="0" w:space="0" w:color="auto"/>
                                                        <w:bottom w:val="none" w:sz="0" w:space="0" w:color="auto"/>
                                                        <w:right w:val="none" w:sz="0" w:space="0" w:color="auto"/>
                                                      </w:divBdr>
                                                      <w:divsChild>
                                                        <w:div w:id="320163075">
                                                          <w:marLeft w:val="0"/>
                                                          <w:marRight w:val="0"/>
                                                          <w:marTop w:val="0"/>
                                                          <w:marBottom w:val="0"/>
                                                          <w:divBdr>
                                                            <w:top w:val="none" w:sz="0" w:space="0" w:color="auto"/>
                                                            <w:left w:val="none" w:sz="0" w:space="0" w:color="auto"/>
                                                            <w:bottom w:val="none" w:sz="0" w:space="0" w:color="auto"/>
                                                            <w:right w:val="none" w:sz="0" w:space="0" w:color="auto"/>
                                                          </w:divBdr>
                                                          <w:divsChild>
                                                            <w:div w:id="1861427216">
                                                              <w:marLeft w:val="0"/>
                                                              <w:marRight w:val="0"/>
                                                              <w:marTop w:val="0"/>
                                                              <w:marBottom w:val="390"/>
                                                              <w:divBdr>
                                                                <w:top w:val="none" w:sz="0" w:space="0" w:color="auto"/>
                                                                <w:left w:val="none" w:sz="0" w:space="0" w:color="auto"/>
                                                                <w:bottom w:val="none" w:sz="0" w:space="0" w:color="auto"/>
                                                                <w:right w:val="none" w:sz="0" w:space="0" w:color="auto"/>
                                                              </w:divBdr>
                                                              <w:divsChild>
                                                                <w:div w:id="1648822402">
                                                                  <w:marLeft w:val="0"/>
                                                                  <w:marRight w:val="0"/>
                                                                  <w:marTop w:val="0"/>
                                                                  <w:marBottom w:val="0"/>
                                                                  <w:divBdr>
                                                                    <w:top w:val="none" w:sz="0" w:space="0" w:color="auto"/>
                                                                    <w:left w:val="none" w:sz="0" w:space="0" w:color="auto"/>
                                                                    <w:bottom w:val="none" w:sz="0" w:space="0" w:color="auto"/>
                                                                    <w:right w:val="none" w:sz="0" w:space="0" w:color="auto"/>
                                                                  </w:divBdr>
                                                                  <w:divsChild>
                                                                    <w:div w:id="1229684047">
                                                                      <w:marLeft w:val="0"/>
                                                                      <w:marRight w:val="0"/>
                                                                      <w:marTop w:val="0"/>
                                                                      <w:marBottom w:val="0"/>
                                                                      <w:divBdr>
                                                                        <w:top w:val="none" w:sz="0" w:space="0" w:color="auto"/>
                                                                        <w:left w:val="none" w:sz="0" w:space="0" w:color="auto"/>
                                                                        <w:bottom w:val="none" w:sz="0" w:space="0" w:color="auto"/>
                                                                        <w:right w:val="none" w:sz="0" w:space="0" w:color="auto"/>
                                                                      </w:divBdr>
                                                                      <w:divsChild>
                                                                        <w:div w:id="70852418">
                                                                          <w:marLeft w:val="0"/>
                                                                          <w:marRight w:val="0"/>
                                                                          <w:marTop w:val="0"/>
                                                                          <w:marBottom w:val="0"/>
                                                                          <w:divBdr>
                                                                            <w:top w:val="none" w:sz="0" w:space="0" w:color="auto"/>
                                                                            <w:left w:val="none" w:sz="0" w:space="0" w:color="auto"/>
                                                                            <w:bottom w:val="none" w:sz="0" w:space="0" w:color="auto"/>
                                                                            <w:right w:val="none" w:sz="0" w:space="0" w:color="auto"/>
                                                                          </w:divBdr>
                                                                          <w:divsChild>
                                                                            <w:div w:id="1369646680">
                                                                              <w:marLeft w:val="0"/>
                                                                              <w:marRight w:val="0"/>
                                                                              <w:marTop w:val="0"/>
                                                                              <w:marBottom w:val="0"/>
                                                                              <w:divBdr>
                                                                                <w:top w:val="none" w:sz="0" w:space="0" w:color="auto"/>
                                                                                <w:left w:val="none" w:sz="0" w:space="0" w:color="auto"/>
                                                                                <w:bottom w:val="none" w:sz="0" w:space="0" w:color="auto"/>
                                                                                <w:right w:val="none" w:sz="0" w:space="0" w:color="auto"/>
                                                                              </w:divBdr>
                                                                              <w:divsChild>
                                                                                <w:div w:id="1559196939">
                                                                                  <w:marLeft w:val="0"/>
                                                                                  <w:marRight w:val="0"/>
                                                                                  <w:marTop w:val="0"/>
                                                                                  <w:marBottom w:val="0"/>
                                                                                  <w:divBdr>
                                                                                    <w:top w:val="none" w:sz="0" w:space="0" w:color="auto"/>
                                                                                    <w:left w:val="none" w:sz="0" w:space="0" w:color="auto"/>
                                                                                    <w:bottom w:val="none" w:sz="0" w:space="0" w:color="auto"/>
                                                                                    <w:right w:val="none" w:sz="0" w:space="0" w:color="auto"/>
                                                                                  </w:divBdr>
                                                                                  <w:divsChild>
                                                                                    <w:div w:id="458184055">
                                                                                      <w:marLeft w:val="0"/>
                                                                                      <w:marRight w:val="0"/>
                                                                                      <w:marTop w:val="0"/>
                                                                                      <w:marBottom w:val="0"/>
                                                                                      <w:divBdr>
                                                                                        <w:top w:val="none" w:sz="0" w:space="0" w:color="auto"/>
                                                                                        <w:left w:val="none" w:sz="0" w:space="0" w:color="auto"/>
                                                                                        <w:bottom w:val="none" w:sz="0" w:space="0" w:color="auto"/>
                                                                                        <w:right w:val="none" w:sz="0" w:space="0" w:color="auto"/>
                                                                                      </w:divBdr>
                                                                                      <w:divsChild>
                                                                                        <w:div w:id="956715958">
                                                                                          <w:marLeft w:val="0"/>
                                                                                          <w:marRight w:val="0"/>
                                                                                          <w:marTop w:val="0"/>
                                                                                          <w:marBottom w:val="0"/>
                                                                                          <w:divBdr>
                                                                                            <w:top w:val="none" w:sz="0" w:space="0" w:color="auto"/>
                                                                                            <w:left w:val="none" w:sz="0" w:space="0" w:color="auto"/>
                                                                                            <w:bottom w:val="none" w:sz="0" w:space="0" w:color="auto"/>
                                                                                            <w:right w:val="none" w:sz="0" w:space="0" w:color="auto"/>
                                                                                          </w:divBdr>
                                                                                          <w:divsChild>
                                                                                            <w:div w:id="6058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812624">
      <w:bodyDiv w:val="1"/>
      <w:marLeft w:val="0"/>
      <w:marRight w:val="0"/>
      <w:marTop w:val="0"/>
      <w:marBottom w:val="0"/>
      <w:divBdr>
        <w:top w:val="none" w:sz="0" w:space="0" w:color="auto"/>
        <w:left w:val="none" w:sz="0" w:space="0" w:color="auto"/>
        <w:bottom w:val="none" w:sz="0" w:space="0" w:color="auto"/>
        <w:right w:val="none" w:sz="0" w:space="0" w:color="auto"/>
      </w:divBdr>
      <w:divsChild>
        <w:div w:id="1529758626">
          <w:marLeft w:val="0"/>
          <w:marRight w:val="0"/>
          <w:marTop w:val="0"/>
          <w:marBottom w:val="0"/>
          <w:divBdr>
            <w:top w:val="none" w:sz="0" w:space="0" w:color="auto"/>
            <w:left w:val="none" w:sz="0" w:space="0" w:color="auto"/>
            <w:bottom w:val="none" w:sz="0" w:space="0" w:color="auto"/>
            <w:right w:val="none" w:sz="0" w:space="0" w:color="auto"/>
          </w:divBdr>
          <w:divsChild>
            <w:div w:id="47075312">
              <w:marLeft w:val="0"/>
              <w:marRight w:val="0"/>
              <w:marTop w:val="0"/>
              <w:marBottom w:val="0"/>
              <w:divBdr>
                <w:top w:val="none" w:sz="0" w:space="0" w:color="auto"/>
                <w:left w:val="none" w:sz="0" w:space="0" w:color="auto"/>
                <w:bottom w:val="none" w:sz="0" w:space="0" w:color="auto"/>
                <w:right w:val="none" w:sz="0" w:space="0" w:color="auto"/>
              </w:divBdr>
              <w:divsChild>
                <w:div w:id="187107562">
                  <w:marLeft w:val="0"/>
                  <w:marRight w:val="0"/>
                  <w:marTop w:val="0"/>
                  <w:marBottom w:val="0"/>
                  <w:divBdr>
                    <w:top w:val="none" w:sz="0" w:space="0" w:color="auto"/>
                    <w:left w:val="none" w:sz="0" w:space="0" w:color="auto"/>
                    <w:bottom w:val="none" w:sz="0" w:space="0" w:color="auto"/>
                    <w:right w:val="none" w:sz="0" w:space="0" w:color="auto"/>
                  </w:divBdr>
                  <w:divsChild>
                    <w:div w:id="1836072751">
                      <w:marLeft w:val="0"/>
                      <w:marRight w:val="0"/>
                      <w:marTop w:val="45"/>
                      <w:marBottom w:val="0"/>
                      <w:divBdr>
                        <w:top w:val="none" w:sz="0" w:space="0" w:color="auto"/>
                        <w:left w:val="none" w:sz="0" w:space="0" w:color="auto"/>
                        <w:bottom w:val="none" w:sz="0" w:space="0" w:color="auto"/>
                        <w:right w:val="none" w:sz="0" w:space="0" w:color="auto"/>
                      </w:divBdr>
                      <w:divsChild>
                        <w:div w:id="830606927">
                          <w:marLeft w:val="0"/>
                          <w:marRight w:val="0"/>
                          <w:marTop w:val="0"/>
                          <w:marBottom w:val="0"/>
                          <w:divBdr>
                            <w:top w:val="none" w:sz="0" w:space="0" w:color="auto"/>
                            <w:left w:val="none" w:sz="0" w:space="0" w:color="auto"/>
                            <w:bottom w:val="none" w:sz="0" w:space="0" w:color="auto"/>
                            <w:right w:val="none" w:sz="0" w:space="0" w:color="auto"/>
                          </w:divBdr>
                          <w:divsChild>
                            <w:div w:id="1591691627">
                              <w:marLeft w:val="2070"/>
                              <w:marRight w:val="3960"/>
                              <w:marTop w:val="0"/>
                              <w:marBottom w:val="0"/>
                              <w:divBdr>
                                <w:top w:val="none" w:sz="0" w:space="0" w:color="auto"/>
                                <w:left w:val="none" w:sz="0" w:space="0" w:color="auto"/>
                                <w:bottom w:val="none" w:sz="0" w:space="0" w:color="auto"/>
                                <w:right w:val="none" w:sz="0" w:space="0" w:color="auto"/>
                              </w:divBdr>
                              <w:divsChild>
                                <w:div w:id="701175035">
                                  <w:marLeft w:val="0"/>
                                  <w:marRight w:val="0"/>
                                  <w:marTop w:val="0"/>
                                  <w:marBottom w:val="0"/>
                                  <w:divBdr>
                                    <w:top w:val="none" w:sz="0" w:space="0" w:color="auto"/>
                                    <w:left w:val="none" w:sz="0" w:space="0" w:color="auto"/>
                                    <w:bottom w:val="none" w:sz="0" w:space="0" w:color="auto"/>
                                    <w:right w:val="none" w:sz="0" w:space="0" w:color="auto"/>
                                  </w:divBdr>
                                  <w:divsChild>
                                    <w:div w:id="1571764663">
                                      <w:marLeft w:val="0"/>
                                      <w:marRight w:val="0"/>
                                      <w:marTop w:val="0"/>
                                      <w:marBottom w:val="0"/>
                                      <w:divBdr>
                                        <w:top w:val="none" w:sz="0" w:space="0" w:color="auto"/>
                                        <w:left w:val="none" w:sz="0" w:space="0" w:color="auto"/>
                                        <w:bottom w:val="none" w:sz="0" w:space="0" w:color="auto"/>
                                        <w:right w:val="none" w:sz="0" w:space="0" w:color="auto"/>
                                      </w:divBdr>
                                      <w:divsChild>
                                        <w:div w:id="955914287">
                                          <w:marLeft w:val="0"/>
                                          <w:marRight w:val="0"/>
                                          <w:marTop w:val="0"/>
                                          <w:marBottom w:val="0"/>
                                          <w:divBdr>
                                            <w:top w:val="none" w:sz="0" w:space="0" w:color="auto"/>
                                            <w:left w:val="none" w:sz="0" w:space="0" w:color="auto"/>
                                            <w:bottom w:val="none" w:sz="0" w:space="0" w:color="auto"/>
                                            <w:right w:val="none" w:sz="0" w:space="0" w:color="auto"/>
                                          </w:divBdr>
                                          <w:divsChild>
                                            <w:div w:id="1587107617">
                                              <w:marLeft w:val="0"/>
                                              <w:marRight w:val="0"/>
                                              <w:marTop w:val="90"/>
                                              <w:marBottom w:val="0"/>
                                              <w:divBdr>
                                                <w:top w:val="none" w:sz="0" w:space="0" w:color="auto"/>
                                                <w:left w:val="none" w:sz="0" w:space="0" w:color="auto"/>
                                                <w:bottom w:val="none" w:sz="0" w:space="0" w:color="auto"/>
                                                <w:right w:val="none" w:sz="0" w:space="0" w:color="auto"/>
                                              </w:divBdr>
                                              <w:divsChild>
                                                <w:div w:id="1045446236">
                                                  <w:marLeft w:val="0"/>
                                                  <w:marRight w:val="0"/>
                                                  <w:marTop w:val="0"/>
                                                  <w:marBottom w:val="0"/>
                                                  <w:divBdr>
                                                    <w:top w:val="none" w:sz="0" w:space="0" w:color="auto"/>
                                                    <w:left w:val="none" w:sz="0" w:space="0" w:color="auto"/>
                                                    <w:bottom w:val="none" w:sz="0" w:space="0" w:color="auto"/>
                                                    <w:right w:val="none" w:sz="0" w:space="0" w:color="auto"/>
                                                  </w:divBdr>
                                                  <w:divsChild>
                                                    <w:div w:id="2105568462">
                                                      <w:marLeft w:val="0"/>
                                                      <w:marRight w:val="0"/>
                                                      <w:marTop w:val="0"/>
                                                      <w:marBottom w:val="0"/>
                                                      <w:divBdr>
                                                        <w:top w:val="none" w:sz="0" w:space="0" w:color="auto"/>
                                                        <w:left w:val="none" w:sz="0" w:space="0" w:color="auto"/>
                                                        <w:bottom w:val="none" w:sz="0" w:space="0" w:color="auto"/>
                                                        <w:right w:val="none" w:sz="0" w:space="0" w:color="auto"/>
                                                      </w:divBdr>
                                                      <w:divsChild>
                                                        <w:div w:id="608123681">
                                                          <w:marLeft w:val="0"/>
                                                          <w:marRight w:val="0"/>
                                                          <w:marTop w:val="0"/>
                                                          <w:marBottom w:val="390"/>
                                                          <w:divBdr>
                                                            <w:top w:val="none" w:sz="0" w:space="0" w:color="auto"/>
                                                            <w:left w:val="none" w:sz="0" w:space="0" w:color="auto"/>
                                                            <w:bottom w:val="none" w:sz="0" w:space="0" w:color="auto"/>
                                                            <w:right w:val="none" w:sz="0" w:space="0" w:color="auto"/>
                                                          </w:divBdr>
                                                          <w:divsChild>
                                                            <w:div w:id="333190944">
                                                              <w:marLeft w:val="0"/>
                                                              <w:marRight w:val="0"/>
                                                              <w:marTop w:val="0"/>
                                                              <w:marBottom w:val="0"/>
                                                              <w:divBdr>
                                                                <w:top w:val="none" w:sz="0" w:space="0" w:color="auto"/>
                                                                <w:left w:val="none" w:sz="0" w:space="0" w:color="auto"/>
                                                                <w:bottom w:val="none" w:sz="0" w:space="0" w:color="auto"/>
                                                                <w:right w:val="none" w:sz="0" w:space="0" w:color="auto"/>
                                                              </w:divBdr>
                                                              <w:divsChild>
                                                                <w:div w:id="1885211489">
                                                                  <w:marLeft w:val="0"/>
                                                                  <w:marRight w:val="0"/>
                                                                  <w:marTop w:val="0"/>
                                                                  <w:marBottom w:val="0"/>
                                                                  <w:divBdr>
                                                                    <w:top w:val="none" w:sz="0" w:space="0" w:color="auto"/>
                                                                    <w:left w:val="none" w:sz="0" w:space="0" w:color="auto"/>
                                                                    <w:bottom w:val="none" w:sz="0" w:space="0" w:color="auto"/>
                                                                    <w:right w:val="none" w:sz="0" w:space="0" w:color="auto"/>
                                                                  </w:divBdr>
                                                                  <w:divsChild>
                                                                    <w:div w:id="1779986923">
                                                                      <w:marLeft w:val="0"/>
                                                                      <w:marRight w:val="0"/>
                                                                      <w:marTop w:val="0"/>
                                                                      <w:marBottom w:val="0"/>
                                                                      <w:divBdr>
                                                                        <w:top w:val="none" w:sz="0" w:space="0" w:color="auto"/>
                                                                        <w:left w:val="none" w:sz="0" w:space="0" w:color="auto"/>
                                                                        <w:bottom w:val="none" w:sz="0" w:space="0" w:color="auto"/>
                                                                        <w:right w:val="none" w:sz="0" w:space="0" w:color="auto"/>
                                                                      </w:divBdr>
                                                                      <w:divsChild>
                                                                        <w:div w:id="1905527278">
                                                                          <w:marLeft w:val="0"/>
                                                                          <w:marRight w:val="0"/>
                                                                          <w:marTop w:val="0"/>
                                                                          <w:marBottom w:val="0"/>
                                                                          <w:divBdr>
                                                                            <w:top w:val="none" w:sz="0" w:space="0" w:color="auto"/>
                                                                            <w:left w:val="none" w:sz="0" w:space="0" w:color="auto"/>
                                                                            <w:bottom w:val="none" w:sz="0" w:space="0" w:color="auto"/>
                                                                            <w:right w:val="none" w:sz="0" w:space="0" w:color="auto"/>
                                                                          </w:divBdr>
                                                                          <w:divsChild>
                                                                            <w:div w:id="1206066057">
                                                                              <w:marLeft w:val="0"/>
                                                                              <w:marRight w:val="0"/>
                                                                              <w:marTop w:val="0"/>
                                                                              <w:marBottom w:val="0"/>
                                                                              <w:divBdr>
                                                                                <w:top w:val="none" w:sz="0" w:space="0" w:color="auto"/>
                                                                                <w:left w:val="none" w:sz="0" w:space="0" w:color="auto"/>
                                                                                <w:bottom w:val="none" w:sz="0" w:space="0" w:color="auto"/>
                                                                                <w:right w:val="none" w:sz="0" w:space="0" w:color="auto"/>
                                                                              </w:divBdr>
                                                                              <w:divsChild>
                                                                                <w:div w:id="1476920622">
                                                                                  <w:marLeft w:val="0"/>
                                                                                  <w:marRight w:val="0"/>
                                                                                  <w:marTop w:val="0"/>
                                                                                  <w:marBottom w:val="0"/>
                                                                                  <w:divBdr>
                                                                                    <w:top w:val="none" w:sz="0" w:space="0" w:color="auto"/>
                                                                                    <w:left w:val="none" w:sz="0" w:space="0" w:color="auto"/>
                                                                                    <w:bottom w:val="none" w:sz="0" w:space="0" w:color="auto"/>
                                                                                    <w:right w:val="none" w:sz="0" w:space="0" w:color="auto"/>
                                                                                  </w:divBdr>
                                                                                  <w:divsChild>
                                                                                    <w:div w:id="1263145614">
                                                                                      <w:marLeft w:val="0"/>
                                                                                      <w:marRight w:val="0"/>
                                                                                      <w:marTop w:val="0"/>
                                                                                      <w:marBottom w:val="0"/>
                                                                                      <w:divBdr>
                                                                                        <w:top w:val="none" w:sz="0" w:space="0" w:color="auto"/>
                                                                                        <w:left w:val="none" w:sz="0" w:space="0" w:color="auto"/>
                                                                                        <w:bottom w:val="none" w:sz="0" w:space="0" w:color="auto"/>
                                                                                        <w:right w:val="none" w:sz="0" w:space="0" w:color="auto"/>
                                                                                      </w:divBdr>
                                                                                      <w:divsChild>
                                                                                        <w:div w:id="13832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943214">
      <w:bodyDiv w:val="1"/>
      <w:marLeft w:val="0"/>
      <w:marRight w:val="0"/>
      <w:marTop w:val="0"/>
      <w:marBottom w:val="0"/>
      <w:divBdr>
        <w:top w:val="none" w:sz="0" w:space="0" w:color="auto"/>
        <w:left w:val="none" w:sz="0" w:space="0" w:color="auto"/>
        <w:bottom w:val="none" w:sz="0" w:space="0" w:color="auto"/>
        <w:right w:val="none" w:sz="0" w:space="0" w:color="auto"/>
      </w:divBdr>
      <w:divsChild>
        <w:div w:id="121310483">
          <w:marLeft w:val="0"/>
          <w:marRight w:val="0"/>
          <w:marTop w:val="0"/>
          <w:marBottom w:val="0"/>
          <w:divBdr>
            <w:top w:val="none" w:sz="0" w:space="0" w:color="auto"/>
            <w:left w:val="none" w:sz="0" w:space="0" w:color="auto"/>
            <w:bottom w:val="none" w:sz="0" w:space="0" w:color="auto"/>
            <w:right w:val="none" w:sz="0" w:space="0" w:color="auto"/>
          </w:divBdr>
          <w:divsChild>
            <w:div w:id="1753770929">
              <w:marLeft w:val="0"/>
              <w:marRight w:val="0"/>
              <w:marTop w:val="0"/>
              <w:marBottom w:val="0"/>
              <w:divBdr>
                <w:top w:val="none" w:sz="0" w:space="0" w:color="auto"/>
                <w:left w:val="none" w:sz="0" w:space="0" w:color="auto"/>
                <w:bottom w:val="none" w:sz="0" w:space="0" w:color="auto"/>
                <w:right w:val="none" w:sz="0" w:space="0" w:color="auto"/>
              </w:divBdr>
              <w:divsChild>
                <w:div w:id="430318300">
                  <w:marLeft w:val="0"/>
                  <w:marRight w:val="0"/>
                  <w:marTop w:val="0"/>
                  <w:marBottom w:val="0"/>
                  <w:divBdr>
                    <w:top w:val="none" w:sz="0" w:space="0" w:color="auto"/>
                    <w:left w:val="none" w:sz="0" w:space="0" w:color="auto"/>
                    <w:bottom w:val="none" w:sz="0" w:space="0" w:color="auto"/>
                    <w:right w:val="none" w:sz="0" w:space="0" w:color="auto"/>
                  </w:divBdr>
                  <w:divsChild>
                    <w:div w:id="898319198">
                      <w:marLeft w:val="0"/>
                      <w:marRight w:val="0"/>
                      <w:marTop w:val="0"/>
                      <w:marBottom w:val="0"/>
                      <w:divBdr>
                        <w:top w:val="none" w:sz="0" w:space="0" w:color="auto"/>
                        <w:left w:val="none" w:sz="0" w:space="0" w:color="auto"/>
                        <w:bottom w:val="none" w:sz="0" w:space="0" w:color="auto"/>
                        <w:right w:val="none" w:sz="0" w:space="0" w:color="auto"/>
                      </w:divBdr>
                      <w:divsChild>
                        <w:div w:id="1787507633">
                          <w:marLeft w:val="0"/>
                          <w:marRight w:val="0"/>
                          <w:marTop w:val="45"/>
                          <w:marBottom w:val="0"/>
                          <w:divBdr>
                            <w:top w:val="none" w:sz="0" w:space="0" w:color="auto"/>
                            <w:left w:val="none" w:sz="0" w:space="0" w:color="auto"/>
                            <w:bottom w:val="none" w:sz="0" w:space="0" w:color="auto"/>
                            <w:right w:val="none" w:sz="0" w:space="0" w:color="auto"/>
                          </w:divBdr>
                          <w:divsChild>
                            <w:div w:id="952177214">
                              <w:marLeft w:val="0"/>
                              <w:marRight w:val="0"/>
                              <w:marTop w:val="0"/>
                              <w:marBottom w:val="0"/>
                              <w:divBdr>
                                <w:top w:val="none" w:sz="0" w:space="0" w:color="auto"/>
                                <w:left w:val="none" w:sz="0" w:space="0" w:color="auto"/>
                                <w:bottom w:val="none" w:sz="0" w:space="0" w:color="auto"/>
                                <w:right w:val="none" w:sz="0" w:space="0" w:color="auto"/>
                              </w:divBdr>
                              <w:divsChild>
                                <w:div w:id="1064641617">
                                  <w:marLeft w:val="2070"/>
                                  <w:marRight w:val="3810"/>
                                  <w:marTop w:val="0"/>
                                  <w:marBottom w:val="0"/>
                                  <w:divBdr>
                                    <w:top w:val="none" w:sz="0" w:space="0" w:color="auto"/>
                                    <w:left w:val="none" w:sz="0" w:space="0" w:color="auto"/>
                                    <w:bottom w:val="none" w:sz="0" w:space="0" w:color="auto"/>
                                    <w:right w:val="none" w:sz="0" w:space="0" w:color="auto"/>
                                  </w:divBdr>
                                  <w:divsChild>
                                    <w:div w:id="2075590914">
                                      <w:marLeft w:val="0"/>
                                      <w:marRight w:val="0"/>
                                      <w:marTop w:val="0"/>
                                      <w:marBottom w:val="0"/>
                                      <w:divBdr>
                                        <w:top w:val="none" w:sz="0" w:space="0" w:color="auto"/>
                                        <w:left w:val="none" w:sz="0" w:space="0" w:color="auto"/>
                                        <w:bottom w:val="none" w:sz="0" w:space="0" w:color="auto"/>
                                        <w:right w:val="none" w:sz="0" w:space="0" w:color="auto"/>
                                      </w:divBdr>
                                      <w:divsChild>
                                        <w:div w:id="1317371899">
                                          <w:marLeft w:val="0"/>
                                          <w:marRight w:val="0"/>
                                          <w:marTop w:val="0"/>
                                          <w:marBottom w:val="0"/>
                                          <w:divBdr>
                                            <w:top w:val="none" w:sz="0" w:space="0" w:color="auto"/>
                                            <w:left w:val="none" w:sz="0" w:space="0" w:color="auto"/>
                                            <w:bottom w:val="none" w:sz="0" w:space="0" w:color="auto"/>
                                            <w:right w:val="none" w:sz="0" w:space="0" w:color="auto"/>
                                          </w:divBdr>
                                          <w:divsChild>
                                            <w:div w:id="2081368185">
                                              <w:marLeft w:val="0"/>
                                              <w:marRight w:val="0"/>
                                              <w:marTop w:val="0"/>
                                              <w:marBottom w:val="0"/>
                                              <w:divBdr>
                                                <w:top w:val="none" w:sz="0" w:space="0" w:color="auto"/>
                                                <w:left w:val="none" w:sz="0" w:space="0" w:color="auto"/>
                                                <w:bottom w:val="none" w:sz="0" w:space="0" w:color="auto"/>
                                                <w:right w:val="none" w:sz="0" w:space="0" w:color="auto"/>
                                              </w:divBdr>
                                              <w:divsChild>
                                                <w:div w:id="2058581430">
                                                  <w:marLeft w:val="0"/>
                                                  <w:marRight w:val="0"/>
                                                  <w:marTop w:val="90"/>
                                                  <w:marBottom w:val="0"/>
                                                  <w:divBdr>
                                                    <w:top w:val="none" w:sz="0" w:space="0" w:color="auto"/>
                                                    <w:left w:val="none" w:sz="0" w:space="0" w:color="auto"/>
                                                    <w:bottom w:val="none" w:sz="0" w:space="0" w:color="auto"/>
                                                    <w:right w:val="none" w:sz="0" w:space="0" w:color="auto"/>
                                                  </w:divBdr>
                                                  <w:divsChild>
                                                    <w:div w:id="496700016">
                                                      <w:marLeft w:val="0"/>
                                                      <w:marRight w:val="0"/>
                                                      <w:marTop w:val="0"/>
                                                      <w:marBottom w:val="0"/>
                                                      <w:divBdr>
                                                        <w:top w:val="none" w:sz="0" w:space="0" w:color="auto"/>
                                                        <w:left w:val="none" w:sz="0" w:space="0" w:color="auto"/>
                                                        <w:bottom w:val="none" w:sz="0" w:space="0" w:color="auto"/>
                                                        <w:right w:val="none" w:sz="0" w:space="0" w:color="auto"/>
                                                      </w:divBdr>
                                                      <w:divsChild>
                                                        <w:div w:id="1937637714">
                                                          <w:marLeft w:val="0"/>
                                                          <w:marRight w:val="0"/>
                                                          <w:marTop w:val="0"/>
                                                          <w:marBottom w:val="0"/>
                                                          <w:divBdr>
                                                            <w:top w:val="none" w:sz="0" w:space="0" w:color="auto"/>
                                                            <w:left w:val="none" w:sz="0" w:space="0" w:color="auto"/>
                                                            <w:bottom w:val="none" w:sz="0" w:space="0" w:color="auto"/>
                                                            <w:right w:val="none" w:sz="0" w:space="0" w:color="auto"/>
                                                          </w:divBdr>
                                                          <w:divsChild>
                                                            <w:div w:id="780954614">
                                                              <w:marLeft w:val="0"/>
                                                              <w:marRight w:val="0"/>
                                                              <w:marTop w:val="0"/>
                                                              <w:marBottom w:val="390"/>
                                                              <w:divBdr>
                                                                <w:top w:val="none" w:sz="0" w:space="0" w:color="auto"/>
                                                                <w:left w:val="none" w:sz="0" w:space="0" w:color="auto"/>
                                                                <w:bottom w:val="none" w:sz="0" w:space="0" w:color="auto"/>
                                                                <w:right w:val="none" w:sz="0" w:space="0" w:color="auto"/>
                                                              </w:divBdr>
                                                              <w:divsChild>
                                                                <w:div w:id="435683529">
                                                                  <w:marLeft w:val="0"/>
                                                                  <w:marRight w:val="0"/>
                                                                  <w:marTop w:val="0"/>
                                                                  <w:marBottom w:val="0"/>
                                                                  <w:divBdr>
                                                                    <w:top w:val="none" w:sz="0" w:space="0" w:color="auto"/>
                                                                    <w:left w:val="none" w:sz="0" w:space="0" w:color="auto"/>
                                                                    <w:bottom w:val="none" w:sz="0" w:space="0" w:color="auto"/>
                                                                    <w:right w:val="none" w:sz="0" w:space="0" w:color="auto"/>
                                                                  </w:divBdr>
                                                                  <w:divsChild>
                                                                    <w:div w:id="38628954">
                                                                      <w:marLeft w:val="0"/>
                                                                      <w:marRight w:val="0"/>
                                                                      <w:marTop w:val="0"/>
                                                                      <w:marBottom w:val="0"/>
                                                                      <w:divBdr>
                                                                        <w:top w:val="none" w:sz="0" w:space="0" w:color="auto"/>
                                                                        <w:left w:val="none" w:sz="0" w:space="0" w:color="auto"/>
                                                                        <w:bottom w:val="none" w:sz="0" w:space="0" w:color="auto"/>
                                                                        <w:right w:val="none" w:sz="0" w:space="0" w:color="auto"/>
                                                                      </w:divBdr>
                                                                      <w:divsChild>
                                                                        <w:div w:id="179316775">
                                                                          <w:marLeft w:val="0"/>
                                                                          <w:marRight w:val="0"/>
                                                                          <w:marTop w:val="0"/>
                                                                          <w:marBottom w:val="0"/>
                                                                          <w:divBdr>
                                                                            <w:top w:val="none" w:sz="0" w:space="0" w:color="auto"/>
                                                                            <w:left w:val="none" w:sz="0" w:space="0" w:color="auto"/>
                                                                            <w:bottom w:val="none" w:sz="0" w:space="0" w:color="auto"/>
                                                                            <w:right w:val="none" w:sz="0" w:space="0" w:color="auto"/>
                                                                          </w:divBdr>
                                                                          <w:divsChild>
                                                                            <w:div w:id="452335307">
                                                                              <w:marLeft w:val="0"/>
                                                                              <w:marRight w:val="0"/>
                                                                              <w:marTop w:val="0"/>
                                                                              <w:marBottom w:val="0"/>
                                                                              <w:divBdr>
                                                                                <w:top w:val="none" w:sz="0" w:space="0" w:color="auto"/>
                                                                                <w:left w:val="none" w:sz="0" w:space="0" w:color="auto"/>
                                                                                <w:bottom w:val="none" w:sz="0" w:space="0" w:color="auto"/>
                                                                                <w:right w:val="none" w:sz="0" w:space="0" w:color="auto"/>
                                                                              </w:divBdr>
                                                                              <w:divsChild>
                                                                                <w:div w:id="224223079">
                                                                                  <w:marLeft w:val="0"/>
                                                                                  <w:marRight w:val="0"/>
                                                                                  <w:marTop w:val="0"/>
                                                                                  <w:marBottom w:val="0"/>
                                                                                  <w:divBdr>
                                                                                    <w:top w:val="none" w:sz="0" w:space="0" w:color="auto"/>
                                                                                    <w:left w:val="none" w:sz="0" w:space="0" w:color="auto"/>
                                                                                    <w:bottom w:val="none" w:sz="0" w:space="0" w:color="auto"/>
                                                                                    <w:right w:val="none" w:sz="0" w:space="0" w:color="auto"/>
                                                                                  </w:divBdr>
                                                                                  <w:divsChild>
                                                                                    <w:div w:id="552733033">
                                                                                      <w:marLeft w:val="0"/>
                                                                                      <w:marRight w:val="0"/>
                                                                                      <w:marTop w:val="0"/>
                                                                                      <w:marBottom w:val="0"/>
                                                                                      <w:divBdr>
                                                                                        <w:top w:val="none" w:sz="0" w:space="0" w:color="auto"/>
                                                                                        <w:left w:val="none" w:sz="0" w:space="0" w:color="auto"/>
                                                                                        <w:bottom w:val="none" w:sz="0" w:space="0" w:color="auto"/>
                                                                                        <w:right w:val="none" w:sz="0" w:space="0" w:color="auto"/>
                                                                                      </w:divBdr>
                                                                                      <w:divsChild>
                                                                                        <w:div w:id="594247416">
                                                                                          <w:marLeft w:val="0"/>
                                                                                          <w:marRight w:val="0"/>
                                                                                          <w:marTop w:val="0"/>
                                                                                          <w:marBottom w:val="0"/>
                                                                                          <w:divBdr>
                                                                                            <w:top w:val="none" w:sz="0" w:space="0" w:color="auto"/>
                                                                                            <w:left w:val="none" w:sz="0" w:space="0" w:color="auto"/>
                                                                                            <w:bottom w:val="none" w:sz="0" w:space="0" w:color="auto"/>
                                                                                            <w:right w:val="none" w:sz="0" w:space="0" w:color="auto"/>
                                                                                          </w:divBdr>
                                                                                          <w:divsChild>
                                                                                            <w:div w:id="145760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608909">
      <w:bodyDiv w:val="1"/>
      <w:marLeft w:val="0"/>
      <w:marRight w:val="0"/>
      <w:marTop w:val="0"/>
      <w:marBottom w:val="0"/>
      <w:divBdr>
        <w:top w:val="none" w:sz="0" w:space="0" w:color="auto"/>
        <w:left w:val="none" w:sz="0" w:space="0" w:color="auto"/>
        <w:bottom w:val="none" w:sz="0" w:space="0" w:color="auto"/>
        <w:right w:val="none" w:sz="0" w:space="0" w:color="auto"/>
      </w:divBdr>
      <w:divsChild>
        <w:div w:id="1815680930">
          <w:marLeft w:val="0"/>
          <w:marRight w:val="0"/>
          <w:marTop w:val="0"/>
          <w:marBottom w:val="0"/>
          <w:divBdr>
            <w:top w:val="none" w:sz="0" w:space="0" w:color="auto"/>
            <w:left w:val="none" w:sz="0" w:space="0" w:color="auto"/>
            <w:bottom w:val="none" w:sz="0" w:space="0" w:color="auto"/>
            <w:right w:val="none" w:sz="0" w:space="0" w:color="auto"/>
          </w:divBdr>
          <w:divsChild>
            <w:div w:id="198202283">
              <w:marLeft w:val="0"/>
              <w:marRight w:val="0"/>
              <w:marTop w:val="0"/>
              <w:marBottom w:val="0"/>
              <w:divBdr>
                <w:top w:val="none" w:sz="0" w:space="0" w:color="auto"/>
                <w:left w:val="none" w:sz="0" w:space="0" w:color="auto"/>
                <w:bottom w:val="none" w:sz="0" w:space="0" w:color="auto"/>
                <w:right w:val="none" w:sz="0" w:space="0" w:color="auto"/>
              </w:divBdr>
              <w:divsChild>
                <w:div w:id="1999768624">
                  <w:marLeft w:val="0"/>
                  <w:marRight w:val="0"/>
                  <w:marTop w:val="0"/>
                  <w:marBottom w:val="0"/>
                  <w:divBdr>
                    <w:top w:val="none" w:sz="0" w:space="0" w:color="auto"/>
                    <w:left w:val="none" w:sz="0" w:space="0" w:color="auto"/>
                    <w:bottom w:val="none" w:sz="0" w:space="0" w:color="auto"/>
                    <w:right w:val="none" w:sz="0" w:space="0" w:color="auto"/>
                  </w:divBdr>
                  <w:divsChild>
                    <w:div w:id="530537421">
                      <w:marLeft w:val="0"/>
                      <w:marRight w:val="0"/>
                      <w:marTop w:val="45"/>
                      <w:marBottom w:val="0"/>
                      <w:divBdr>
                        <w:top w:val="none" w:sz="0" w:space="0" w:color="auto"/>
                        <w:left w:val="none" w:sz="0" w:space="0" w:color="auto"/>
                        <w:bottom w:val="none" w:sz="0" w:space="0" w:color="auto"/>
                        <w:right w:val="none" w:sz="0" w:space="0" w:color="auto"/>
                      </w:divBdr>
                      <w:divsChild>
                        <w:div w:id="1196844110">
                          <w:marLeft w:val="0"/>
                          <w:marRight w:val="0"/>
                          <w:marTop w:val="0"/>
                          <w:marBottom w:val="0"/>
                          <w:divBdr>
                            <w:top w:val="none" w:sz="0" w:space="0" w:color="auto"/>
                            <w:left w:val="none" w:sz="0" w:space="0" w:color="auto"/>
                            <w:bottom w:val="none" w:sz="0" w:space="0" w:color="auto"/>
                            <w:right w:val="none" w:sz="0" w:space="0" w:color="auto"/>
                          </w:divBdr>
                          <w:divsChild>
                            <w:div w:id="500512176">
                              <w:marLeft w:val="2070"/>
                              <w:marRight w:val="3960"/>
                              <w:marTop w:val="0"/>
                              <w:marBottom w:val="0"/>
                              <w:divBdr>
                                <w:top w:val="none" w:sz="0" w:space="0" w:color="auto"/>
                                <w:left w:val="none" w:sz="0" w:space="0" w:color="auto"/>
                                <w:bottom w:val="none" w:sz="0" w:space="0" w:color="auto"/>
                                <w:right w:val="none" w:sz="0" w:space="0" w:color="auto"/>
                              </w:divBdr>
                              <w:divsChild>
                                <w:div w:id="575165987">
                                  <w:marLeft w:val="0"/>
                                  <w:marRight w:val="0"/>
                                  <w:marTop w:val="0"/>
                                  <w:marBottom w:val="0"/>
                                  <w:divBdr>
                                    <w:top w:val="none" w:sz="0" w:space="0" w:color="auto"/>
                                    <w:left w:val="none" w:sz="0" w:space="0" w:color="auto"/>
                                    <w:bottom w:val="none" w:sz="0" w:space="0" w:color="auto"/>
                                    <w:right w:val="none" w:sz="0" w:space="0" w:color="auto"/>
                                  </w:divBdr>
                                  <w:divsChild>
                                    <w:div w:id="288433939">
                                      <w:marLeft w:val="0"/>
                                      <w:marRight w:val="0"/>
                                      <w:marTop w:val="0"/>
                                      <w:marBottom w:val="0"/>
                                      <w:divBdr>
                                        <w:top w:val="none" w:sz="0" w:space="0" w:color="auto"/>
                                        <w:left w:val="none" w:sz="0" w:space="0" w:color="auto"/>
                                        <w:bottom w:val="none" w:sz="0" w:space="0" w:color="auto"/>
                                        <w:right w:val="none" w:sz="0" w:space="0" w:color="auto"/>
                                      </w:divBdr>
                                      <w:divsChild>
                                        <w:div w:id="1395159008">
                                          <w:marLeft w:val="0"/>
                                          <w:marRight w:val="0"/>
                                          <w:marTop w:val="0"/>
                                          <w:marBottom w:val="0"/>
                                          <w:divBdr>
                                            <w:top w:val="none" w:sz="0" w:space="0" w:color="auto"/>
                                            <w:left w:val="none" w:sz="0" w:space="0" w:color="auto"/>
                                            <w:bottom w:val="none" w:sz="0" w:space="0" w:color="auto"/>
                                            <w:right w:val="none" w:sz="0" w:space="0" w:color="auto"/>
                                          </w:divBdr>
                                          <w:divsChild>
                                            <w:div w:id="1903980287">
                                              <w:marLeft w:val="0"/>
                                              <w:marRight w:val="0"/>
                                              <w:marTop w:val="90"/>
                                              <w:marBottom w:val="0"/>
                                              <w:divBdr>
                                                <w:top w:val="none" w:sz="0" w:space="0" w:color="auto"/>
                                                <w:left w:val="none" w:sz="0" w:space="0" w:color="auto"/>
                                                <w:bottom w:val="none" w:sz="0" w:space="0" w:color="auto"/>
                                                <w:right w:val="none" w:sz="0" w:space="0" w:color="auto"/>
                                              </w:divBdr>
                                              <w:divsChild>
                                                <w:div w:id="2049212204">
                                                  <w:marLeft w:val="0"/>
                                                  <w:marRight w:val="0"/>
                                                  <w:marTop w:val="0"/>
                                                  <w:marBottom w:val="0"/>
                                                  <w:divBdr>
                                                    <w:top w:val="none" w:sz="0" w:space="0" w:color="auto"/>
                                                    <w:left w:val="none" w:sz="0" w:space="0" w:color="auto"/>
                                                    <w:bottom w:val="none" w:sz="0" w:space="0" w:color="auto"/>
                                                    <w:right w:val="none" w:sz="0" w:space="0" w:color="auto"/>
                                                  </w:divBdr>
                                                  <w:divsChild>
                                                    <w:div w:id="44305942">
                                                      <w:marLeft w:val="0"/>
                                                      <w:marRight w:val="0"/>
                                                      <w:marTop w:val="0"/>
                                                      <w:marBottom w:val="0"/>
                                                      <w:divBdr>
                                                        <w:top w:val="none" w:sz="0" w:space="0" w:color="auto"/>
                                                        <w:left w:val="none" w:sz="0" w:space="0" w:color="auto"/>
                                                        <w:bottom w:val="none" w:sz="0" w:space="0" w:color="auto"/>
                                                        <w:right w:val="none" w:sz="0" w:space="0" w:color="auto"/>
                                                      </w:divBdr>
                                                      <w:divsChild>
                                                        <w:div w:id="1258977322">
                                                          <w:marLeft w:val="0"/>
                                                          <w:marRight w:val="0"/>
                                                          <w:marTop w:val="0"/>
                                                          <w:marBottom w:val="390"/>
                                                          <w:divBdr>
                                                            <w:top w:val="none" w:sz="0" w:space="0" w:color="auto"/>
                                                            <w:left w:val="none" w:sz="0" w:space="0" w:color="auto"/>
                                                            <w:bottom w:val="none" w:sz="0" w:space="0" w:color="auto"/>
                                                            <w:right w:val="none" w:sz="0" w:space="0" w:color="auto"/>
                                                          </w:divBdr>
                                                          <w:divsChild>
                                                            <w:div w:id="53894633">
                                                              <w:marLeft w:val="0"/>
                                                              <w:marRight w:val="0"/>
                                                              <w:marTop w:val="0"/>
                                                              <w:marBottom w:val="0"/>
                                                              <w:divBdr>
                                                                <w:top w:val="none" w:sz="0" w:space="0" w:color="auto"/>
                                                                <w:left w:val="none" w:sz="0" w:space="0" w:color="auto"/>
                                                                <w:bottom w:val="none" w:sz="0" w:space="0" w:color="auto"/>
                                                                <w:right w:val="none" w:sz="0" w:space="0" w:color="auto"/>
                                                              </w:divBdr>
                                                              <w:divsChild>
                                                                <w:div w:id="1506550173">
                                                                  <w:marLeft w:val="0"/>
                                                                  <w:marRight w:val="0"/>
                                                                  <w:marTop w:val="0"/>
                                                                  <w:marBottom w:val="0"/>
                                                                  <w:divBdr>
                                                                    <w:top w:val="none" w:sz="0" w:space="0" w:color="auto"/>
                                                                    <w:left w:val="none" w:sz="0" w:space="0" w:color="auto"/>
                                                                    <w:bottom w:val="none" w:sz="0" w:space="0" w:color="auto"/>
                                                                    <w:right w:val="none" w:sz="0" w:space="0" w:color="auto"/>
                                                                  </w:divBdr>
                                                                  <w:divsChild>
                                                                    <w:div w:id="1606109645">
                                                                      <w:marLeft w:val="0"/>
                                                                      <w:marRight w:val="0"/>
                                                                      <w:marTop w:val="0"/>
                                                                      <w:marBottom w:val="0"/>
                                                                      <w:divBdr>
                                                                        <w:top w:val="none" w:sz="0" w:space="0" w:color="auto"/>
                                                                        <w:left w:val="none" w:sz="0" w:space="0" w:color="auto"/>
                                                                        <w:bottom w:val="none" w:sz="0" w:space="0" w:color="auto"/>
                                                                        <w:right w:val="none" w:sz="0" w:space="0" w:color="auto"/>
                                                                      </w:divBdr>
                                                                      <w:divsChild>
                                                                        <w:div w:id="2091341686">
                                                                          <w:marLeft w:val="0"/>
                                                                          <w:marRight w:val="0"/>
                                                                          <w:marTop w:val="0"/>
                                                                          <w:marBottom w:val="0"/>
                                                                          <w:divBdr>
                                                                            <w:top w:val="none" w:sz="0" w:space="0" w:color="auto"/>
                                                                            <w:left w:val="none" w:sz="0" w:space="0" w:color="auto"/>
                                                                            <w:bottom w:val="none" w:sz="0" w:space="0" w:color="auto"/>
                                                                            <w:right w:val="none" w:sz="0" w:space="0" w:color="auto"/>
                                                                          </w:divBdr>
                                                                          <w:divsChild>
                                                                            <w:div w:id="1883247704">
                                                                              <w:marLeft w:val="0"/>
                                                                              <w:marRight w:val="0"/>
                                                                              <w:marTop w:val="0"/>
                                                                              <w:marBottom w:val="0"/>
                                                                              <w:divBdr>
                                                                                <w:top w:val="none" w:sz="0" w:space="0" w:color="auto"/>
                                                                                <w:left w:val="none" w:sz="0" w:space="0" w:color="auto"/>
                                                                                <w:bottom w:val="none" w:sz="0" w:space="0" w:color="auto"/>
                                                                                <w:right w:val="none" w:sz="0" w:space="0" w:color="auto"/>
                                                                              </w:divBdr>
                                                                              <w:divsChild>
                                                                                <w:div w:id="1668629081">
                                                                                  <w:marLeft w:val="0"/>
                                                                                  <w:marRight w:val="0"/>
                                                                                  <w:marTop w:val="0"/>
                                                                                  <w:marBottom w:val="0"/>
                                                                                  <w:divBdr>
                                                                                    <w:top w:val="none" w:sz="0" w:space="0" w:color="auto"/>
                                                                                    <w:left w:val="none" w:sz="0" w:space="0" w:color="auto"/>
                                                                                    <w:bottom w:val="none" w:sz="0" w:space="0" w:color="auto"/>
                                                                                    <w:right w:val="none" w:sz="0" w:space="0" w:color="auto"/>
                                                                                  </w:divBdr>
                                                                                  <w:divsChild>
                                                                                    <w:div w:id="493105331">
                                                                                      <w:marLeft w:val="0"/>
                                                                                      <w:marRight w:val="0"/>
                                                                                      <w:marTop w:val="0"/>
                                                                                      <w:marBottom w:val="0"/>
                                                                                      <w:divBdr>
                                                                                        <w:top w:val="none" w:sz="0" w:space="0" w:color="auto"/>
                                                                                        <w:left w:val="none" w:sz="0" w:space="0" w:color="auto"/>
                                                                                        <w:bottom w:val="none" w:sz="0" w:space="0" w:color="auto"/>
                                                                                        <w:right w:val="none" w:sz="0" w:space="0" w:color="auto"/>
                                                                                      </w:divBdr>
                                                                                      <w:divsChild>
                                                                                        <w:div w:id="1621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752621">
      <w:bodyDiv w:val="1"/>
      <w:marLeft w:val="0"/>
      <w:marRight w:val="0"/>
      <w:marTop w:val="0"/>
      <w:marBottom w:val="0"/>
      <w:divBdr>
        <w:top w:val="none" w:sz="0" w:space="0" w:color="auto"/>
        <w:left w:val="none" w:sz="0" w:space="0" w:color="auto"/>
        <w:bottom w:val="none" w:sz="0" w:space="0" w:color="auto"/>
        <w:right w:val="none" w:sz="0" w:space="0" w:color="auto"/>
      </w:divBdr>
      <w:divsChild>
        <w:div w:id="1702126660">
          <w:marLeft w:val="0"/>
          <w:marRight w:val="0"/>
          <w:marTop w:val="0"/>
          <w:marBottom w:val="0"/>
          <w:divBdr>
            <w:top w:val="none" w:sz="0" w:space="0" w:color="auto"/>
            <w:left w:val="none" w:sz="0" w:space="0" w:color="auto"/>
            <w:bottom w:val="none" w:sz="0" w:space="0" w:color="auto"/>
            <w:right w:val="none" w:sz="0" w:space="0" w:color="auto"/>
          </w:divBdr>
          <w:divsChild>
            <w:div w:id="1726756297">
              <w:marLeft w:val="0"/>
              <w:marRight w:val="0"/>
              <w:marTop w:val="0"/>
              <w:marBottom w:val="0"/>
              <w:divBdr>
                <w:top w:val="none" w:sz="0" w:space="0" w:color="auto"/>
                <w:left w:val="none" w:sz="0" w:space="0" w:color="auto"/>
                <w:bottom w:val="none" w:sz="0" w:space="0" w:color="auto"/>
                <w:right w:val="none" w:sz="0" w:space="0" w:color="auto"/>
              </w:divBdr>
              <w:divsChild>
                <w:div w:id="901479652">
                  <w:marLeft w:val="0"/>
                  <w:marRight w:val="0"/>
                  <w:marTop w:val="0"/>
                  <w:marBottom w:val="0"/>
                  <w:divBdr>
                    <w:top w:val="none" w:sz="0" w:space="0" w:color="auto"/>
                    <w:left w:val="none" w:sz="0" w:space="0" w:color="auto"/>
                    <w:bottom w:val="none" w:sz="0" w:space="0" w:color="auto"/>
                    <w:right w:val="none" w:sz="0" w:space="0" w:color="auto"/>
                  </w:divBdr>
                  <w:divsChild>
                    <w:div w:id="251790004">
                      <w:marLeft w:val="0"/>
                      <w:marRight w:val="0"/>
                      <w:marTop w:val="0"/>
                      <w:marBottom w:val="0"/>
                      <w:divBdr>
                        <w:top w:val="none" w:sz="0" w:space="0" w:color="auto"/>
                        <w:left w:val="none" w:sz="0" w:space="0" w:color="auto"/>
                        <w:bottom w:val="none" w:sz="0" w:space="0" w:color="auto"/>
                        <w:right w:val="none" w:sz="0" w:space="0" w:color="auto"/>
                      </w:divBdr>
                      <w:divsChild>
                        <w:div w:id="13003133">
                          <w:marLeft w:val="0"/>
                          <w:marRight w:val="0"/>
                          <w:marTop w:val="45"/>
                          <w:marBottom w:val="0"/>
                          <w:divBdr>
                            <w:top w:val="none" w:sz="0" w:space="0" w:color="auto"/>
                            <w:left w:val="none" w:sz="0" w:space="0" w:color="auto"/>
                            <w:bottom w:val="none" w:sz="0" w:space="0" w:color="auto"/>
                            <w:right w:val="none" w:sz="0" w:space="0" w:color="auto"/>
                          </w:divBdr>
                          <w:divsChild>
                            <w:div w:id="963971309">
                              <w:marLeft w:val="0"/>
                              <w:marRight w:val="0"/>
                              <w:marTop w:val="0"/>
                              <w:marBottom w:val="0"/>
                              <w:divBdr>
                                <w:top w:val="none" w:sz="0" w:space="0" w:color="auto"/>
                                <w:left w:val="none" w:sz="0" w:space="0" w:color="auto"/>
                                <w:bottom w:val="none" w:sz="0" w:space="0" w:color="auto"/>
                                <w:right w:val="none" w:sz="0" w:space="0" w:color="auto"/>
                              </w:divBdr>
                              <w:divsChild>
                                <w:div w:id="799108559">
                                  <w:marLeft w:val="2070"/>
                                  <w:marRight w:val="3810"/>
                                  <w:marTop w:val="0"/>
                                  <w:marBottom w:val="0"/>
                                  <w:divBdr>
                                    <w:top w:val="none" w:sz="0" w:space="0" w:color="auto"/>
                                    <w:left w:val="none" w:sz="0" w:space="0" w:color="auto"/>
                                    <w:bottom w:val="none" w:sz="0" w:space="0" w:color="auto"/>
                                    <w:right w:val="none" w:sz="0" w:space="0" w:color="auto"/>
                                  </w:divBdr>
                                  <w:divsChild>
                                    <w:div w:id="1142114343">
                                      <w:marLeft w:val="0"/>
                                      <w:marRight w:val="0"/>
                                      <w:marTop w:val="0"/>
                                      <w:marBottom w:val="0"/>
                                      <w:divBdr>
                                        <w:top w:val="none" w:sz="0" w:space="0" w:color="auto"/>
                                        <w:left w:val="none" w:sz="0" w:space="0" w:color="auto"/>
                                        <w:bottom w:val="none" w:sz="0" w:space="0" w:color="auto"/>
                                        <w:right w:val="none" w:sz="0" w:space="0" w:color="auto"/>
                                      </w:divBdr>
                                      <w:divsChild>
                                        <w:div w:id="159465635">
                                          <w:marLeft w:val="0"/>
                                          <w:marRight w:val="0"/>
                                          <w:marTop w:val="0"/>
                                          <w:marBottom w:val="0"/>
                                          <w:divBdr>
                                            <w:top w:val="none" w:sz="0" w:space="0" w:color="auto"/>
                                            <w:left w:val="none" w:sz="0" w:space="0" w:color="auto"/>
                                            <w:bottom w:val="none" w:sz="0" w:space="0" w:color="auto"/>
                                            <w:right w:val="none" w:sz="0" w:space="0" w:color="auto"/>
                                          </w:divBdr>
                                          <w:divsChild>
                                            <w:div w:id="212230061">
                                              <w:marLeft w:val="0"/>
                                              <w:marRight w:val="0"/>
                                              <w:marTop w:val="0"/>
                                              <w:marBottom w:val="0"/>
                                              <w:divBdr>
                                                <w:top w:val="none" w:sz="0" w:space="0" w:color="auto"/>
                                                <w:left w:val="none" w:sz="0" w:space="0" w:color="auto"/>
                                                <w:bottom w:val="none" w:sz="0" w:space="0" w:color="auto"/>
                                                <w:right w:val="none" w:sz="0" w:space="0" w:color="auto"/>
                                              </w:divBdr>
                                              <w:divsChild>
                                                <w:div w:id="436098855">
                                                  <w:marLeft w:val="0"/>
                                                  <w:marRight w:val="0"/>
                                                  <w:marTop w:val="90"/>
                                                  <w:marBottom w:val="0"/>
                                                  <w:divBdr>
                                                    <w:top w:val="none" w:sz="0" w:space="0" w:color="auto"/>
                                                    <w:left w:val="none" w:sz="0" w:space="0" w:color="auto"/>
                                                    <w:bottom w:val="none" w:sz="0" w:space="0" w:color="auto"/>
                                                    <w:right w:val="none" w:sz="0" w:space="0" w:color="auto"/>
                                                  </w:divBdr>
                                                  <w:divsChild>
                                                    <w:div w:id="2038002203">
                                                      <w:marLeft w:val="0"/>
                                                      <w:marRight w:val="0"/>
                                                      <w:marTop w:val="0"/>
                                                      <w:marBottom w:val="0"/>
                                                      <w:divBdr>
                                                        <w:top w:val="none" w:sz="0" w:space="0" w:color="auto"/>
                                                        <w:left w:val="none" w:sz="0" w:space="0" w:color="auto"/>
                                                        <w:bottom w:val="none" w:sz="0" w:space="0" w:color="auto"/>
                                                        <w:right w:val="none" w:sz="0" w:space="0" w:color="auto"/>
                                                      </w:divBdr>
                                                      <w:divsChild>
                                                        <w:div w:id="876547463">
                                                          <w:marLeft w:val="0"/>
                                                          <w:marRight w:val="0"/>
                                                          <w:marTop w:val="0"/>
                                                          <w:marBottom w:val="0"/>
                                                          <w:divBdr>
                                                            <w:top w:val="none" w:sz="0" w:space="0" w:color="auto"/>
                                                            <w:left w:val="none" w:sz="0" w:space="0" w:color="auto"/>
                                                            <w:bottom w:val="none" w:sz="0" w:space="0" w:color="auto"/>
                                                            <w:right w:val="none" w:sz="0" w:space="0" w:color="auto"/>
                                                          </w:divBdr>
                                                          <w:divsChild>
                                                            <w:div w:id="73476140">
                                                              <w:marLeft w:val="0"/>
                                                              <w:marRight w:val="0"/>
                                                              <w:marTop w:val="0"/>
                                                              <w:marBottom w:val="390"/>
                                                              <w:divBdr>
                                                                <w:top w:val="none" w:sz="0" w:space="0" w:color="auto"/>
                                                                <w:left w:val="none" w:sz="0" w:space="0" w:color="auto"/>
                                                                <w:bottom w:val="none" w:sz="0" w:space="0" w:color="auto"/>
                                                                <w:right w:val="none" w:sz="0" w:space="0" w:color="auto"/>
                                                              </w:divBdr>
                                                              <w:divsChild>
                                                                <w:div w:id="508520565">
                                                                  <w:marLeft w:val="0"/>
                                                                  <w:marRight w:val="0"/>
                                                                  <w:marTop w:val="0"/>
                                                                  <w:marBottom w:val="0"/>
                                                                  <w:divBdr>
                                                                    <w:top w:val="none" w:sz="0" w:space="0" w:color="auto"/>
                                                                    <w:left w:val="none" w:sz="0" w:space="0" w:color="auto"/>
                                                                    <w:bottom w:val="none" w:sz="0" w:space="0" w:color="auto"/>
                                                                    <w:right w:val="none" w:sz="0" w:space="0" w:color="auto"/>
                                                                  </w:divBdr>
                                                                  <w:divsChild>
                                                                    <w:div w:id="894118358">
                                                                      <w:marLeft w:val="0"/>
                                                                      <w:marRight w:val="0"/>
                                                                      <w:marTop w:val="0"/>
                                                                      <w:marBottom w:val="0"/>
                                                                      <w:divBdr>
                                                                        <w:top w:val="none" w:sz="0" w:space="0" w:color="auto"/>
                                                                        <w:left w:val="none" w:sz="0" w:space="0" w:color="auto"/>
                                                                        <w:bottom w:val="none" w:sz="0" w:space="0" w:color="auto"/>
                                                                        <w:right w:val="none" w:sz="0" w:space="0" w:color="auto"/>
                                                                      </w:divBdr>
                                                                      <w:divsChild>
                                                                        <w:div w:id="481115685">
                                                                          <w:marLeft w:val="0"/>
                                                                          <w:marRight w:val="0"/>
                                                                          <w:marTop w:val="0"/>
                                                                          <w:marBottom w:val="0"/>
                                                                          <w:divBdr>
                                                                            <w:top w:val="none" w:sz="0" w:space="0" w:color="auto"/>
                                                                            <w:left w:val="none" w:sz="0" w:space="0" w:color="auto"/>
                                                                            <w:bottom w:val="none" w:sz="0" w:space="0" w:color="auto"/>
                                                                            <w:right w:val="none" w:sz="0" w:space="0" w:color="auto"/>
                                                                          </w:divBdr>
                                                                          <w:divsChild>
                                                                            <w:div w:id="1293174433">
                                                                              <w:marLeft w:val="0"/>
                                                                              <w:marRight w:val="0"/>
                                                                              <w:marTop w:val="0"/>
                                                                              <w:marBottom w:val="0"/>
                                                                              <w:divBdr>
                                                                                <w:top w:val="none" w:sz="0" w:space="0" w:color="auto"/>
                                                                                <w:left w:val="none" w:sz="0" w:space="0" w:color="auto"/>
                                                                                <w:bottom w:val="none" w:sz="0" w:space="0" w:color="auto"/>
                                                                                <w:right w:val="none" w:sz="0" w:space="0" w:color="auto"/>
                                                                              </w:divBdr>
                                                                              <w:divsChild>
                                                                                <w:div w:id="698047339">
                                                                                  <w:marLeft w:val="0"/>
                                                                                  <w:marRight w:val="0"/>
                                                                                  <w:marTop w:val="0"/>
                                                                                  <w:marBottom w:val="0"/>
                                                                                  <w:divBdr>
                                                                                    <w:top w:val="none" w:sz="0" w:space="0" w:color="auto"/>
                                                                                    <w:left w:val="none" w:sz="0" w:space="0" w:color="auto"/>
                                                                                    <w:bottom w:val="none" w:sz="0" w:space="0" w:color="auto"/>
                                                                                    <w:right w:val="none" w:sz="0" w:space="0" w:color="auto"/>
                                                                                  </w:divBdr>
                                                                                  <w:divsChild>
                                                                                    <w:div w:id="1105492381">
                                                                                      <w:marLeft w:val="0"/>
                                                                                      <w:marRight w:val="0"/>
                                                                                      <w:marTop w:val="0"/>
                                                                                      <w:marBottom w:val="0"/>
                                                                                      <w:divBdr>
                                                                                        <w:top w:val="none" w:sz="0" w:space="0" w:color="auto"/>
                                                                                        <w:left w:val="none" w:sz="0" w:space="0" w:color="auto"/>
                                                                                        <w:bottom w:val="none" w:sz="0" w:space="0" w:color="auto"/>
                                                                                        <w:right w:val="none" w:sz="0" w:space="0" w:color="auto"/>
                                                                                      </w:divBdr>
                                                                                      <w:divsChild>
                                                                                        <w:div w:id="692611721">
                                                                                          <w:marLeft w:val="0"/>
                                                                                          <w:marRight w:val="0"/>
                                                                                          <w:marTop w:val="0"/>
                                                                                          <w:marBottom w:val="0"/>
                                                                                          <w:divBdr>
                                                                                            <w:top w:val="none" w:sz="0" w:space="0" w:color="auto"/>
                                                                                            <w:left w:val="none" w:sz="0" w:space="0" w:color="auto"/>
                                                                                            <w:bottom w:val="none" w:sz="0" w:space="0" w:color="auto"/>
                                                                                            <w:right w:val="none" w:sz="0" w:space="0" w:color="auto"/>
                                                                                          </w:divBdr>
                                                                                          <w:divsChild>
                                                                                            <w:div w:id="19016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566194">
      <w:bodyDiv w:val="1"/>
      <w:marLeft w:val="0"/>
      <w:marRight w:val="0"/>
      <w:marTop w:val="0"/>
      <w:marBottom w:val="0"/>
      <w:divBdr>
        <w:top w:val="none" w:sz="0" w:space="0" w:color="auto"/>
        <w:left w:val="none" w:sz="0" w:space="0" w:color="auto"/>
        <w:bottom w:val="none" w:sz="0" w:space="0" w:color="auto"/>
        <w:right w:val="none" w:sz="0" w:space="0" w:color="auto"/>
      </w:divBdr>
      <w:divsChild>
        <w:div w:id="751897385">
          <w:marLeft w:val="0"/>
          <w:marRight w:val="0"/>
          <w:marTop w:val="0"/>
          <w:marBottom w:val="0"/>
          <w:divBdr>
            <w:top w:val="none" w:sz="0" w:space="0" w:color="auto"/>
            <w:left w:val="none" w:sz="0" w:space="0" w:color="auto"/>
            <w:bottom w:val="none" w:sz="0" w:space="0" w:color="auto"/>
            <w:right w:val="none" w:sz="0" w:space="0" w:color="auto"/>
          </w:divBdr>
          <w:divsChild>
            <w:div w:id="1790124496">
              <w:marLeft w:val="0"/>
              <w:marRight w:val="0"/>
              <w:marTop w:val="0"/>
              <w:marBottom w:val="0"/>
              <w:divBdr>
                <w:top w:val="none" w:sz="0" w:space="0" w:color="auto"/>
                <w:left w:val="none" w:sz="0" w:space="0" w:color="auto"/>
                <w:bottom w:val="none" w:sz="0" w:space="0" w:color="auto"/>
                <w:right w:val="none" w:sz="0" w:space="0" w:color="auto"/>
              </w:divBdr>
              <w:divsChild>
                <w:div w:id="2079479416">
                  <w:marLeft w:val="0"/>
                  <w:marRight w:val="0"/>
                  <w:marTop w:val="0"/>
                  <w:marBottom w:val="0"/>
                  <w:divBdr>
                    <w:top w:val="none" w:sz="0" w:space="0" w:color="auto"/>
                    <w:left w:val="none" w:sz="0" w:space="0" w:color="auto"/>
                    <w:bottom w:val="none" w:sz="0" w:space="0" w:color="auto"/>
                    <w:right w:val="none" w:sz="0" w:space="0" w:color="auto"/>
                  </w:divBdr>
                  <w:divsChild>
                    <w:div w:id="1836336396">
                      <w:marLeft w:val="0"/>
                      <w:marRight w:val="0"/>
                      <w:marTop w:val="0"/>
                      <w:marBottom w:val="0"/>
                      <w:divBdr>
                        <w:top w:val="none" w:sz="0" w:space="0" w:color="auto"/>
                        <w:left w:val="none" w:sz="0" w:space="0" w:color="auto"/>
                        <w:bottom w:val="none" w:sz="0" w:space="0" w:color="auto"/>
                        <w:right w:val="none" w:sz="0" w:space="0" w:color="auto"/>
                      </w:divBdr>
                      <w:divsChild>
                        <w:div w:id="1725711181">
                          <w:marLeft w:val="0"/>
                          <w:marRight w:val="0"/>
                          <w:marTop w:val="45"/>
                          <w:marBottom w:val="0"/>
                          <w:divBdr>
                            <w:top w:val="none" w:sz="0" w:space="0" w:color="auto"/>
                            <w:left w:val="none" w:sz="0" w:space="0" w:color="auto"/>
                            <w:bottom w:val="none" w:sz="0" w:space="0" w:color="auto"/>
                            <w:right w:val="none" w:sz="0" w:space="0" w:color="auto"/>
                          </w:divBdr>
                          <w:divsChild>
                            <w:div w:id="1586262657">
                              <w:marLeft w:val="0"/>
                              <w:marRight w:val="0"/>
                              <w:marTop w:val="0"/>
                              <w:marBottom w:val="0"/>
                              <w:divBdr>
                                <w:top w:val="none" w:sz="0" w:space="0" w:color="auto"/>
                                <w:left w:val="none" w:sz="0" w:space="0" w:color="auto"/>
                                <w:bottom w:val="none" w:sz="0" w:space="0" w:color="auto"/>
                                <w:right w:val="none" w:sz="0" w:space="0" w:color="auto"/>
                              </w:divBdr>
                              <w:divsChild>
                                <w:div w:id="1768115024">
                                  <w:marLeft w:val="2070"/>
                                  <w:marRight w:val="3810"/>
                                  <w:marTop w:val="0"/>
                                  <w:marBottom w:val="0"/>
                                  <w:divBdr>
                                    <w:top w:val="none" w:sz="0" w:space="0" w:color="auto"/>
                                    <w:left w:val="none" w:sz="0" w:space="0" w:color="auto"/>
                                    <w:bottom w:val="none" w:sz="0" w:space="0" w:color="auto"/>
                                    <w:right w:val="none" w:sz="0" w:space="0" w:color="auto"/>
                                  </w:divBdr>
                                  <w:divsChild>
                                    <w:div w:id="977883778">
                                      <w:marLeft w:val="0"/>
                                      <w:marRight w:val="0"/>
                                      <w:marTop w:val="0"/>
                                      <w:marBottom w:val="0"/>
                                      <w:divBdr>
                                        <w:top w:val="none" w:sz="0" w:space="0" w:color="auto"/>
                                        <w:left w:val="none" w:sz="0" w:space="0" w:color="auto"/>
                                        <w:bottom w:val="none" w:sz="0" w:space="0" w:color="auto"/>
                                        <w:right w:val="none" w:sz="0" w:space="0" w:color="auto"/>
                                      </w:divBdr>
                                      <w:divsChild>
                                        <w:div w:id="240137735">
                                          <w:marLeft w:val="0"/>
                                          <w:marRight w:val="0"/>
                                          <w:marTop w:val="0"/>
                                          <w:marBottom w:val="0"/>
                                          <w:divBdr>
                                            <w:top w:val="none" w:sz="0" w:space="0" w:color="auto"/>
                                            <w:left w:val="none" w:sz="0" w:space="0" w:color="auto"/>
                                            <w:bottom w:val="none" w:sz="0" w:space="0" w:color="auto"/>
                                            <w:right w:val="none" w:sz="0" w:space="0" w:color="auto"/>
                                          </w:divBdr>
                                          <w:divsChild>
                                            <w:div w:id="1774208819">
                                              <w:marLeft w:val="0"/>
                                              <w:marRight w:val="0"/>
                                              <w:marTop w:val="0"/>
                                              <w:marBottom w:val="0"/>
                                              <w:divBdr>
                                                <w:top w:val="none" w:sz="0" w:space="0" w:color="auto"/>
                                                <w:left w:val="none" w:sz="0" w:space="0" w:color="auto"/>
                                                <w:bottom w:val="none" w:sz="0" w:space="0" w:color="auto"/>
                                                <w:right w:val="none" w:sz="0" w:space="0" w:color="auto"/>
                                              </w:divBdr>
                                              <w:divsChild>
                                                <w:div w:id="726996893">
                                                  <w:marLeft w:val="0"/>
                                                  <w:marRight w:val="0"/>
                                                  <w:marTop w:val="90"/>
                                                  <w:marBottom w:val="0"/>
                                                  <w:divBdr>
                                                    <w:top w:val="none" w:sz="0" w:space="0" w:color="auto"/>
                                                    <w:left w:val="none" w:sz="0" w:space="0" w:color="auto"/>
                                                    <w:bottom w:val="none" w:sz="0" w:space="0" w:color="auto"/>
                                                    <w:right w:val="none" w:sz="0" w:space="0" w:color="auto"/>
                                                  </w:divBdr>
                                                  <w:divsChild>
                                                    <w:div w:id="107941630">
                                                      <w:marLeft w:val="0"/>
                                                      <w:marRight w:val="0"/>
                                                      <w:marTop w:val="0"/>
                                                      <w:marBottom w:val="0"/>
                                                      <w:divBdr>
                                                        <w:top w:val="none" w:sz="0" w:space="0" w:color="auto"/>
                                                        <w:left w:val="none" w:sz="0" w:space="0" w:color="auto"/>
                                                        <w:bottom w:val="none" w:sz="0" w:space="0" w:color="auto"/>
                                                        <w:right w:val="none" w:sz="0" w:space="0" w:color="auto"/>
                                                      </w:divBdr>
                                                      <w:divsChild>
                                                        <w:div w:id="821385399">
                                                          <w:marLeft w:val="0"/>
                                                          <w:marRight w:val="0"/>
                                                          <w:marTop w:val="0"/>
                                                          <w:marBottom w:val="0"/>
                                                          <w:divBdr>
                                                            <w:top w:val="none" w:sz="0" w:space="0" w:color="auto"/>
                                                            <w:left w:val="none" w:sz="0" w:space="0" w:color="auto"/>
                                                            <w:bottom w:val="none" w:sz="0" w:space="0" w:color="auto"/>
                                                            <w:right w:val="none" w:sz="0" w:space="0" w:color="auto"/>
                                                          </w:divBdr>
                                                          <w:divsChild>
                                                            <w:div w:id="1440486412">
                                                              <w:marLeft w:val="0"/>
                                                              <w:marRight w:val="0"/>
                                                              <w:marTop w:val="0"/>
                                                              <w:marBottom w:val="390"/>
                                                              <w:divBdr>
                                                                <w:top w:val="none" w:sz="0" w:space="0" w:color="auto"/>
                                                                <w:left w:val="none" w:sz="0" w:space="0" w:color="auto"/>
                                                                <w:bottom w:val="none" w:sz="0" w:space="0" w:color="auto"/>
                                                                <w:right w:val="none" w:sz="0" w:space="0" w:color="auto"/>
                                                              </w:divBdr>
                                                              <w:divsChild>
                                                                <w:div w:id="1045060890">
                                                                  <w:marLeft w:val="0"/>
                                                                  <w:marRight w:val="0"/>
                                                                  <w:marTop w:val="0"/>
                                                                  <w:marBottom w:val="0"/>
                                                                  <w:divBdr>
                                                                    <w:top w:val="none" w:sz="0" w:space="0" w:color="auto"/>
                                                                    <w:left w:val="none" w:sz="0" w:space="0" w:color="auto"/>
                                                                    <w:bottom w:val="none" w:sz="0" w:space="0" w:color="auto"/>
                                                                    <w:right w:val="none" w:sz="0" w:space="0" w:color="auto"/>
                                                                  </w:divBdr>
                                                                  <w:divsChild>
                                                                    <w:div w:id="2125540490">
                                                                      <w:marLeft w:val="0"/>
                                                                      <w:marRight w:val="0"/>
                                                                      <w:marTop w:val="0"/>
                                                                      <w:marBottom w:val="0"/>
                                                                      <w:divBdr>
                                                                        <w:top w:val="none" w:sz="0" w:space="0" w:color="auto"/>
                                                                        <w:left w:val="none" w:sz="0" w:space="0" w:color="auto"/>
                                                                        <w:bottom w:val="none" w:sz="0" w:space="0" w:color="auto"/>
                                                                        <w:right w:val="none" w:sz="0" w:space="0" w:color="auto"/>
                                                                      </w:divBdr>
                                                                      <w:divsChild>
                                                                        <w:div w:id="2019233339">
                                                                          <w:marLeft w:val="0"/>
                                                                          <w:marRight w:val="0"/>
                                                                          <w:marTop w:val="0"/>
                                                                          <w:marBottom w:val="0"/>
                                                                          <w:divBdr>
                                                                            <w:top w:val="none" w:sz="0" w:space="0" w:color="auto"/>
                                                                            <w:left w:val="none" w:sz="0" w:space="0" w:color="auto"/>
                                                                            <w:bottom w:val="none" w:sz="0" w:space="0" w:color="auto"/>
                                                                            <w:right w:val="none" w:sz="0" w:space="0" w:color="auto"/>
                                                                          </w:divBdr>
                                                                          <w:divsChild>
                                                                            <w:div w:id="376197672">
                                                                              <w:marLeft w:val="0"/>
                                                                              <w:marRight w:val="0"/>
                                                                              <w:marTop w:val="0"/>
                                                                              <w:marBottom w:val="0"/>
                                                                              <w:divBdr>
                                                                                <w:top w:val="none" w:sz="0" w:space="0" w:color="auto"/>
                                                                                <w:left w:val="none" w:sz="0" w:space="0" w:color="auto"/>
                                                                                <w:bottom w:val="none" w:sz="0" w:space="0" w:color="auto"/>
                                                                                <w:right w:val="none" w:sz="0" w:space="0" w:color="auto"/>
                                                                              </w:divBdr>
                                                                              <w:divsChild>
                                                                                <w:div w:id="1709139742">
                                                                                  <w:marLeft w:val="0"/>
                                                                                  <w:marRight w:val="0"/>
                                                                                  <w:marTop w:val="0"/>
                                                                                  <w:marBottom w:val="0"/>
                                                                                  <w:divBdr>
                                                                                    <w:top w:val="none" w:sz="0" w:space="0" w:color="auto"/>
                                                                                    <w:left w:val="none" w:sz="0" w:space="0" w:color="auto"/>
                                                                                    <w:bottom w:val="none" w:sz="0" w:space="0" w:color="auto"/>
                                                                                    <w:right w:val="none" w:sz="0" w:space="0" w:color="auto"/>
                                                                                  </w:divBdr>
                                                                                  <w:divsChild>
                                                                                    <w:div w:id="64838241">
                                                                                      <w:marLeft w:val="0"/>
                                                                                      <w:marRight w:val="0"/>
                                                                                      <w:marTop w:val="0"/>
                                                                                      <w:marBottom w:val="0"/>
                                                                                      <w:divBdr>
                                                                                        <w:top w:val="none" w:sz="0" w:space="0" w:color="auto"/>
                                                                                        <w:left w:val="none" w:sz="0" w:space="0" w:color="auto"/>
                                                                                        <w:bottom w:val="none" w:sz="0" w:space="0" w:color="auto"/>
                                                                                        <w:right w:val="none" w:sz="0" w:space="0" w:color="auto"/>
                                                                                      </w:divBdr>
                                                                                      <w:divsChild>
                                                                                        <w:div w:id="344678023">
                                                                                          <w:marLeft w:val="0"/>
                                                                                          <w:marRight w:val="0"/>
                                                                                          <w:marTop w:val="0"/>
                                                                                          <w:marBottom w:val="0"/>
                                                                                          <w:divBdr>
                                                                                            <w:top w:val="none" w:sz="0" w:space="0" w:color="auto"/>
                                                                                            <w:left w:val="none" w:sz="0" w:space="0" w:color="auto"/>
                                                                                            <w:bottom w:val="none" w:sz="0" w:space="0" w:color="auto"/>
                                                                                            <w:right w:val="none" w:sz="0" w:space="0" w:color="auto"/>
                                                                                          </w:divBdr>
                                                                                          <w:divsChild>
                                                                                            <w:div w:id="637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648984">
      <w:bodyDiv w:val="1"/>
      <w:marLeft w:val="0"/>
      <w:marRight w:val="0"/>
      <w:marTop w:val="0"/>
      <w:marBottom w:val="0"/>
      <w:divBdr>
        <w:top w:val="none" w:sz="0" w:space="0" w:color="auto"/>
        <w:left w:val="none" w:sz="0" w:space="0" w:color="auto"/>
        <w:bottom w:val="none" w:sz="0" w:space="0" w:color="auto"/>
        <w:right w:val="none" w:sz="0" w:space="0" w:color="auto"/>
      </w:divBdr>
      <w:divsChild>
        <w:div w:id="567687464">
          <w:marLeft w:val="0"/>
          <w:marRight w:val="0"/>
          <w:marTop w:val="0"/>
          <w:marBottom w:val="0"/>
          <w:divBdr>
            <w:top w:val="none" w:sz="0" w:space="0" w:color="auto"/>
            <w:left w:val="none" w:sz="0" w:space="0" w:color="auto"/>
            <w:bottom w:val="none" w:sz="0" w:space="0" w:color="auto"/>
            <w:right w:val="none" w:sz="0" w:space="0" w:color="auto"/>
          </w:divBdr>
          <w:divsChild>
            <w:div w:id="826747511">
              <w:marLeft w:val="0"/>
              <w:marRight w:val="0"/>
              <w:marTop w:val="0"/>
              <w:marBottom w:val="0"/>
              <w:divBdr>
                <w:top w:val="none" w:sz="0" w:space="0" w:color="auto"/>
                <w:left w:val="none" w:sz="0" w:space="0" w:color="auto"/>
                <w:bottom w:val="none" w:sz="0" w:space="0" w:color="auto"/>
                <w:right w:val="none" w:sz="0" w:space="0" w:color="auto"/>
              </w:divBdr>
              <w:divsChild>
                <w:div w:id="1623073642">
                  <w:marLeft w:val="0"/>
                  <w:marRight w:val="0"/>
                  <w:marTop w:val="0"/>
                  <w:marBottom w:val="0"/>
                  <w:divBdr>
                    <w:top w:val="none" w:sz="0" w:space="0" w:color="auto"/>
                    <w:left w:val="none" w:sz="0" w:space="0" w:color="auto"/>
                    <w:bottom w:val="none" w:sz="0" w:space="0" w:color="auto"/>
                    <w:right w:val="none" w:sz="0" w:space="0" w:color="auto"/>
                  </w:divBdr>
                  <w:divsChild>
                    <w:div w:id="1203976619">
                      <w:marLeft w:val="0"/>
                      <w:marRight w:val="0"/>
                      <w:marTop w:val="45"/>
                      <w:marBottom w:val="0"/>
                      <w:divBdr>
                        <w:top w:val="none" w:sz="0" w:space="0" w:color="auto"/>
                        <w:left w:val="none" w:sz="0" w:space="0" w:color="auto"/>
                        <w:bottom w:val="none" w:sz="0" w:space="0" w:color="auto"/>
                        <w:right w:val="none" w:sz="0" w:space="0" w:color="auto"/>
                      </w:divBdr>
                      <w:divsChild>
                        <w:div w:id="546643054">
                          <w:marLeft w:val="0"/>
                          <w:marRight w:val="0"/>
                          <w:marTop w:val="0"/>
                          <w:marBottom w:val="0"/>
                          <w:divBdr>
                            <w:top w:val="none" w:sz="0" w:space="0" w:color="auto"/>
                            <w:left w:val="none" w:sz="0" w:space="0" w:color="auto"/>
                            <w:bottom w:val="none" w:sz="0" w:space="0" w:color="auto"/>
                            <w:right w:val="none" w:sz="0" w:space="0" w:color="auto"/>
                          </w:divBdr>
                          <w:divsChild>
                            <w:div w:id="553932730">
                              <w:marLeft w:val="2070"/>
                              <w:marRight w:val="3960"/>
                              <w:marTop w:val="0"/>
                              <w:marBottom w:val="0"/>
                              <w:divBdr>
                                <w:top w:val="none" w:sz="0" w:space="0" w:color="auto"/>
                                <w:left w:val="none" w:sz="0" w:space="0" w:color="auto"/>
                                <w:bottom w:val="none" w:sz="0" w:space="0" w:color="auto"/>
                                <w:right w:val="none" w:sz="0" w:space="0" w:color="auto"/>
                              </w:divBdr>
                              <w:divsChild>
                                <w:div w:id="877396402">
                                  <w:marLeft w:val="0"/>
                                  <w:marRight w:val="0"/>
                                  <w:marTop w:val="0"/>
                                  <w:marBottom w:val="0"/>
                                  <w:divBdr>
                                    <w:top w:val="none" w:sz="0" w:space="0" w:color="auto"/>
                                    <w:left w:val="none" w:sz="0" w:space="0" w:color="auto"/>
                                    <w:bottom w:val="none" w:sz="0" w:space="0" w:color="auto"/>
                                    <w:right w:val="none" w:sz="0" w:space="0" w:color="auto"/>
                                  </w:divBdr>
                                  <w:divsChild>
                                    <w:div w:id="1941598617">
                                      <w:marLeft w:val="0"/>
                                      <w:marRight w:val="0"/>
                                      <w:marTop w:val="0"/>
                                      <w:marBottom w:val="0"/>
                                      <w:divBdr>
                                        <w:top w:val="none" w:sz="0" w:space="0" w:color="auto"/>
                                        <w:left w:val="none" w:sz="0" w:space="0" w:color="auto"/>
                                        <w:bottom w:val="none" w:sz="0" w:space="0" w:color="auto"/>
                                        <w:right w:val="none" w:sz="0" w:space="0" w:color="auto"/>
                                      </w:divBdr>
                                      <w:divsChild>
                                        <w:div w:id="1613131597">
                                          <w:marLeft w:val="0"/>
                                          <w:marRight w:val="0"/>
                                          <w:marTop w:val="0"/>
                                          <w:marBottom w:val="0"/>
                                          <w:divBdr>
                                            <w:top w:val="none" w:sz="0" w:space="0" w:color="auto"/>
                                            <w:left w:val="none" w:sz="0" w:space="0" w:color="auto"/>
                                            <w:bottom w:val="none" w:sz="0" w:space="0" w:color="auto"/>
                                            <w:right w:val="none" w:sz="0" w:space="0" w:color="auto"/>
                                          </w:divBdr>
                                          <w:divsChild>
                                            <w:div w:id="244850496">
                                              <w:marLeft w:val="0"/>
                                              <w:marRight w:val="0"/>
                                              <w:marTop w:val="90"/>
                                              <w:marBottom w:val="0"/>
                                              <w:divBdr>
                                                <w:top w:val="none" w:sz="0" w:space="0" w:color="auto"/>
                                                <w:left w:val="none" w:sz="0" w:space="0" w:color="auto"/>
                                                <w:bottom w:val="none" w:sz="0" w:space="0" w:color="auto"/>
                                                <w:right w:val="none" w:sz="0" w:space="0" w:color="auto"/>
                                              </w:divBdr>
                                              <w:divsChild>
                                                <w:div w:id="1259866743">
                                                  <w:marLeft w:val="0"/>
                                                  <w:marRight w:val="0"/>
                                                  <w:marTop w:val="0"/>
                                                  <w:marBottom w:val="0"/>
                                                  <w:divBdr>
                                                    <w:top w:val="none" w:sz="0" w:space="0" w:color="auto"/>
                                                    <w:left w:val="none" w:sz="0" w:space="0" w:color="auto"/>
                                                    <w:bottom w:val="none" w:sz="0" w:space="0" w:color="auto"/>
                                                    <w:right w:val="none" w:sz="0" w:space="0" w:color="auto"/>
                                                  </w:divBdr>
                                                  <w:divsChild>
                                                    <w:div w:id="2074229229">
                                                      <w:marLeft w:val="0"/>
                                                      <w:marRight w:val="0"/>
                                                      <w:marTop w:val="0"/>
                                                      <w:marBottom w:val="0"/>
                                                      <w:divBdr>
                                                        <w:top w:val="none" w:sz="0" w:space="0" w:color="auto"/>
                                                        <w:left w:val="none" w:sz="0" w:space="0" w:color="auto"/>
                                                        <w:bottom w:val="none" w:sz="0" w:space="0" w:color="auto"/>
                                                        <w:right w:val="none" w:sz="0" w:space="0" w:color="auto"/>
                                                      </w:divBdr>
                                                      <w:divsChild>
                                                        <w:div w:id="897010179">
                                                          <w:marLeft w:val="0"/>
                                                          <w:marRight w:val="0"/>
                                                          <w:marTop w:val="0"/>
                                                          <w:marBottom w:val="390"/>
                                                          <w:divBdr>
                                                            <w:top w:val="none" w:sz="0" w:space="0" w:color="auto"/>
                                                            <w:left w:val="none" w:sz="0" w:space="0" w:color="auto"/>
                                                            <w:bottom w:val="none" w:sz="0" w:space="0" w:color="auto"/>
                                                            <w:right w:val="none" w:sz="0" w:space="0" w:color="auto"/>
                                                          </w:divBdr>
                                                          <w:divsChild>
                                                            <w:div w:id="1217475128">
                                                              <w:marLeft w:val="0"/>
                                                              <w:marRight w:val="0"/>
                                                              <w:marTop w:val="0"/>
                                                              <w:marBottom w:val="0"/>
                                                              <w:divBdr>
                                                                <w:top w:val="none" w:sz="0" w:space="0" w:color="auto"/>
                                                                <w:left w:val="none" w:sz="0" w:space="0" w:color="auto"/>
                                                                <w:bottom w:val="none" w:sz="0" w:space="0" w:color="auto"/>
                                                                <w:right w:val="none" w:sz="0" w:space="0" w:color="auto"/>
                                                              </w:divBdr>
                                                              <w:divsChild>
                                                                <w:div w:id="872810889">
                                                                  <w:marLeft w:val="0"/>
                                                                  <w:marRight w:val="0"/>
                                                                  <w:marTop w:val="0"/>
                                                                  <w:marBottom w:val="0"/>
                                                                  <w:divBdr>
                                                                    <w:top w:val="none" w:sz="0" w:space="0" w:color="auto"/>
                                                                    <w:left w:val="none" w:sz="0" w:space="0" w:color="auto"/>
                                                                    <w:bottom w:val="none" w:sz="0" w:space="0" w:color="auto"/>
                                                                    <w:right w:val="none" w:sz="0" w:space="0" w:color="auto"/>
                                                                  </w:divBdr>
                                                                  <w:divsChild>
                                                                    <w:div w:id="955864375">
                                                                      <w:marLeft w:val="0"/>
                                                                      <w:marRight w:val="0"/>
                                                                      <w:marTop w:val="0"/>
                                                                      <w:marBottom w:val="0"/>
                                                                      <w:divBdr>
                                                                        <w:top w:val="none" w:sz="0" w:space="0" w:color="auto"/>
                                                                        <w:left w:val="none" w:sz="0" w:space="0" w:color="auto"/>
                                                                        <w:bottom w:val="none" w:sz="0" w:space="0" w:color="auto"/>
                                                                        <w:right w:val="none" w:sz="0" w:space="0" w:color="auto"/>
                                                                      </w:divBdr>
                                                                      <w:divsChild>
                                                                        <w:div w:id="1726639019">
                                                                          <w:marLeft w:val="0"/>
                                                                          <w:marRight w:val="0"/>
                                                                          <w:marTop w:val="0"/>
                                                                          <w:marBottom w:val="0"/>
                                                                          <w:divBdr>
                                                                            <w:top w:val="none" w:sz="0" w:space="0" w:color="auto"/>
                                                                            <w:left w:val="none" w:sz="0" w:space="0" w:color="auto"/>
                                                                            <w:bottom w:val="none" w:sz="0" w:space="0" w:color="auto"/>
                                                                            <w:right w:val="none" w:sz="0" w:space="0" w:color="auto"/>
                                                                          </w:divBdr>
                                                                          <w:divsChild>
                                                                            <w:div w:id="39129806">
                                                                              <w:marLeft w:val="0"/>
                                                                              <w:marRight w:val="0"/>
                                                                              <w:marTop w:val="0"/>
                                                                              <w:marBottom w:val="0"/>
                                                                              <w:divBdr>
                                                                                <w:top w:val="none" w:sz="0" w:space="0" w:color="auto"/>
                                                                                <w:left w:val="none" w:sz="0" w:space="0" w:color="auto"/>
                                                                                <w:bottom w:val="none" w:sz="0" w:space="0" w:color="auto"/>
                                                                                <w:right w:val="none" w:sz="0" w:space="0" w:color="auto"/>
                                                                              </w:divBdr>
                                                                              <w:divsChild>
                                                                                <w:div w:id="841823179">
                                                                                  <w:marLeft w:val="0"/>
                                                                                  <w:marRight w:val="0"/>
                                                                                  <w:marTop w:val="0"/>
                                                                                  <w:marBottom w:val="0"/>
                                                                                  <w:divBdr>
                                                                                    <w:top w:val="none" w:sz="0" w:space="0" w:color="auto"/>
                                                                                    <w:left w:val="none" w:sz="0" w:space="0" w:color="auto"/>
                                                                                    <w:bottom w:val="none" w:sz="0" w:space="0" w:color="auto"/>
                                                                                    <w:right w:val="none" w:sz="0" w:space="0" w:color="auto"/>
                                                                                  </w:divBdr>
                                                                                  <w:divsChild>
                                                                                    <w:div w:id="570969111">
                                                                                      <w:marLeft w:val="0"/>
                                                                                      <w:marRight w:val="0"/>
                                                                                      <w:marTop w:val="0"/>
                                                                                      <w:marBottom w:val="0"/>
                                                                                      <w:divBdr>
                                                                                        <w:top w:val="none" w:sz="0" w:space="0" w:color="auto"/>
                                                                                        <w:left w:val="none" w:sz="0" w:space="0" w:color="auto"/>
                                                                                        <w:bottom w:val="none" w:sz="0" w:space="0" w:color="auto"/>
                                                                                        <w:right w:val="none" w:sz="0" w:space="0" w:color="auto"/>
                                                                                      </w:divBdr>
                                                                                      <w:divsChild>
                                                                                        <w:div w:id="4895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507375">
      <w:bodyDiv w:val="1"/>
      <w:marLeft w:val="0"/>
      <w:marRight w:val="0"/>
      <w:marTop w:val="0"/>
      <w:marBottom w:val="0"/>
      <w:divBdr>
        <w:top w:val="none" w:sz="0" w:space="0" w:color="auto"/>
        <w:left w:val="none" w:sz="0" w:space="0" w:color="auto"/>
        <w:bottom w:val="none" w:sz="0" w:space="0" w:color="auto"/>
        <w:right w:val="none" w:sz="0" w:space="0" w:color="auto"/>
      </w:divBdr>
      <w:divsChild>
        <w:div w:id="1166630089">
          <w:marLeft w:val="0"/>
          <w:marRight w:val="0"/>
          <w:marTop w:val="0"/>
          <w:marBottom w:val="0"/>
          <w:divBdr>
            <w:top w:val="none" w:sz="0" w:space="0" w:color="auto"/>
            <w:left w:val="none" w:sz="0" w:space="0" w:color="auto"/>
            <w:bottom w:val="none" w:sz="0" w:space="0" w:color="auto"/>
            <w:right w:val="none" w:sz="0" w:space="0" w:color="auto"/>
          </w:divBdr>
          <w:divsChild>
            <w:div w:id="1985960891">
              <w:marLeft w:val="0"/>
              <w:marRight w:val="0"/>
              <w:marTop w:val="0"/>
              <w:marBottom w:val="0"/>
              <w:divBdr>
                <w:top w:val="none" w:sz="0" w:space="0" w:color="auto"/>
                <w:left w:val="none" w:sz="0" w:space="0" w:color="auto"/>
                <w:bottom w:val="none" w:sz="0" w:space="0" w:color="auto"/>
                <w:right w:val="none" w:sz="0" w:space="0" w:color="auto"/>
              </w:divBdr>
              <w:divsChild>
                <w:div w:id="1581065175">
                  <w:marLeft w:val="0"/>
                  <w:marRight w:val="0"/>
                  <w:marTop w:val="0"/>
                  <w:marBottom w:val="0"/>
                  <w:divBdr>
                    <w:top w:val="none" w:sz="0" w:space="0" w:color="auto"/>
                    <w:left w:val="none" w:sz="0" w:space="0" w:color="auto"/>
                    <w:bottom w:val="none" w:sz="0" w:space="0" w:color="auto"/>
                    <w:right w:val="none" w:sz="0" w:space="0" w:color="auto"/>
                  </w:divBdr>
                  <w:divsChild>
                    <w:div w:id="326055422">
                      <w:marLeft w:val="0"/>
                      <w:marRight w:val="0"/>
                      <w:marTop w:val="0"/>
                      <w:marBottom w:val="0"/>
                      <w:divBdr>
                        <w:top w:val="none" w:sz="0" w:space="0" w:color="auto"/>
                        <w:left w:val="none" w:sz="0" w:space="0" w:color="auto"/>
                        <w:bottom w:val="none" w:sz="0" w:space="0" w:color="auto"/>
                        <w:right w:val="none" w:sz="0" w:space="0" w:color="auto"/>
                      </w:divBdr>
                      <w:divsChild>
                        <w:div w:id="1901088941">
                          <w:marLeft w:val="0"/>
                          <w:marRight w:val="0"/>
                          <w:marTop w:val="45"/>
                          <w:marBottom w:val="0"/>
                          <w:divBdr>
                            <w:top w:val="none" w:sz="0" w:space="0" w:color="auto"/>
                            <w:left w:val="none" w:sz="0" w:space="0" w:color="auto"/>
                            <w:bottom w:val="none" w:sz="0" w:space="0" w:color="auto"/>
                            <w:right w:val="none" w:sz="0" w:space="0" w:color="auto"/>
                          </w:divBdr>
                          <w:divsChild>
                            <w:div w:id="53084687">
                              <w:marLeft w:val="0"/>
                              <w:marRight w:val="0"/>
                              <w:marTop w:val="0"/>
                              <w:marBottom w:val="0"/>
                              <w:divBdr>
                                <w:top w:val="none" w:sz="0" w:space="0" w:color="auto"/>
                                <w:left w:val="none" w:sz="0" w:space="0" w:color="auto"/>
                                <w:bottom w:val="none" w:sz="0" w:space="0" w:color="auto"/>
                                <w:right w:val="none" w:sz="0" w:space="0" w:color="auto"/>
                              </w:divBdr>
                              <w:divsChild>
                                <w:div w:id="79907962">
                                  <w:marLeft w:val="2070"/>
                                  <w:marRight w:val="3810"/>
                                  <w:marTop w:val="0"/>
                                  <w:marBottom w:val="0"/>
                                  <w:divBdr>
                                    <w:top w:val="none" w:sz="0" w:space="0" w:color="auto"/>
                                    <w:left w:val="none" w:sz="0" w:space="0" w:color="auto"/>
                                    <w:bottom w:val="none" w:sz="0" w:space="0" w:color="auto"/>
                                    <w:right w:val="none" w:sz="0" w:space="0" w:color="auto"/>
                                  </w:divBdr>
                                  <w:divsChild>
                                    <w:div w:id="757407252">
                                      <w:marLeft w:val="0"/>
                                      <w:marRight w:val="0"/>
                                      <w:marTop w:val="0"/>
                                      <w:marBottom w:val="0"/>
                                      <w:divBdr>
                                        <w:top w:val="none" w:sz="0" w:space="0" w:color="auto"/>
                                        <w:left w:val="none" w:sz="0" w:space="0" w:color="auto"/>
                                        <w:bottom w:val="none" w:sz="0" w:space="0" w:color="auto"/>
                                        <w:right w:val="none" w:sz="0" w:space="0" w:color="auto"/>
                                      </w:divBdr>
                                      <w:divsChild>
                                        <w:div w:id="1516580074">
                                          <w:marLeft w:val="0"/>
                                          <w:marRight w:val="0"/>
                                          <w:marTop w:val="0"/>
                                          <w:marBottom w:val="0"/>
                                          <w:divBdr>
                                            <w:top w:val="none" w:sz="0" w:space="0" w:color="auto"/>
                                            <w:left w:val="none" w:sz="0" w:space="0" w:color="auto"/>
                                            <w:bottom w:val="none" w:sz="0" w:space="0" w:color="auto"/>
                                            <w:right w:val="none" w:sz="0" w:space="0" w:color="auto"/>
                                          </w:divBdr>
                                          <w:divsChild>
                                            <w:div w:id="161051955">
                                              <w:marLeft w:val="0"/>
                                              <w:marRight w:val="0"/>
                                              <w:marTop w:val="0"/>
                                              <w:marBottom w:val="0"/>
                                              <w:divBdr>
                                                <w:top w:val="none" w:sz="0" w:space="0" w:color="auto"/>
                                                <w:left w:val="none" w:sz="0" w:space="0" w:color="auto"/>
                                                <w:bottom w:val="none" w:sz="0" w:space="0" w:color="auto"/>
                                                <w:right w:val="none" w:sz="0" w:space="0" w:color="auto"/>
                                              </w:divBdr>
                                              <w:divsChild>
                                                <w:div w:id="1291135566">
                                                  <w:marLeft w:val="0"/>
                                                  <w:marRight w:val="0"/>
                                                  <w:marTop w:val="90"/>
                                                  <w:marBottom w:val="0"/>
                                                  <w:divBdr>
                                                    <w:top w:val="none" w:sz="0" w:space="0" w:color="auto"/>
                                                    <w:left w:val="none" w:sz="0" w:space="0" w:color="auto"/>
                                                    <w:bottom w:val="none" w:sz="0" w:space="0" w:color="auto"/>
                                                    <w:right w:val="none" w:sz="0" w:space="0" w:color="auto"/>
                                                  </w:divBdr>
                                                  <w:divsChild>
                                                    <w:div w:id="1833792318">
                                                      <w:marLeft w:val="0"/>
                                                      <w:marRight w:val="0"/>
                                                      <w:marTop w:val="0"/>
                                                      <w:marBottom w:val="0"/>
                                                      <w:divBdr>
                                                        <w:top w:val="none" w:sz="0" w:space="0" w:color="auto"/>
                                                        <w:left w:val="none" w:sz="0" w:space="0" w:color="auto"/>
                                                        <w:bottom w:val="none" w:sz="0" w:space="0" w:color="auto"/>
                                                        <w:right w:val="none" w:sz="0" w:space="0" w:color="auto"/>
                                                      </w:divBdr>
                                                      <w:divsChild>
                                                        <w:div w:id="255216251">
                                                          <w:marLeft w:val="0"/>
                                                          <w:marRight w:val="0"/>
                                                          <w:marTop w:val="0"/>
                                                          <w:marBottom w:val="0"/>
                                                          <w:divBdr>
                                                            <w:top w:val="none" w:sz="0" w:space="0" w:color="auto"/>
                                                            <w:left w:val="none" w:sz="0" w:space="0" w:color="auto"/>
                                                            <w:bottom w:val="none" w:sz="0" w:space="0" w:color="auto"/>
                                                            <w:right w:val="none" w:sz="0" w:space="0" w:color="auto"/>
                                                          </w:divBdr>
                                                          <w:divsChild>
                                                            <w:div w:id="1797522329">
                                                              <w:marLeft w:val="0"/>
                                                              <w:marRight w:val="0"/>
                                                              <w:marTop w:val="0"/>
                                                              <w:marBottom w:val="390"/>
                                                              <w:divBdr>
                                                                <w:top w:val="none" w:sz="0" w:space="0" w:color="auto"/>
                                                                <w:left w:val="none" w:sz="0" w:space="0" w:color="auto"/>
                                                                <w:bottom w:val="none" w:sz="0" w:space="0" w:color="auto"/>
                                                                <w:right w:val="none" w:sz="0" w:space="0" w:color="auto"/>
                                                              </w:divBdr>
                                                              <w:divsChild>
                                                                <w:div w:id="446004949">
                                                                  <w:marLeft w:val="0"/>
                                                                  <w:marRight w:val="0"/>
                                                                  <w:marTop w:val="0"/>
                                                                  <w:marBottom w:val="0"/>
                                                                  <w:divBdr>
                                                                    <w:top w:val="none" w:sz="0" w:space="0" w:color="auto"/>
                                                                    <w:left w:val="none" w:sz="0" w:space="0" w:color="auto"/>
                                                                    <w:bottom w:val="none" w:sz="0" w:space="0" w:color="auto"/>
                                                                    <w:right w:val="none" w:sz="0" w:space="0" w:color="auto"/>
                                                                  </w:divBdr>
                                                                  <w:divsChild>
                                                                    <w:div w:id="428820482">
                                                                      <w:marLeft w:val="0"/>
                                                                      <w:marRight w:val="0"/>
                                                                      <w:marTop w:val="0"/>
                                                                      <w:marBottom w:val="0"/>
                                                                      <w:divBdr>
                                                                        <w:top w:val="none" w:sz="0" w:space="0" w:color="auto"/>
                                                                        <w:left w:val="none" w:sz="0" w:space="0" w:color="auto"/>
                                                                        <w:bottom w:val="none" w:sz="0" w:space="0" w:color="auto"/>
                                                                        <w:right w:val="none" w:sz="0" w:space="0" w:color="auto"/>
                                                                      </w:divBdr>
                                                                      <w:divsChild>
                                                                        <w:div w:id="1730349501">
                                                                          <w:marLeft w:val="0"/>
                                                                          <w:marRight w:val="0"/>
                                                                          <w:marTop w:val="0"/>
                                                                          <w:marBottom w:val="0"/>
                                                                          <w:divBdr>
                                                                            <w:top w:val="none" w:sz="0" w:space="0" w:color="auto"/>
                                                                            <w:left w:val="none" w:sz="0" w:space="0" w:color="auto"/>
                                                                            <w:bottom w:val="none" w:sz="0" w:space="0" w:color="auto"/>
                                                                            <w:right w:val="none" w:sz="0" w:space="0" w:color="auto"/>
                                                                          </w:divBdr>
                                                                          <w:divsChild>
                                                                            <w:div w:id="986978218">
                                                                              <w:marLeft w:val="0"/>
                                                                              <w:marRight w:val="0"/>
                                                                              <w:marTop w:val="0"/>
                                                                              <w:marBottom w:val="0"/>
                                                                              <w:divBdr>
                                                                                <w:top w:val="none" w:sz="0" w:space="0" w:color="auto"/>
                                                                                <w:left w:val="none" w:sz="0" w:space="0" w:color="auto"/>
                                                                                <w:bottom w:val="none" w:sz="0" w:space="0" w:color="auto"/>
                                                                                <w:right w:val="none" w:sz="0" w:space="0" w:color="auto"/>
                                                                              </w:divBdr>
                                                                              <w:divsChild>
                                                                                <w:div w:id="968897357">
                                                                                  <w:marLeft w:val="0"/>
                                                                                  <w:marRight w:val="0"/>
                                                                                  <w:marTop w:val="0"/>
                                                                                  <w:marBottom w:val="0"/>
                                                                                  <w:divBdr>
                                                                                    <w:top w:val="none" w:sz="0" w:space="0" w:color="auto"/>
                                                                                    <w:left w:val="none" w:sz="0" w:space="0" w:color="auto"/>
                                                                                    <w:bottom w:val="none" w:sz="0" w:space="0" w:color="auto"/>
                                                                                    <w:right w:val="none" w:sz="0" w:space="0" w:color="auto"/>
                                                                                  </w:divBdr>
                                                                                  <w:divsChild>
                                                                                    <w:div w:id="35548332">
                                                                                      <w:marLeft w:val="0"/>
                                                                                      <w:marRight w:val="0"/>
                                                                                      <w:marTop w:val="0"/>
                                                                                      <w:marBottom w:val="0"/>
                                                                                      <w:divBdr>
                                                                                        <w:top w:val="none" w:sz="0" w:space="0" w:color="auto"/>
                                                                                        <w:left w:val="none" w:sz="0" w:space="0" w:color="auto"/>
                                                                                        <w:bottom w:val="none" w:sz="0" w:space="0" w:color="auto"/>
                                                                                        <w:right w:val="none" w:sz="0" w:space="0" w:color="auto"/>
                                                                                      </w:divBdr>
                                                                                      <w:divsChild>
                                                                                        <w:div w:id="1498885510">
                                                                                          <w:marLeft w:val="0"/>
                                                                                          <w:marRight w:val="0"/>
                                                                                          <w:marTop w:val="0"/>
                                                                                          <w:marBottom w:val="0"/>
                                                                                          <w:divBdr>
                                                                                            <w:top w:val="none" w:sz="0" w:space="0" w:color="auto"/>
                                                                                            <w:left w:val="none" w:sz="0" w:space="0" w:color="auto"/>
                                                                                            <w:bottom w:val="none" w:sz="0" w:space="0" w:color="auto"/>
                                                                                            <w:right w:val="none" w:sz="0" w:space="0" w:color="auto"/>
                                                                                          </w:divBdr>
                                                                                          <w:divsChild>
                                                                                            <w:div w:id="10136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633062">
      <w:bodyDiv w:val="1"/>
      <w:marLeft w:val="0"/>
      <w:marRight w:val="0"/>
      <w:marTop w:val="0"/>
      <w:marBottom w:val="0"/>
      <w:divBdr>
        <w:top w:val="none" w:sz="0" w:space="0" w:color="auto"/>
        <w:left w:val="none" w:sz="0" w:space="0" w:color="auto"/>
        <w:bottom w:val="none" w:sz="0" w:space="0" w:color="auto"/>
        <w:right w:val="none" w:sz="0" w:space="0" w:color="auto"/>
      </w:divBdr>
      <w:divsChild>
        <w:div w:id="154034888">
          <w:marLeft w:val="0"/>
          <w:marRight w:val="0"/>
          <w:marTop w:val="0"/>
          <w:marBottom w:val="0"/>
          <w:divBdr>
            <w:top w:val="none" w:sz="0" w:space="0" w:color="auto"/>
            <w:left w:val="none" w:sz="0" w:space="0" w:color="auto"/>
            <w:bottom w:val="none" w:sz="0" w:space="0" w:color="auto"/>
            <w:right w:val="none" w:sz="0" w:space="0" w:color="auto"/>
          </w:divBdr>
          <w:divsChild>
            <w:div w:id="2130468527">
              <w:marLeft w:val="0"/>
              <w:marRight w:val="0"/>
              <w:marTop w:val="0"/>
              <w:marBottom w:val="0"/>
              <w:divBdr>
                <w:top w:val="none" w:sz="0" w:space="0" w:color="auto"/>
                <w:left w:val="none" w:sz="0" w:space="0" w:color="auto"/>
                <w:bottom w:val="none" w:sz="0" w:space="0" w:color="auto"/>
                <w:right w:val="none" w:sz="0" w:space="0" w:color="auto"/>
              </w:divBdr>
              <w:divsChild>
                <w:div w:id="1353336563">
                  <w:marLeft w:val="0"/>
                  <w:marRight w:val="0"/>
                  <w:marTop w:val="0"/>
                  <w:marBottom w:val="0"/>
                  <w:divBdr>
                    <w:top w:val="none" w:sz="0" w:space="0" w:color="auto"/>
                    <w:left w:val="none" w:sz="0" w:space="0" w:color="auto"/>
                    <w:bottom w:val="none" w:sz="0" w:space="0" w:color="auto"/>
                    <w:right w:val="none" w:sz="0" w:space="0" w:color="auto"/>
                  </w:divBdr>
                  <w:divsChild>
                    <w:div w:id="1943609722">
                      <w:marLeft w:val="0"/>
                      <w:marRight w:val="0"/>
                      <w:marTop w:val="45"/>
                      <w:marBottom w:val="0"/>
                      <w:divBdr>
                        <w:top w:val="none" w:sz="0" w:space="0" w:color="auto"/>
                        <w:left w:val="none" w:sz="0" w:space="0" w:color="auto"/>
                        <w:bottom w:val="none" w:sz="0" w:space="0" w:color="auto"/>
                        <w:right w:val="none" w:sz="0" w:space="0" w:color="auto"/>
                      </w:divBdr>
                      <w:divsChild>
                        <w:div w:id="202257021">
                          <w:marLeft w:val="0"/>
                          <w:marRight w:val="0"/>
                          <w:marTop w:val="0"/>
                          <w:marBottom w:val="0"/>
                          <w:divBdr>
                            <w:top w:val="none" w:sz="0" w:space="0" w:color="auto"/>
                            <w:left w:val="none" w:sz="0" w:space="0" w:color="auto"/>
                            <w:bottom w:val="none" w:sz="0" w:space="0" w:color="auto"/>
                            <w:right w:val="none" w:sz="0" w:space="0" w:color="auto"/>
                          </w:divBdr>
                          <w:divsChild>
                            <w:div w:id="584414830">
                              <w:marLeft w:val="2070"/>
                              <w:marRight w:val="3960"/>
                              <w:marTop w:val="0"/>
                              <w:marBottom w:val="0"/>
                              <w:divBdr>
                                <w:top w:val="none" w:sz="0" w:space="0" w:color="auto"/>
                                <w:left w:val="none" w:sz="0" w:space="0" w:color="auto"/>
                                <w:bottom w:val="none" w:sz="0" w:space="0" w:color="auto"/>
                                <w:right w:val="none" w:sz="0" w:space="0" w:color="auto"/>
                              </w:divBdr>
                              <w:divsChild>
                                <w:div w:id="1971860758">
                                  <w:marLeft w:val="0"/>
                                  <w:marRight w:val="0"/>
                                  <w:marTop w:val="0"/>
                                  <w:marBottom w:val="0"/>
                                  <w:divBdr>
                                    <w:top w:val="none" w:sz="0" w:space="0" w:color="auto"/>
                                    <w:left w:val="none" w:sz="0" w:space="0" w:color="auto"/>
                                    <w:bottom w:val="none" w:sz="0" w:space="0" w:color="auto"/>
                                    <w:right w:val="none" w:sz="0" w:space="0" w:color="auto"/>
                                  </w:divBdr>
                                  <w:divsChild>
                                    <w:div w:id="181087602">
                                      <w:marLeft w:val="0"/>
                                      <w:marRight w:val="0"/>
                                      <w:marTop w:val="0"/>
                                      <w:marBottom w:val="0"/>
                                      <w:divBdr>
                                        <w:top w:val="none" w:sz="0" w:space="0" w:color="auto"/>
                                        <w:left w:val="none" w:sz="0" w:space="0" w:color="auto"/>
                                        <w:bottom w:val="none" w:sz="0" w:space="0" w:color="auto"/>
                                        <w:right w:val="none" w:sz="0" w:space="0" w:color="auto"/>
                                      </w:divBdr>
                                      <w:divsChild>
                                        <w:div w:id="1886218401">
                                          <w:marLeft w:val="0"/>
                                          <w:marRight w:val="0"/>
                                          <w:marTop w:val="0"/>
                                          <w:marBottom w:val="0"/>
                                          <w:divBdr>
                                            <w:top w:val="none" w:sz="0" w:space="0" w:color="auto"/>
                                            <w:left w:val="none" w:sz="0" w:space="0" w:color="auto"/>
                                            <w:bottom w:val="none" w:sz="0" w:space="0" w:color="auto"/>
                                            <w:right w:val="none" w:sz="0" w:space="0" w:color="auto"/>
                                          </w:divBdr>
                                          <w:divsChild>
                                            <w:div w:id="1685594667">
                                              <w:marLeft w:val="0"/>
                                              <w:marRight w:val="0"/>
                                              <w:marTop w:val="90"/>
                                              <w:marBottom w:val="0"/>
                                              <w:divBdr>
                                                <w:top w:val="none" w:sz="0" w:space="0" w:color="auto"/>
                                                <w:left w:val="none" w:sz="0" w:space="0" w:color="auto"/>
                                                <w:bottom w:val="none" w:sz="0" w:space="0" w:color="auto"/>
                                                <w:right w:val="none" w:sz="0" w:space="0" w:color="auto"/>
                                              </w:divBdr>
                                              <w:divsChild>
                                                <w:div w:id="1467158859">
                                                  <w:marLeft w:val="0"/>
                                                  <w:marRight w:val="0"/>
                                                  <w:marTop w:val="0"/>
                                                  <w:marBottom w:val="0"/>
                                                  <w:divBdr>
                                                    <w:top w:val="none" w:sz="0" w:space="0" w:color="auto"/>
                                                    <w:left w:val="none" w:sz="0" w:space="0" w:color="auto"/>
                                                    <w:bottom w:val="none" w:sz="0" w:space="0" w:color="auto"/>
                                                    <w:right w:val="none" w:sz="0" w:space="0" w:color="auto"/>
                                                  </w:divBdr>
                                                  <w:divsChild>
                                                    <w:div w:id="499543166">
                                                      <w:marLeft w:val="0"/>
                                                      <w:marRight w:val="0"/>
                                                      <w:marTop w:val="0"/>
                                                      <w:marBottom w:val="0"/>
                                                      <w:divBdr>
                                                        <w:top w:val="none" w:sz="0" w:space="0" w:color="auto"/>
                                                        <w:left w:val="none" w:sz="0" w:space="0" w:color="auto"/>
                                                        <w:bottom w:val="none" w:sz="0" w:space="0" w:color="auto"/>
                                                        <w:right w:val="none" w:sz="0" w:space="0" w:color="auto"/>
                                                      </w:divBdr>
                                                      <w:divsChild>
                                                        <w:div w:id="2133788029">
                                                          <w:marLeft w:val="0"/>
                                                          <w:marRight w:val="0"/>
                                                          <w:marTop w:val="0"/>
                                                          <w:marBottom w:val="390"/>
                                                          <w:divBdr>
                                                            <w:top w:val="none" w:sz="0" w:space="0" w:color="auto"/>
                                                            <w:left w:val="none" w:sz="0" w:space="0" w:color="auto"/>
                                                            <w:bottom w:val="none" w:sz="0" w:space="0" w:color="auto"/>
                                                            <w:right w:val="none" w:sz="0" w:space="0" w:color="auto"/>
                                                          </w:divBdr>
                                                          <w:divsChild>
                                                            <w:div w:id="1551071814">
                                                              <w:marLeft w:val="0"/>
                                                              <w:marRight w:val="0"/>
                                                              <w:marTop w:val="0"/>
                                                              <w:marBottom w:val="0"/>
                                                              <w:divBdr>
                                                                <w:top w:val="none" w:sz="0" w:space="0" w:color="auto"/>
                                                                <w:left w:val="none" w:sz="0" w:space="0" w:color="auto"/>
                                                                <w:bottom w:val="none" w:sz="0" w:space="0" w:color="auto"/>
                                                                <w:right w:val="none" w:sz="0" w:space="0" w:color="auto"/>
                                                              </w:divBdr>
                                                              <w:divsChild>
                                                                <w:div w:id="1736048956">
                                                                  <w:marLeft w:val="0"/>
                                                                  <w:marRight w:val="0"/>
                                                                  <w:marTop w:val="0"/>
                                                                  <w:marBottom w:val="0"/>
                                                                  <w:divBdr>
                                                                    <w:top w:val="none" w:sz="0" w:space="0" w:color="auto"/>
                                                                    <w:left w:val="none" w:sz="0" w:space="0" w:color="auto"/>
                                                                    <w:bottom w:val="none" w:sz="0" w:space="0" w:color="auto"/>
                                                                    <w:right w:val="none" w:sz="0" w:space="0" w:color="auto"/>
                                                                  </w:divBdr>
                                                                  <w:divsChild>
                                                                    <w:div w:id="1215391717">
                                                                      <w:marLeft w:val="0"/>
                                                                      <w:marRight w:val="0"/>
                                                                      <w:marTop w:val="0"/>
                                                                      <w:marBottom w:val="0"/>
                                                                      <w:divBdr>
                                                                        <w:top w:val="none" w:sz="0" w:space="0" w:color="auto"/>
                                                                        <w:left w:val="none" w:sz="0" w:space="0" w:color="auto"/>
                                                                        <w:bottom w:val="none" w:sz="0" w:space="0" w:color="auto"/>
                                                                        <w:right w:val="none" w:sz="0" w:space="0" w:color="auto"/>
                                                                      </w:divBdr>
                                                                      <w:divsChild>
                                                                        <w:div w:id="2070617505">
                                                                          <w:marLeft w:val="0"/>
                                                                          <w:marRight w:val="0"/>
                                                                          <w:marTop w:val="0"/>
                                                                          <w:marBottom w:val="0"/>
                                                                          <w:divBdr>
                                                                            <w:top w:val="none" w:sz="0" w:space="0" w:color="auto"/>
                                                                            <w:left w:val="none" w:sz="0" w:space="0" w:color="auto"/>
                                                                            <w:bottom w:val="none" w:sz="0" w:space="0" w:color="auto"/>
                                                                            <w:right w:val="none" w:sz="0" w:space="0" w:color="auto"/>
                                                                          </w:divBdr>
                                                                          <w:divsChild>
                                                                            <w:div w:id="1076054348">
                                                                              <w:marLeft w:val="0"/>
                                                                              <w:marRight w:val="0"/>
                                                                              <w:marTop w:val="0"/>
                                                                              <w:marBottom w:val="0"/>
                                                                              <w:divBdr>
                                                                                <w:top w:val="none" w:sz="0" w:space="0" w:color="auto"/>
                                                                                <w:left w:val="none" w:sz="0" w:space="0" w:color="auto"/>
                                                                                <w:bottom w:val="none" w:sz="0" w:space="0" w:color="auto"/>
                                                                                <w:right w:val="none" w:sz="0" w:space="0" w:color="auto"/>
                                                                              </w:divBdr>
                                                                              <w:divsChild>
                                                                                <w:div w:id="1042171337">
                                                                                  <w:marLeft w:val="0"/>
                                                                                  <w:marRight w:val="0"/>
                                                                                  <w:marTop w:val="0"/>
                                                                                  <w:marBottom w:val="0"/>
                                                                                  <w:divBdr>
                                                                                    <w:top w:val="none" w:sz="0" w:space="0" w:color="auto"/>
                                                                                    <w:left w:val="none" w:sz="0" w:space="0" w:color="auto"/>
                                                                                    <w:bottom w:val="none" w:sz="0" w:space="0" w:color="auto"/>
                                                                                    <w:right w:val="none" w:sz="0" w:space="0" w:color="auto"/>
                                                                                  </w:divBdr>
                                                                                  <w:divsChild>
                                                                                    <w:div w:id="1830245343">
                                                                                      <w:marLeft w:val="0"/>
                                                                                      <w:marRight w:val="0"/>
                                                                                      <w:marTop w:val="0"/>
                                                                                      <w:marBottom w:val="0"/>
                                                                                      <w:divBdr>
                                                                                        <w:top w:val="none" w:sz="0" w:space="0" w:color="auto"/>
                                                                                        <w:left w:val="none" w:sz="0" w:space="0" w:color="auto"/>
                                                                                        <w:bottom w:val="none" w:sz="0" w:space="0" w:color="auto"/>
                                                                                        <w:right w:val="none" w:sz="0" w:space="0" w:color="auto"/>
                                                                                      </w:divBdr>
                                                                                      <w:divsChild>
                                                                                        <w:div w:id="10304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332191">
      <w:bodyDiv w:val="1"/>
      <w:marLeft w:val="0"/>
      <w:marRight w:val="0"/>
      <w:marTop w:val="0"/>
      <w:marBottom w:val="0"/>
      <w:divBdr>
        <w:top w:val="none" w:sz="0" w:space="0" w:color="auto"/>
        <w:left w:val="none" w:sz="0" w:space="0" w:color="auto"/>
        <w:bottom w:val="none" w:sz="0" w:space="0" w:color="auto"/>
        <w:right w:val="none" w:sz="0" w:space="0" w:color="auto"/>
      </w:divBdr>
      <w:divsChild>
        <w:div w:id="237832725">
          <w:marLeft w:val="0"/>
          <w:marRight w:val="0"/>
          <w:marTop w:val="0"/>
          <w:marBottom w:val="0"/>
          <w:divBdr>
            <w:top w:val="none" w:sz="0" w:space="0" w:color="auto"/>
            <w:left w:val="none" w:sz="0" w:space="0" w:color="auto"/>
            <w:bottom w:val="none" w:sz="0" w:space="0" w:color="auto"/>
            <w:right w:val="none" w:sz="0" w:space="0" w:color="auto"/>
          </w:divBdr>
          <w:divsChild>
            <w:div w:id="2138717078">
              <w:marLeft w:val="0"/>
              <w:marRight w:val="0"/>
              <w:marTop w:val="0"/>
              <w:marBottom w:val="0"/>
              <w:divBdr>
                <w:top w:val="none" w:sz="0" w:space="0" w:color="auto"/>
                <w:left w:val="none" w:sz="0" w:space="0" w:color="auto"/>
                <w:bottom w:val="none" w:sz="0" w:space="0" w:color="auto"/>
                <w:right w:val="none" w:sz="0" w:space="0" w:color="auto"/>
              </w:divBdr>
              <w:divsChild>
                <w:div w:id="366175182">
                  <w:marLeft w:val="0"/>
                  <w:marRight w:val="0"/>
                  <w:marTop w:val="0"/>
                  <w:marBottom w:val="0"/>
                  <w:divBdr>
                    <w:top w:val="none" w:sz="0" w:space="0" w:color="auto"/>
                    <w:left w:val="none" w:sz="0" w:space="0" w:color="auto"/>
                    <w:bottom w:val="none" w:sz="0" w:space="0" w:color="auto"/>
                    <w:right w:val="none" w:sz="0" w:space="0" w:color="auto"/>
                  </w:divBdr>
                  <w:divsChild>
                    <w:div w:id="1436944285">
                      <w:marLeft w:val="0"/>
                      <w:marRight w:val="0"/>
                      <w:marTop w:val="45"/>
                      <w:marBottom w:val="0"/>
                      <w:divBdr>
                        <w:top w:val="none" w:sz="0" w:space="0" w:color="auto"/>
                        <w:left w:val="none" w:sz="0" w:space="0" w:color="auto"/>
                        <w:bottom w:val="none" w:sz="0" w:space="0" w:color="auto"/>
                        <w:right w:val="none" w:sz="0" w:space="0" w:color="auto"/>
                      </w:divBdr>
                      <w:divsChild>
                        <w:div w:id="1113331669">
                          <w:marLeft w:val="0"/>
                          <w:marRight w:val="0"/>
                          <w:marTop w:val="0"/>
                          <w:marBottom w:val="0"/>
                          <w:divBdr>
                            <w:top w:val="none" w:sz="0" w:space="0" w:color="auto"/>
                            <w:left w:val="none" w:sz="0" w:space="0" w:color="auto"/>
                            <w:bottom w:val="none" w:sz="0" w:space="0" w:color="auto"/>
                            <w:right w:val="none" w:sz="0" w:space="0" w:color="auto"/>
                          </w:divBdr>
                          <w:divsChild>
                            <w:div w:id="1782920444">
                              <w:marLeft w:val="2070"/>
                              <w:marRight w:val="3960"/>
                              <w:marTop w:val="0"/>
                              <w:marBottom w:val="0"/>
                              <w:divBdr>
                                <w:top w:val="none" w:sz="0" w:space="0" w:color="auto"/>
                                <w:left w:val="none" w:sz="0" w:space="0" w:color="auto"/>
                                <w:bottom w:val="none" w:sz="0" w:space="0" w:color="auto"/>
                                <w:right w:val="none" w:sz="0" w:space="0" w:color="auto"/>
                              </w:divBdr>
                              <w:divsChild>
                                <w:div w:id="1167553477">
                                  <w:marLeft w:val="0"/>
                                  <w:marRight w:val="0"/>
                                  <w:marTop w:val="0"/>
                                  <w:marBottom w:val="0"/>
                                  <w:divBdr>
                                    <w:top w:val="none" w:sz="0" w:space="0" w:color="auto"/>
                                    <w:left w:val="none" w:sz="0" w:space="0" w:color="auto"/>
                                    <w:bottom w:val="none" w:sz="0" w:space="0" w:color="auto"/>
                                    <w:right w:val="none" w:sz="0" w:space="0" w:color="auto"/>
                                  </w:divBdr>
                                  <w:divsChild>
                                    <w:div w:id="1927611474">
                                      <w:marLeft w:val="0"/>
                                      <w:marRight w:val="0"/>
                                      <w:marTop w:val="0"/>
                                      <w:marBottom w:val="0"/>
                                      <w:divBdr>
                                        <w:top w:val="none" w:sz="0" w:space="0" w:color="auto"/>
                                        <w:left w:val="none" w:sz="0" w:space="0" w:color="auto"/>
                                        <w:bottom w:val="none" w:sz="0" w:space="0" w:color="auto"/>
                                        <w:right w:val="none" w:sz="0" w:space="0" w:color="auto"/>
                                      </w:divBdr>
                                      <w:divsChild>
                                        <w:div w:id="151262102">
                                          <w:marLeft w:val="0"/>
                                          <w:marRight w:val="0"/>
                                          <w:marTop w:val="0"/>
                                          <w:marBottom w:val="0"/>
                                          <w:divBdr>
                                            <w:top w:val="none" w:sz="0" w:space="0" w:color="auto"/>
                                            <w:left w:val="none" w:sz="0" w:space="0" w:color="auto"/>
                                            <w:bottom w:val="none" w:sz="0" w:space="0" w:color="auto"/>
                                            <w:right w:val="none" w:sz="0" w:space="0" w:color="auto"/>
                                          </w:divBdr>
                                          <w:divsChild>
                                            <w:div w:id="2008941925">
                                              <w:marLeft w:val="0"/>
                                              <w:marRight w:val="0"/>
                                              <w:marTop w:val="90"/>
                                              <w:marBottom w:val="0"/>
                                              <w:divBdr>
                                                <w:top w:val="none" w:sz="0" w:space="0" w:color="auto"/>
                                                <w:left w:val="none" w:sz="0" w:space="0" w:color="auto"/>
                                                <w:bottom w:val="none" w:sz="0" w:space="0" w:color="auto"/>
                                                <w:right w:val="none" w:sz="0" w:space="0" w:color="auto"/>
                                              </w:divBdr>
                                              <w:divsChild>
                                                <w:div w:id="1051076654">
                                                  <w:marLeft w:val="0"/>
                                                  <w:marRight w:val="0"/>
                                                  <w:marTop w:val="0"/>
                                                  <w:marBottom w:val="0"/>
                                                  <w:divBdr>
                                                    <w:top w:val="none" w:sz="0" w:space="0" w:color="auto"/>
                                                    <w:left w:val="none" w:sz="0" w:space="0" w:color="auto"/>
                                                    <w:bottom w:val="none" w:sz="0" w:space="0" w:color="auto"/>
                                                    <w:right w:val="none" w:sz="0" w:space="0" w:color="auto"/>
                                                  </w:divBdr>
                                                  <w:divsChild>
                                                    <w:div w:id="434595255">
                                                      <w:marLeft w:val="0"/>
                                                      <w:marRight w:val="0"/>
                                                      <w:marTop w:val="0"/>
                                                      <w:marBottom w:val="0"/>
                                                      <w:divBdr>
                                                        <w:top w:val="none" w:sz="0" w:space="0" w:color="auto"/>
                                                        <w:left w:val="none" w:sz="0" w:space="0" w:color="auto"/>
                                                        <w:bottom w:val="none" w:sz="0" w:space="0" w:color="auto"/>
                                                        <w:right w:val="none" w:sz="0" w:space="0" w:color="auto"/>
                                                      </w:divBdr>
                                                      <w:divsChild>
                                                        <w:div w:id="1451241432">
                                                          <w:marLeft w:val="0"/>
                                                          <w:marRight w:val="0"/>
                                                          <w:marTop w:val="0"/>
                                                          <w:marBottom w:val="390"/>
                                                          <w:divBdr>
                                                            <w:top w:val="none" w:sz="0" w:space="0" w:color="auto"/>
                                                            <w:left w:val="none" w:sz="0" w:space="0" w:color="auto"/>
                                                            <w:bottom w:val="none" w:sz="0" w:space="0" w:color="auto"/>
                                                            <w:right w:val="none" w:sz="0" w:space="0" w:color="auto"/>
                                                          </w:divBdr>
                                                          <w:divsChild>
                                                            <w:div w:id="1646087809">
                                                              <w:marLeft w:val="0"/>
                                                              <w:marRight w:val="0"/>
                                                              <w:marTop w:val="0"/>
                                                              <w:marBottom w:val="0"/>
                                                              <w:divBdr>
                                                                <w:top w:val="none" w:sz="0" w:space="0" w:color="auto"/>
                                                                <w:left w:val="none" w:sz="0" w:space="0" w:color="auto"/>
                                                                <w:bottom w:val="none" w:sz="0" w:space="0" w:color="auto"/>
                                                                <w:right w:val="none" w:sz="0" w:space="0" w:color="auto"/>
                                                              </w:divBdr>
                                                              <w:divsChild>
                                                                <w:div w:id="1375498460">
                                                                  <w:marLeft w:val="0"/>
                                                                  <w:marRight w:val="0"/>
                                                                  <w:marTop w:val="0"/>
                                                                  <w:marBottom w:val="0"/>
                                                                  <w:divBdr>
                                                                    <w:top w:val="none" w:sz="0" w:space="0" w:color="auto"/>
                                                                    <w:left w:val="none" w:sz="0" w:space="0" w:color="auto"/>
                                                                    <w:bottom w:val="none" w:sz="0" w:space="0" w:color="auto"/>
                                                                    <w:right w:val="none" w:sz="0" w:space="0" w:color="auto"/>
                                                                  </w:divBdr>
                                                                  <w:divsChild>
                                                                    <w:div w:id="664019182">
                                                                      <w:marLeft w:val="0"/>
                                                                      <w:marRight w:val="0"/>
                                                                      <w:marTop w:val="0"/>
                                                                      <w:marBottom w:val="0"/>
                                                                      <w:divBdr>
                                                                        <w:top w:val="none" w:sz="0" w:space="0" w:color="auto"/>
                                                                        <w:left w:val="none" w:sz="0" w:space="0" w:color="auto"/>
                                                                        <w:bottom w:val="none" w:sz="0" w:space="0" w:color="auto"/>
                                                                        <w:right w:val="none" w:sz="0" w:space="0" w:color="auto"/>
                                                                      </w:divBdr>
                                                                      <w:divsChild>
                                                                        <w:div w:id="1975482744">
                                                                          <w:marLeft w:val="0"/>
                                                                          <w:marRight w:val="0"/>
                                                                          <w:marTop w:val="0"/>
                                                                          <w:marBottom w:val="0"/>
                                                                          <w:divBdr>
                                                                            <w:top w:val="none" w:sz="0" w:space="0" w:color="auto"/>
                                                                            <w:left w:val="none" w:sz="0" w:space="0" w:color="auto"/>
                                                                            <w:bottom w:val="none" w:sz="0" w:space="0" w:color="auto"/>
                                                                            <w:right w:val="none" w:sz="0" w:space="0" w:color="auto"/>
                                                                          </w:divBdr>
                                                                          <w:divsChild>
                                                                            <w:div w:id="2061782998">
                                                                              <w:marLeft w:val="0"/>
                                                                              <w:marRight w:val="0"/>
                                                                              <w:marTop w:val="0"/>
                                                                              <w:marBottom w:val="0"/>
                                                                              <w:divBdr>
                                                                                <w:top w:val="none" w:sz="0" w:space="0" w:color="auto"/>
                                                                                <w:left w:val="none" w:sz="0" w:space="0" w:color="auto"/>
                                                                                <w:bottom w:val="none" w:sz="0" w:space="0" w:color="auto"/>
                                                                                <w:right w:val="none" w:sz="0" w:space="0" w:color="auto"/>
                                                                              </w:divBdr>
                                                                              <w:divsChild>
                                                                                <w:div w:id="1923367920">
                                                                                  <w:marLeft w:val="0"/>
                                                                                  <w:marRight w:val="0"/>
                                                                                  <w:marTop w:val="0"/>
                                                                                  <w:marBottom w:val="0"/>
                                                                                  <w:divBdr>
                                                                                    <w:top w:val="none" w:sz="0" w:space="0" w:color="auto"/>
                                                                                    <w:left w:val="none" w:sz="0" w:space="0" w:color="auto"/>
                                                                                    <w:bottom w:val="none" w:sz="0" w:space="0" w:color="auto"/>
                                                                                    <w:right w:val="none" w:sz="0" w:space="0" w:color="auto"/>
                                                                                  </w:divBdr>
                                                                                  <w:divsChild>
                                                                                    <w:div w:id="662204300">
                                                                                      <w:marLeft w:val="0"/>
                                                                                      <w:marRight w:val="0"/>
                                                                                      <w:marTop w:val="0"/>
                                                                                      <w:marBottom w:val="0"/>
                                                                                      <w:divBdr>
                                                                                        <w:top w:val="none" w:sz="0" w:space="0" w:color="auto"/>
                                                                                        <w:left w:val="none" w:sz="0" w:space="0" w:color="auto"/>
                                                                                        <w:bottom w:val="none" w:sz="0" w:space="0" w:color="auto"/>
                                                                                        <w:right w:val="none" w:sz="0" w:space="0" w:color="auto"/>
                                                                                      </w:divBdr>
                                                                                      <w:divsChild>
                                                                                        <w:div w:id="19708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1491304">
      <w:bodyDiv w:val="1"/>
      <w:marLeft w:val="0"/>
      <w:marRight w:val="0"/>
      <w:marTop w:val="0"/>
      <w:marBottom w:val="0"/>
      <w:divBdr>
        <w:top w:val="none" w:sz="0" w:space="0" w:color="auto"/>
        <w:left w:val="none" w:sz="0" w:space="0" w:color="auto"/>
        <w:bottom w:val="none" w:sz="0" w:space="0" w:color="auto"/>
        <w:right w:val="none" w:sz="0" w:space="0" w:color="auto"/>
      </w:divBdr>
      <w:divsChild>
        <w:div w:id="1867592409">
          <w:marLeft w:val="0"/>
          <w:marRight w:val="0"/>
          <w:marTop w:val="0"/>
          <w:marBottom w:val="0"/>
          <w:divBdr>
            <w:top w:val="none" w:sz="0" w:space="0" w:color="auto"/>
            <w:left w:val="none" w:sz="0" w:space="0" w:color="auto"/>
            <w:bottom w:val="none" w:sz="0" w:space="0" w:color="auto"/>
            <w:right w:val="none" w:sz="0" w:space="0" w:color="auto"/>
          </w:divBdr>
          <w:divsChild>
            <w:div w:id="217908174">
              <w:marLeft w:val="0"/>
              <w:marRight w:val="0"/>
              <w:marTop w:val="0"/>
              <w:marBottom w:val="0"/>
              <w:divBdr>
                <w:top w:val="none" w:sz="0" w:space="0" w:color="auto"/>
                <w:left w:val="none" w:sz="0" w:space="0" w:color="auto"/>
                <w:bottom w:val="none" w:sz="0" w:space="0" w:color="auto"/>
                <w:right w:val="none" w:sz="0" w:space="0" w:color="auto"/>
              </w:divBdr>
              <w:divsChild>
                <w:div w:id="1818374932">
                  <w:marLeft w:val="0"/>
                  <w:marRight w:val="0"/>
                  <w:marTop w:val="0"/>
                  <w:marBottom w:val="0"/>
                  <w:divBdr>
                    <w:top w:val="none" w:sz="0" w:space="0" w:color="auto"/>
                    <w:left w:val="none" w:sz="0" w:space="0" w:color="auto"/>
                    <w:bottom w:val="none" w:sz="0" w:space="0" w:color="auto"/>
                    <w:right w:val="none" w:sz="0" w:space="0" w:color="auto"/>
                  </w:divBdr>
                  <w:divsChild>
                    <w:div w:id="499202305">
                      <w:marLeft w:val="0"/>
                      <w:marRight w:val="0"/>
                      <w:marTop w:val="45"/>
                      <w:marBottom w:val="0"/>
                      <w:divBdr>
                        <w:top w:val="none" w:sz="0" w:space="0" w:color="auto"/>
                        <w:left w:val="none" w:sz="0" w:space="0" w:color="auto"/>
                        <w:bottom w:val="none" w:sz="0" w:space="0" w:color="auto"/>
                        <w:right w:val="none" w:sz="0" w:space="0" w:color="auto"/>
                      </w:divBdr>
                      <w:divsChild>
                        <w:div w:id="1381904688">
                          <w:marLeft w:val="0"/>
                          <w:marRight w:val="0"/>
                          <w:marTop w:val="0"/>
                          <w:marBottom w:val="0"/>
                          <w:divBdr>
                            <w:top w:val="none" w:sz="0" w:space="0" w:color="auto"/>
                            <w:left w:val="none" w:sz="0" w:space="0" w:color="auto"/>
                            <w:bottom w:val="none" w:sz="0" w:space="0" w:color="auto"/>
                            <w:right w:val="none" w:sz="0" w:space="0" w:color="auto"/>
                          </w:divBdr>
                          <w:divsChild>
                            <w:div w:id="807552851">
                              <w:marLeft w:val="2070"/>
                              <w:marRight w:val="3960"/>
                              <w:marTop w:val="0"/>
                              <w:marBottom w:val="0"/>
                              <w:divBdr>
                                <w:top w:val="none" w:sz="0" w:space="0" w:color="auto"/>
                                <w:left w:val="none" w:sz="0" w:space="0" w:color="auto"/>
                                <w:bottom w:val="none" w:sz="0" w:space="0" w:color="auto"/>
                                <w:right w:val="none" w:sz="0" w:space="0" w:color="auto"/>
                              </w:divBdr>
                              <w:divsChild>
                                <w:div w:id="825904515">
                                  <w:marLeft w:val="0"/>
                                  <w:marRight w:val="0"/>
                                  <w:marTop w:val="0"/>
                                  <w:marBottom w:val="0"/>
                                  <w:divBdr>
                                    <w:top w:val="none" w:sz="0" w:space="0" w:color="auto"/>
                                    <w:left w:val="none" w:sz="0" w:space="0" w:color="auto"/>
                                    <w:bottom w:val="none" w:sz="0" w:space="0" w:color="auto"/>
                                    <w:right w:val="none" w:sz="0" w:space="0" w:color="auto"/>
                                  </w:divBdr>
                                  <w:divsChild>
                                    <w:div w:id="1854949195">
                                      <w:marLeft w:val="0"/>
                                      <w:marRight w:val="0"/>
                                      <w:marTop w:val="0"/>
                                      <w:marBottom w:val="0"/>
                                      <w:divBdr>
                                        <w:top w:val="none" w:sz="0" w:space="0" w:color="auto"/>
                                        <w:left w:val="none" w:sz="0" w:space="0" w:color="auto"/>
                                        <w:bottom w:val="none" w:sz="0" w:space="0" w:color="auto"/>
                                        <w:right w:val="none" w:sz="0" w:space="0" w:color="auto"/>
                                      </w:divBdr>
                                      <w:divsChild>
                                        <w:div w:id="1022978362">
                                          <w:marLeft w:val="0"/>
                                          <w:marRight w:val="0"/>
                                          <w:marTop w:val="0"/>
                                          <w:marBottom w:val="0"/>
                                          <w:divBdr>
                                            <w:top w:val="none" w:sz="0" w:space="0" w:color="auto"/>
                                            <w:left w:val="none" w:sz="0" w:space="0" w:color="auto"/>
                                            <w:bottom w:val="none" w:sz="0" w:space="0" w:color="auto"/>
                                            <w:right w:val="none" w:sz="0" w:space="0" w:color="auto"/>
                                          </w:divBdr>
                                          <w:divsChild>
                                            <w:div w:id="2117820865">
                                              <w:marLeft w:val="0"/>
                                              <w:marRight w:val="0"/>
                                              <w:marTop w:val="90"/>
                                              <w:marBottom w:val="0"/>
                                              <w:divBdr>
                                                <w:top w:val="none" w:sz="0" w:space="0" w:color="auto"/>
                                                <w:left w:val="none" w:sz="0" w:space="0" w:color="auto"/>
                                                <w:bottom w:val="none" w:sz="0" w:space="0" w:color="auto"/>
                                                <w:right w:val="none" w:sz="0" w:space="0" w:color="auto"/>
                                              </w:divBdr>
                                              <w:divsChild>
                                                <w:div w:id="2084138952">
                                                  <w:marLeft w:val="0"/>
                                                  <w:marRight w:val="0"/>
                                                  <w:marTop w:val="0"/>
                                                  <w:marBottom w:val="0"/>
                                                  <w:divBdr>
                                                    <w:top w:val="none" w:sz="0" w:space="0" w:color="auto"/>
                                                    <w:left w:val="none" w:sz="0" w:space="0" w:color="auto"/>
                                                    <w:bottom w:val="none" w:sz="0" w:space="0" w:color="auto"/>
                                                    <w:right w:val="none" w:sz="0" w:space="0" w:color="auto"/>
                                                  </w:divBdr>
                                                  <w:divsChild>
                                                    <w:div w:id="411584190">
                                                      <w:marLeft w:val="0"/>
                                                      <w:marRight w:val="0"/>
                                                      <w:marTop w:val="0"/>
                                                      <w:marBottom w:val="0"/>
                                                      <w:divBdr>
                                                        <w:top w:val="none" w:sz="0" w:space="0" w:color="auto"/>
                                                        <w:left w:val="none" w:sz="0" w:space="0" w:color="auto"/>
                                                        <w:bottom w:val="none" w:sz="0" w:space="0" w:color="auto"/>
                                                        <w:right w:val="none" w:sz="0" w:space="0" w:color="auto"/>
                                                      </w:divBdr>
                                                      <w:divsChild>
                                                        <w:div w:id="1239173142">
                                                          <w:marLeft w:val="0"/>
                                                          <w:marRight w:val="0"/>
                                                          <w:marTop w:val="0"/>
                                                          <w:marBottom w:val="390"/>
                                                          <w:divBdr>
                                                            <w:top w:val="none" w:sz="0" w:space="0" w:color="auto"/>
                                                            <w:left w:val="none" w:sz="0" w:space="0" w:color="auto"/>
                                                            <w:bottom w:val="none" w:sz="0" w:space="0" w:color="auto"/>
                                                            <w:right w:val="none" w:sz="0" w:space="0" w:color="auto"/>
                                                          </w:divBdr>
                                                          <w:divsChild>
                                                            <w:div w:id="931547720">
                                                              <w:marLeft w:val="0"/>
                                                              <w:marRight w:val="0"/>
                                                              <w:marTop w:val="0"/>
                                                              <w:marBottom w:val="0"/>
                                                              <w:divBdr>
                                                                <w:top w:val="none" w:sz="0" w:space="0" w:color="auto"/>
                                                                <w:left w:val="none" w:sz="0" w:space="0" w:color="auto"/>
                                                                <w:bottom w:val="none" w:sz="0" w:space="0" w:color="auto"/>
                                                                <w:right w:val="none" w:sz="0" w:space="0" w:color="auto"/>
                                                              </w:divBdr>
                                                              <w:divsChild>
                                                                <w:div w:id="1925842952">
                                                                  <w:marLeft w:val="0"/>
                                                                  <w:marRight w:val="0"/>
                                                                  <w:marTop w:val="0"/>
                                                                  <w:marBottom w:val="0"/>
                                                                  <w:divBdr>
                                                                    <w:top w:val="none" w:sz="0" w:space="0" w:color="auto"/>
                                                                    <w:left w:val="none" w:sz="0" w:space="0" w:color="auto"/>
                                                                    <w:bottom w:val="none" w:sz="0" w:space="0" w:color="auto"/>
                                                                    <w:right w:val="none" w:sz="0" w:space="0" w:color="auto"/>
                                                                  </w:divBdr>
                                                                  <w:divsChild>
                                                                    <w:div w:id="1352760615">
                                                                      <w:marLeft w:val="0"/>
                                                                      <w:marRight w:val="0"/>
                                                                      <w:marTop w:val="0"/>
                                                                      <w:marBottom w:val="0"/>
                                                                      <w:divBdr>
                                                                        <w:top w:val="none" w:sz="0" w:space="0" w:color="auto"/>
                                                                        <w:left w:val="none" w:sz="0" w:space="0" w:color="auto"/>
                                                                        <w:bottom w:val="none" w:sz="0" w:space="0" w:color="auto"/>
                                                                        <w:right w:val="none" w:sz="0" w:space="0" w:color="auto"/>
                                                                      </w:divBdr>
                                                                      <w:divsChild>
                                                                        <w:div w:id="2110394615">
                                                                          <w:marLeft w:val="0"/>
                                                                          <w:marRight w:val="0"/>
                                                                          <w:marTop w:val="0"/>
                                                                          <w:marBottom w:val="0"/>
                                                                          <w:divBdr>
                                                                            <w:top w:val="none" w:sz="0" w:space="0" w:color="auto"/>
                                                                            <w:left w:val="none" w:sz="0" w:space="0" w:color="auto"/>
                                                                            <w:bottom w:val="none" w:sz="0" w:space="0" w:color="auto"/>
                                                                            <w:right w:val="none" w:sz="0" w:space="0" w:color="auto"/>
                                                                          </w:divBdr>
                                                                          <w:divsChild>
                                                                            <w:div w:id="145829924">
                                                                              <w:marLeft w:val="0"/>
                                                                              <w:marRight w:val="0"/>
                                                                              <w:marTop w:val="0"/>
                                                                              <w:marBottom w:val="0"/>
                                                                              <w:divBdr>
                                                                                <w:top w:val="none" w:sz="0" w:space="0" w:color="auto"/>
                                                                                <w:left w:val="none" w:sz="0" w:space="0" w:color="auto"/>
                                                                                <w:bottom w:val="none" w:sz="0" w:space="0" w:color="auto"/>
                                                                                <w:right w:val="none" w:sz="0" w:space="0" w:color="auto"/>
                                                                              </w:divBdr>
                                                                              <w:divsChild>
                                                                                <w:div w:id="458303120">
                                                                                  <w:marLeft w:val="0"/>
                                                                                  <w:marRight w:val="0"/>
                                                                                  <w:marTop w:val="0"/>
                                                                                  <w:marBottom w:val="0"/>
                                                                                  <w:divBdr>
                                                                                    <w:top w:val="none" w:sz="0" w:space="0" w:color="auto"/>
                                                                                    <w:left w:val="none" w:sz="0" w:space="0" w:color="auto"/>
                                                                                    <w:bottom w:val="none" w:sz="0" w:space="0" w:color="auto"/>
                                                                                    <w:right w:val="none" w:sz="0" w:space="0" w:color="auto"/>
                                                                                  </w:divBdr>
                                                                                  <w:divsChild>
                                                                                    <w:div w:id="687875265">
                                                                                      <w:marLeft w:val="0"/>
                                                                                      <w:marRight w:val="0"/>
                                                                                      <w:marTop w:val="0"/>
                                                                                      <w:marBottom w:val="0"/>
                                                                                      <w:divBdr>
                                                                                        <w:top w:val="none" w:sz="0" w:space="0" w:color="auto"/>
                                                                                        <w:left w:val="none" w:sz="0" w:space="0" w:color="auto"/>
                                                                                        <w:bottom w:val="none" w:sz="0" w:space="0" w:color="auto"/>
                                                                                        <w:right w:val="none" w:sz="0" w:space="0" w:color="auto"/>
                                                                                      </w:divBdr>
                                                                                      <w:divsChild>
                                                                                        <w:div w:id="1986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482836">
      <w:bodyDiv w:val="1"/>
      <w:marLeft w:val="0"/>
      <w:marRight w:val="0"/>
      <w:marTop w:val="0"/>
      <w:marBottom w:val="0"/>
      <w:divBdr>
        <w:top w:val="none" w:sz="0" w:space="0" w:color="auto"/>
        <w:left w:val="none" w:sz="0" w:space="0" w:color="auto"/>
        <w:bottom w:val="none" w:sz="0" w:space="0" w:color="auto"/>
        <w:right w:val="none" w:sz="0" w:space="0" w:color="auto"/>
      </w:divBdr>
      <w:divsChild>
        <w:div w:id="2024041301">
          <w:marLeft w:val="0"/>
          <w:marRight w:val="0"/>
          <w:marTop w:val="0"/>
          <w:marBottom w:val="0"/>
          <w:divBdr>
            <w:top w:val="none" w:sz="0" w:space="0" w:color="auto"/>
            <w:left w:val="none" w:sz="0" w:space="0" w:color="auto"/>
            <w:bottom w:val="none" w:sz="0" w:space="0" w:color="auto"/>
            <w:right w:val="none" w:sz="0" w:space="0" w:color="auto"/>
          </w:divBdr>
          <w:divsChild>
            <w:div w:id="458379820">
              <w:marLeft w:val="0"/>
              <w:marRight w:val="0"/>
              <w:marTop w:val="0"/>
              <w:marBottom w:val="0"/>
              <w:divBdr>
                <w:top w:val="none" w:sz="0" w:space="0" w:color="auto"/>
                <w:left w:val="none" w:sz="0" w:space="0" w:color="auto"/>
                <w:bottom w:val="none" w:sz="0" w:space="0" w:color="auto"/>
                <w:right w:val="none" w:sz="0" w:space="0" w:color="auto"/>
              </w:divBdr>
              <w:divsChild>
                <w:div w:id="774135875">
                  <w:marLeft w:val="0"/>
                  <w:marRight w:val="0"/>
                  <w:marTop w:val="0"/>
                  <w:marBottom w:val="0"/>
                  <w:divBdr>
                    <w:top w:val="none" w:sz="0" w:space="0" w:color="auto"/>
                    <w:left w:val="none" w:sz="0" w:space="0" w:color="auto"/>
                    <w:bottom w:val="none" w:sz="0" w:space="0" w:color="auto"/>
                    <w:right w:val="none" w:sz="0" w:space="0" w:color="auto"/>
                  </w:divBdr>
                  <w:divsChild>
                    <w:div w:id="1128861101">
                      <w:marLeft w:val="0"/>
                      <w:marRight w:val="0"/>
                      <w:marTop w:val="45"/>
                      <w:marBottom w:val="0"/>
                      <w:divBdr>
                        <w:top w:val="none" w:sz="0" w:space="0" w:color="auto"/>
                        <w:left w:val="none" w:sz="0" w:space="0" w:color="auto"/>
                        <w:bottom w:val="none" w:sz="0" w:space="0" w:color="auto"/>
                        <w:right w:val="none" w:sz="0" w:space="0" w:color="auto"/>
                      </w:divBdr>
                      <w:divsChild>
                        <w:div w:id="1000156498">
                          <w:marLeft w:val="0"/>
                          <w:marRight w:val="0"/>
                          <w:marTop w:val="0"/>
                          <w:marBottom w:val="0"/>
                          <w:divBdr>
                            <w:top w:val="none" w:sz="0" w:space="0" w:color="auto"/>
                            <w:left w:val="none" w:sz="0" w:space="0" w:color="auto"/>
                            <w:bottom w:val="none" w:sz="0" w:space="0" w:color="auto"/>
                            <w:right w:val="none" w:sz="0" w:space="0" w:color="auto"/>
                          </w:divBdr>
                          <w:divsChild>
                            <w:div w:id="329605782">
                              <w:marLeft w:val="2070"/>
                              <w:marRight w:val="3960"/>
                              <w:marTop w:val="0"/>
                              <w:marBottom w:val="0"/>
                              <w:divBdr>
                                <w:top w:val="none" w:sz="0" w:space="0" w:color="auto"/>
                                <w:left w:val="none" w:sz="0" w:space="0" w:color="auto"/>
                                <w:bottom w:val="none" w:sz="0" w:space="0" w:color="auto"/>
                                <w:right w:val="none" w:sz="0" w:space="0" w:color="auto"/>
                              </w:divBdr>
                              <w:divsChild>
                                <w:div w:id="1636058955">
                                  <w:marLeft w:val="0"/>
                                  <w:marRight w:val="0"/>
                                  <w:marTop w:val="0"/>
                                  <w:marBottom w:val="0"/>
                                  <w:divBdr>
                                    <w:top w:val="none" w:sz="0" w:space="0" w:color="auto"/>
                                    <w:left w:val="none" w:sz="0" w:space="0" w:color="auto"/>
                                    <w:bottom w:val="none" w:sz="0" w:space="0" w:color="auto"/>
                                    <w:right w:val="none" w:sz="0" w:space="0" w:color="auto"/>
                                  </w:divBdr>
                                  <w:divsChild>
                                    <w:div w:id="1701974483">
                                      <w:marLeft w:val="0"/>
                                      <w:marRight w:val="0"/>
                                      <w:marTop w:val="0"/>
                                      <w:marBottom w:val="0"/>
                                      <w:divBdr>
                                        <w:top w:val="none" w:sz="0" w:space="0" w:color="auto"/>
                                        <w:left w:val="none" w:sz="0" w:space="0" w:color="auto"/>
                                        <w:bottom w:val="none" w:sz="0" w:space="0" w:color="auto"/>
                                        <w:right w:val="none" w:sz="0" w:space="0" w:color="auto"/>
                                      </w:divBdr>
                                      <w:divsChild>
                                        <w:div w:id="1299190277">
                                          <w:marLeft w:val="0"/>
                                          <w:marRight w:val="0"/>
                                          <w:marTop w:val="0"/>
                                          <w:marBottom w:val="0"/>
                                          <w:divBdr>
                                            <w:top w:val="none" w:sz="0" w:space="0" w:color="auto"/>
                                            <w:left w:val="none" w:sz="0" w:space="0" w:color="auto"/>
                                            <w:bottom w:val="none" w:sz="0" w:space="0" w:color="auto"/>
                                            <w:right w:val="none" w:sz="0" w:space="0" w:color="auto"/>
                                          </w:divBdr>
                                          <w:divsChild>
                                            <w:div w:id="1483618794">
                                              <w:marLeft w:val="0"/>
                                              <w:marRight w:val="0"/>
                                              <w:marTop w:val="90"/>
                                              <w:marBottom w:val="0"/>
                                              <w:divBdr>
                                                <w:top w:val="none" w:sz="0" w:space="0" w:color="auto"/>
                                                <w:left w:val="none" w:sz="0" w:space="0" w:color="auto"/>
                                                <w:bottom w:val="none" w:sz="0" w:space="0" w:color="auto"/>
                                                <w:right w:val="none" w:sz="0" w:space="0" w:color="auto"/>
                                              </w:divBdr>
                                              <w:divsChild>
                                                <w:div w:id="105345227">
                                                  <w:marLeft w:val="0"/>
                                                  <w:marRight w:val="0"/>
                                                  <w:marTop w:val="0"/>
                                                  <w:marBottom w:val="0"/>
                                                  <w:divBdr>
                                                    <w:top w:val="none" w:sz="0" w:space="0" w:color="auto"/>
                                                    <w:left w:val="none" w:sz="0" w:space="0" w:color="auto"/>
                                                    <w:bottom w:val="none" w:sz="0" w:space="0" w:color="auto"/>
                                                    <w:right w:val="none" w:sz="0" w:space="0" w:color="auto"/>
                                                  </w:divBdr>
                                                  <w:divsChild>
                                                    <w:div w:id="1712535940">
                                                      <w:marLeft w:val="0"/>
                                                      <w:marRight w:val="0"/>
                                                      <w:marTop w:val="0"/>
                                                      <w:marBottom w:val="0"/>
                                                      <w:divBdr>
                                                        <w:top w:val="none" w:sz="0" w:space="0" w:color="auto"/>
                                                        <w:left w:val="none" w:sz="0" w:space="0" w:color="auto"/>
                                                        <w:bottom w:val="none" w:sz="0" w:space="0" w:color="auto"/>
                                                        <w:right w:val="none" w:sz="0" w:space="0" w:color="auto"/>
                                                      </w:divBdr>
                                                      <w:divsChild>
                                                        <w:div w:id="1008674835">
                                                          <w:marLeft w:val="0"/>
                                                          <w:marRight w:val="0"/>
                                                          <w:marTop w:val="0"/>
                                                          <w:marBottom w:val="390"/>
                                                          <w:divBdr>
                                                            <w:top w:val="none" w:sz="0" w:space="0" w:color="auto"/>
                                                            <w:left w:val="none" w:sz="0" w:space="0" w:color="auto"/>
                                                            <w:bottom w:val="none" w:sz="0" w:space="0" w:color="auto"/>
                                                            <w:right w:val="none" w:sz="0" w:space="0" w:color="auto"/>
                                                          </w:divBdr>
                                                          <w:divsChild>
                                                            <w:div w:id="1234506374">
                                                              <w:marLeft w:val="0"/>
                                                              <w:marRight w:val="0"/>
                                                              <w:marTop w:val="0"/>
                                                              <w:marBottom w:val="0"/>
                                                              <w:divBdr>
                                                                <w:top w:val="none" w:sz="0" w:space="0" w:color="auto"/>
                                                                <w:left w:val="none" w:sz="0" w:space="0" w:color="auto"/>
                                                                <w:bottom w:val="none" w:sz="0" w:space="0" w:color="auto"/>
                                                                <w:right w:val="none" w:sz="0" w:space="0" w:color="auto"/>
                                                              </w:divBdr>
                                                              <w:divsChild>
                                                                <w:div w:id="1554997664">
                                                                  <w:marLeft w:val="0"/>
                                                                  <w:marRight w:val="0"/>
                                                                  <w:marTop w:val="0"/>
                                                                  <w:marBottom w:val="0"/>
                                                                  <w:divBdr>
                                                                    <w:top w:val="none" w:sz="0" w:space="0" w:color="auto"/>
                                                                    <w:left w:val="none" w:sz="0" w:space="0" w:color="auto"/>
                                                                    <w:bottom w:val="none" w:sz="0" w:space="0" w:color="auto"/>
                                                                    <w:right w:val="none" w:sz="0" w:space="0" w:color="auto"/>
                                                                  </w:divBdr>
                                                                  <w:divsChild>
                                                                    <w:div w:id="563487642">
                                                                      <w:marLeft w:val="0"/>
                                                                      <w:marRight w:val="0"/>
                                                                      <w:marTop w:val="0"/>
                                                                      <w:marBottom w:val="0"/>
                                                                      <w:divBdr>
                                                                        <w:top w:val="none" w:sz="0" w:space="0" w:color="auto"/>
                                                                        <w:left w:val="none" w:sz="0" w:space="0" w:color="auto"/>
                                                                        <w:bottom w:val="none" w:sz="0" w:space="0" w:color="auto"/>
                                                                        <w:right w:val="none" w:sz="0" w:space="0" w:color="auto"/>
                                                                      </w:divBdr>
                                                                      <w:divsChild>
                                                                        <w:div w:id="28726779">
                                                                          <w:marLeft w:val="0"/>
                                                                          <w:marRight w:val="0"/>
                                                                          <w:marTop w:val="0"/>
                                                                          <w:marBottom w:val="0"/>
                                                                          <w:divBdr>
                                                                            <w:top w:val="none" w:sz="0" w:space="0" w:color="auto"/>
                                                                            <w:left w:val="none" w:sz="0" w:space="0" w:color="auto"/>
                                                                            <w:bottom w:val="none" w:sz="0" w:space="0" w:color="auto"/>
                                                                            <w:right w:val="none" w:sz="0" w:space="0" w:color="auto"/>
                                                                          </w:divBdr>
                                                                          <w:divsChild>
                                                                            <w:div w:id="2018845512">
                                                                              <w:marLeft w:val="0"/>
                                                                              <w:marRight w:val="0"/>
                                                                              <w:marTop w:val="0"/>
                                                                              <w:marBottom w:val="0"/>
                                                                              <w:divBdr>
                                                                                <w:top w:val="none" w:sz="0" w:space="0" w:color="auto"/>
                                                                                <w:left w:val="none" w:sz="0" w:space="0" w:color="auto"/>
                                                                                <w:bottom w:val="none" w:sz="0" w:space="0" w:color="auto"/>
                                                                                <w:right w:val="none" w:sz="0" w:space="0" w:color="auto"/>
                                                                              </w:divBdr>
                                                                              <w:divsChild>
                                                                                <w:div w:id="1436294206">
                                                                                  <w:marLeft w:val="0"/>
                                                                                  <w:marRight w:val="0"/>
                                                                                  <w:marTop w:val="0"/>
                                                                                  <w:marBottom w:val="0"/>
                                                                                  <w:divBdr>
                                                                                    <w:top w:val="none" w:sz="0" w:space="0" w:color="auto"/>
                                                                                    <w:left w:val="none" w:sz="0" w:space="0" w:color="auto"/>
                                                                                    <w:bottom w:val="none" w:sz="0" w:space="0" w:color="auto"/>
                                                                                    <w:right w:val="none" w:sz="0" w:space="0" w:color="auto"/>
                                                                                  </w:divBdr>
                                                                                  <w:divsChild>
                                                                                    <w:div w:id="1468429379">
                                                                                      <w:marLeft w:val="0"/>
                                                                                      <w:marRight w:val="0"/>
                                                                                      <w:marTop w:val="0"/>
                                                                                      <w:marBottom w:val="0"/>
                                                                                      <w:divBdr>
                                                                                        <w:top w:val="none" w:sz="0" w:space="0" w:color="auto"/>
                                                                                        <w:left w:val="none" w:sz="0" w:space="0" w:color="auto"/>
                                                                                        <w:bottom w:val="none" w:sz="0" w:space="0" w:color="auto"/>
                                                                                        <w:right w:val="none" w:sz="0" w:space="0" w:color="auto"/>
                                                                                      </w:divBdr>
                                                                                      <w:divsChild>
                                                                                        <w:div w:id="16124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433759">
      <w:bodyDiv w:val="1"/>
      <w:marLeft w:val="0"/>
      <w:marRight w:val="0"/>
      <w:marTop w:val="0"/>
      <w:marBottom w:val="0"/>
      <w:divBdr>
        <w:top w:val="none" w:sz="0" w:space="0" w:color="auto"/>
        <w:left w:val="none" w:sz="0" w:space="0" w:color="auto"/>
        <w:bottom w:val="none" w:sz="0" w:space="0" w:color="auto"/>
        <w:right w:val="none" w:sz="0" w:space="0" w:color="auto"/>
      </w:divBdr>
      <w:divsChild>
        <w:div w:id="677119636">
          <w:marLeft w:val="0"/>
          <w:marRight w:val="0"/>
          <w:marTop w:val="0"/>
          <w:marBottom w:val="0"/>
          <w:divBdr>
            <w:top w:val="none" w:sz="0" w:space="0" w:color="auto"/>
            <w:left w:val="none" w:sz="0" w:space="0" w:color="auto"/>
            <w:bottom w:val="none" w:sz="0" w:space="0" w:color="auto"/>
            <w:right w:val="none" w:sz="0" w:space="0" w:color="auto"/>
          </w:divBdr>
          <w:divsChild>
            <w:div w:id="1344939061">
              <w:marLeft w:val="0"/>
              <w:marRight w:val="0"/>
              <w:marTop w:val="0"/>
              <w:marBottom w:val="0"/>
              <w:divBdr>
                <w:top w:val="none" w:sz="0" w:space="0" w:color="auto"/>
                <w:left w:val="none" w:sz="0" w:space="0" w:color="auto"/>
                <w:bottom w:val="none" w:sz="0" w:space="0" w:color="auto"/>
                <w:right w:val="none" w:sz="0" w:space="0" w:color="auto"/>
              </w:divBdr>
              <w:divsChild>
                <w:div w:id="249437562">
                  <w:marLeft w:val="0"/>
                  <w:marRight w:val="0"/>
                  <w:marTop w:val="0"/>
                  <w:marBottom w:val="0"/>
                  <w:divBdr>
                    <w:top w:val="none" w:sz="0" w:space="0" w:color="auto"/>
                    <w:left w:val="none" w:sz="0" w:space="0" w:color="auto"/>
                    <w:bottom w:val="none" w:sz="0" w:space="0" w:color="auto"/>
                    <w:right w:val="none" w:sz="0" w:space="0" w:color="auto"/>
                  </w:divBdr>
                  <w:divsChild>
                    <w:div w:id="1375540122">
                      <w:marLeft w:val="0"/>
                      <w:marRight w:val="0"/>
                      <w:marTop w:val="45"/>
                      <w:marBottom w:val="0"/>
                      <w:divBdr>
                        <w:top w:val="none" w:sz="0" w:space="0" w:color="auto"/>
                        <w:left w:val="none" w:sz="0" w:space="0" w:color="auto"/>
                        <w:bottom w:val="none" w:sz="0" w:space="0" w:color="auto"/>
                        <w:right w:val="none" w:sz="0" w:space="0" w:color="auto"/>
                      </w:divBdr>
                      <w:divsChild>
                        <w:div w:id="1323587769">
                          <w:marLeft w:val="0"/>
                          <w:marRight w:val="0"/>
                          <w:marTop w:val="0"/>
                          <w:marBottom w:val="0"/>
                          <w:divBdr>
                            <w:top w:val="none" w:sz="0" w:space="0" w:color="auto"/>
                            <w:left w:val="none" w:sz="0" w:space="0" w:color="auto"/>
                            <w:bottom w:val="none" w:sz="0" w:space="0" w:color="auto"/>
                            <w:right w:val="none" w:sz="0" w:space="0" w:color="auto"/>
                          </w:divBdr>
                          <w:divsChild>
                            <w:div w:id="1985431836">
                              <w:marLeft w:val="2070"/>
                              <w:marRight w:val="3960"/>
                              <w:marTop w:val="0"/>
                              <w:marBottom w:val="0"/>
                              <w:divBdr>
                                <w:top w:val="none" w:sz="0" w:space="0" w:color="auto"/>
                                <w:left w:val="none" w:sz="0" w:space="0" w:color="auto"/>
                                <w:bottom w:val="none" w:sz="0" w:space="0" w:color="auto"/>
                                <w:right w:val="none" w:sz="0" w:space="0" w:color="auto"/>
                              </w:divBdr>
                              <w:divsChild>
                                <w:div w:id="404037961">
                                  <w:marLeft w:val="0"/>
                                  <w:marRight w:val="0"/>
                                  <w:marTop w:val="0"/>
                                  <w:marBottom w:val="0"/>
                                  <w:divBdr>
                                    <w:top w:val="none" w:sz="0" w:space="0" w:color="auto"/>
                                    <w:left w:val="none" w:sz="0" w:space="0" w:color="auto"/>
                                    <w:bottom w:val="none" w:sz="0" w:space="0" w:color="auto"/>
                                    <w:right w:val="none" w:sz="0" w:space="0" w:color="auto"/>
                                  </w:divBdr>
                                  <w:divsChild>
                                    <w:div w:id="1105659124">
                                      <w:marLeft w:val="0"/>
                                      <w:marRight w:val="0"/>
                                      <w:marTop w:val="0"/>
                                      <w:marBottom w:val="0"/>
                                      <w:divBdr>
                                        <w:top w:val="none" w:sz="0" w:space="0" w:color="auto"/>
                                        <w:left w:val="none" w:sz="0" w:space="0" w:color="auto"/>
                                        <w:bottom w:val="none" w:sz="0" w:space="0" w:color="auto"/>
                                        <w:right w:val="none" w:sz="0" w:space="0" w:color="auto"/>
                                      </w:divBdr>
                                      <w:divsChild>
                                        <w:div w:id="2097701496">
                                          <w:marLeft w:val="0"/>
                                          <w:marRight w:val="0"/>
                                          <w:marTop w:val="0"/>
                                          <w:marBottom w:val="0"/>
                                          <w:divBdr>
                                            <w:top w:val="none" w:sz="0" w:space="0" w:color="auto"/>
                                            <w:left w:val="none" w:sz="0" w:space="0" w:color="auto"/>
                                            <w:bottom w:val="none" w:sz="0" w:space="0" w:color="auto"/>
                                            <w:right w:val="none" w:sz="0" w:space="0" w:color="auto"/>
                                          </w:divBdr>
                                          <w:divsChild>
                                            <w:div w:id="876312194">
                                              <w:marLeft w:val="0"/>
                                              <w:marRight w:val="0"/>
                                              <w:marTop w:val="90"/>
                                              <w:marBottom w:val="0"/>
                                              <w:divBdr>
                                                <w:top w:val="none" w:sz="0" w:space="0" w:color="auto"/>
                                                <w:left w:val="none" w:sz="0" w:space="0" w:color="auto"/>
                                                <w:bottom w:val="none" w:sz="0" w:space="0" w:color="auto"/>
                                                <w:right w:val="none" w:sz="0" w:space="0" w:color="auto"/>
                                              </w:divBdr>
                                              <w:divsChild>
                                                <w:div w:id="873008407">
                                                  <w:marLeft w:val="0"/>
                                                  <w:marRight w:val="0"/>
                                                  <w:marTop w:val="0"/>
                                                  <w:marBottom w:val="0"/>
                                                  <w:divBdr>
                                                    <w:top w:val="none" w:sz="0" w:space="0" w:color="auto"/>
                                                    <w:left w:val="none" w:sz="0" w:space="0" w:color="auto"/>
                                                    <w:bottom w:val="none" w:sz="0" w:space="0" w:color="auto"/>
                                                    <w:right w:val="none" w:sz="0" w:space="0" w:color="auto"/>
                                                  </w:divBdr>
                                                  <w:divsChild>
                                                    <w:div w:id="1032996700">
                                                      <w:marLeft w:val="0"/>
                                                      <w:marRight w:val="0"/>
                                                      <w:marTop w:val="0"/>
                                                      <w:marBottom w:val="0"/>
                                                      <w:divBdr>
                                                        <w:top w:val="none" w:sz="0" w:space="0" w:color="auto"/>
                                                        <w:left w:val="none" w:sz="0" w:space="0" w:color="auto"/>
                                                        <w:bottom w:val="none" w:sz="0" w:space="0" w:color="auto"/>
                                                        <w:right w:val="none" w:sz="0" w:space="0" w:color="auto"/>
                                                      </w:divBdr>
                                                      <w:divsChild>
                                                        <w:div w:id="537477059">
                                                          <w:marLeft w:val="0"/>
                                                          <w:marRight w:val="0"/>
                                                          <w:marTop w:val="0"/>
                                                          <w:marBottom w:val="390"/>
                                                          <w:divBdr>
                                                            <w:top w:val="none" w:sz="0" w:space="0" w:color="auto"/>
                                                            <w:left w:val="none" w:sz="0" w:space="0" w:color="auto"/>
                                                            <w:bottom w:val="none" w:sz="0" w:space="0" w:color="auto"/>
                                                            <w:right w:val="none" w:sz="0" w:space="0" w:color="auto"/>
                                                          </w:divBdr>
                                                          <w:divsChild>
                                                            <w:div w:id="1862936002">
                                                              <w:marLeft w:val="0"/>
                                                              <w:marRight w:val="0"/>
                                                              <w:marTop w:val="0"/>
                                                              <w:marBottom w:val="0"/>
                                                              <w:divBdr>
                                                                <w:top w:val="none" w:sz="0" w:space="0" w:color="auto"/>
                                                                <w:left w:val="none" w:sz="0" w:space="0" w:color="auto"/>
                                                                <w:bottom w:val="none" w:sz="0" w:space="0" w:color="auto"/>
                                                                <w:right w:val="none" w:sz="0" w:space="0" w:color="auto"/>
                                                              </w:divBdr>
                                                              <w:divsChild>
                                                                <w:div w:id="1382052945">
                                                                  <w:marLeft w:val="0"/>
                                                                  <w:marRight w:val="0"/>
                                                                  <w:marTop w:val="0"/>
                                                                  <w:marBottom w:val="0"/>
                                                                  <w:divBdr>
                                                                    <w:top w:val="none" w:sz="0" w:space="0" w:color="auto"/>
                                                                    <w:left w:val="none" w:sz="0" w:space="0" w:color="auto"/>
                                                                    <w:bottom w:val="none" w:sz="0" w:space="0" w:color="auto"/>
                                                                    <w:right w:val="none" w:sz="0" w:space="0" w:color="auto"/>
                                                                  </w:divBdr>
                                                                  <w:divsChild>
                                                                    <w:div w:id="406735172">
                                                                      <w:marLeft w:val="0"/>
                                                                      <w:marRight w:val="0"/>
                                                                      <w:marTop w:val="0"/>
                                                                      <w:marBottom w:val="0"/>
                                                                      <w:divBdr>
                                                                        <w:top w:val="none" w:sz="0" w:space="0" w:color="auto"/>
                                                                        <w:left w:val="none" w:sz="0" w:space="0" w:color="auto"/>
                                                                        <w:bottom w:val="none" w:sz="0" w:space="0" w:color="auto"/>
                                                                        <w:right w:val="none" w:sz="0" w:space="0" w:color="auto"/>
                                                                      </w:divBdr>
                                                                      <w:divsChild>
                                                                        <w:div w:id="418530232">
                                                                          <w:marLeft w:val="0"/>
                                                                          <w:marRight w:val="0"/>
                                                                          <w:marTop w:val="0"/>
                                                                          <w:marBottom w:val="0"/>
                                                                          <w:divBdr>
                                                                            <w:top w:val="none" w:sz="0" w:space="0" w:color="auto"/>
                                                                            <w:left w:val="none" w:sz="0" w:space="0" w:color="auto"/>
                                                                            <w:bottom w:val="none" w:sz="0" w:space="0" w:color="auto"/>
                                                                            <w:right w:val="none" w:sz="0" w:space="0" w:color="auto"/>
                                                                          </w:divBdr>
                                                                          <w:divsChild>
                                                                            <w:div w:id="1099906246">
                                                                              <w:marLeft w:val="0"/>
                                                                              <w:marRight w:val="0"/>
                                                                              <w:marTop w:val="0"/>
                                                                              <w:marBottom w:val="0"/>
                                                                              <w:divBdr>
                                                                                <w:top w:val="none" w:sz="0" w:space="0" w:color="auto"/>
                                                                                <w:left w:val="none" w:sz="0" w:space="0" w:color="auto"/>
                                                                                <w:bottom w:val="none" w:sz="0" w:space="0" w:color="auto"/>
                                                                                <w:right w:val="none" w:sz="0" w:space="0" w:color="auto"/>
                                                                              </w:divBdr>
                                                                              <w:divsChild>
                                                                                <w:div w:id="1972250248">
                                                                                  <w:marLeft w:val="0"/>
                                                                                  <w:marRight w:val="0"/>
                                                                                  <w:marTop w:val="0"/>
                                                                                  <w:marBottom w:val="0"/>
                                                                                  <w:divBdr>
                                                                                    <w:top w:val="none" w:sz="0" w:space="0" w:color="auto"/>
                                                                                    <w:left w:val="none" w:sz="0" w:space="0" w:color="auto"/>
                                                                                    <w:bottom w:val="none" w:sz="0" w:space="0" w:color="auto"/>
                                                                                    <w:right w:val="none" w:sz="0" w:space="0" w:color="auto"/>
                                                                                  </w:divBdr>
                                                                                  <w:divsChild>
                                                                                    <w:div w:id="752581460">
                                                                                      <w:marLeft w:val="0"/>
                                                                                      <w:marRight w:val="0"/>
                                                                                      <w:marTop w:val="0"/>
                                                                                      <w:marBottom w:val="0"/>
                                                                                      <w:divBdr>
                                                                                        <w:top w:val="none" w:sz="0" w:space="0" w:color="auto"/>
                                                                                        <w:left w:val="none" w:sz="0" w:space="0" w:color="auto"/>
                                                                                        <w:bottom w:val="none" w:sz="0" w:space="0" w:color="auto"/>
                                                                                        <w:right w:val="none" w:sz="0" w:space="0" w:color="auto"/>
                                                                                      </w:divBdr>
                                                                                      <w:divsChild>
                                                                                        <w:div w:id="9646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746959">
      <w:bodyDiv w:val="1"/>
      <w:marLeft w:val="0"/>
      <w:marRight w:val="0"/>
      <w:marTop w:val="0"/>
      <w:marBottom w:val="0"/>
      <w:divBdr>
        <w:top w:val="none" w:sz="0" w:space="0" w:color="auto"/>
        <w:left w:val="none" w:sz="0" w:space="0" w:color="auto"/>
        <w:bottom w:val="none" w:sz="0" w:space="0" w:color="auto"/>
        <w:right w:val="none" w:sz="0" w:space="0" w:color="auto"/>
      </w:divBdr>
      <w:divsChild>
        <w:div w:id="447240117">
          <w:marLeft w:val="0"/>
          <w:marRight w:val="0"/>
          <w:marTop w:val="0"/>
          <w:marBottom w:val="0"/>
          <w:divBdr>
            <w:top w:val="none" w:sz="0" w:space="0" w:color="auto"/>
            <w:left w:val="none" w:sz="0" w:space="0" w:color="auto"/>
            <w:bottom w:val="none" w:sz="0" w:space="0" w:color="auto"/>
            <w:right w:val="none" w:sz="0" w:space="0" w:color="auto"/>
          </w:divBdr>
          <w:divsChild>
            <w:div w:id="1813717519">
              <w:marLeft w:val="0"/>
              <w:marRight w:val="0"/>
              <w:marTop w:val="0"/>
              <w:marBottom w:val="0"/>
              <w:divBdr>
                <w:top w:val="none" w:sz="0" w:space="0" w:color="auto"/>
                <w:left w:val="none" w:sz="0" w:space="0" w:color="auto"/>
                <w:bottom w:val="none" w:sz="0" w:space="0" w:color="auto"/>
                <w:right w:val="none" w:sz="0" w:space="0" w:color="auto"/>
              </w:divBdr>
              <w:divsChild>
                <w:div w:id="1420904606">
                  <w:marLeft w:val="0"/>
                  <w:marRight w:val="0"/>
                  <w:marTop w:val="0"/>
                  <w:marBottom w:val="0"/>
                  <w:divBdr>
                    <w:top w:val="none" w:sz="0" w:space="0" w:color="auto"/>
                    <w:left w:val="none" w:sz="0" w:space="0" w:color="auto"/>
                    <w:bottom w:val="none" w:sz="0" w:space="0" w:color="auto"/>
                    <w:right w:val="none" w:sz="0" w:space="0" w:color="auto"/>
                  </w:divBdr>
                  <w:divsChild>
                    <w:div w:id="2094934498">
                      <w:marLeft w:val="0"/>
                      <w:marRight w:val="0"/>
                      <w:marTop w:val="0"/>
                      <w:marBottom w:val="0"/>
                      <w:divBdr>
                        <w:top w:val="none" w:sz="0" w:space="0" w:color="auto"/>
                        <w:left w:val="none" w:sz="0" w:space="0" w:color="auto"/>
                        <w:bottom w:val="none" w:sz="0" w:space="0" w:color="auto"/>
                        <w:right w:val="none" w:sz="0" w:space="0" w:color="auto"/>
                      </w:divBdr>
                      <w:divsChild>
                        <w:div w:id="1710062587">
                          <w:marLeft w:val="0"/>
                          <w:marRight w:val="0"/>
                          <w:marTop w:val="45"/>
                          <w:marBottom w:val="0"/>
                          <w:divBdr>
                            <w:top w:val="none" w:sz="0" w:space="0" w:color="auto"/>
                            <w:left w:val="none" w:sz="0" w:space="0" w:color="auto"/>
                            <w:bottom w:val="none" w:sz="0" w:space="0" w:color="auto"/>
                            <w:right w:val="none" w:sz="0" w:space="0" w:color="auto"/>
                          </w:divBdr>
                          <w:divsChild>
                            <w:div w:id="1355107900">
                              <w:marLeft w:val="0"/>
                              <w:marRight w:val="0"/>
                              <w:marTop w:val="0"/>
                              <w:marBottom w:val="0"/>
                              <w:divBdr>
                                <w:top w:val="none" w:sz="0" w:space="0" w:color="auto"/>
                                <w:left w:val="none" w:sz="0" w:space="0" w:color="auto"/>
                                <w:bottom w:val="none" w:sz="0" w:space="0" w:color="auto"/>
                                <w:right w:val="none" w:sz="0" w:space="0" w:color="auto"/>
                              </w:divBdr>
                              <w:divsChild>
                                <w:div w:id="1005326062">
                                  <w:marLeft w:val="2070"/>
                                  <w:marRight w:val="3810"/>
                                  <w:marTop w:val="0"/>
                                  <w:marBottom w:val="0"/>
                                  <w:divBdr>
                                    <w:top w:val="none" w:sz="0" w:space="0" w:color="auto"/>
                                    <w:left w:val="none" w:sz="0" w:space="0" w:color="auto"/>
                                    <w:bottom w:val="none" w:sz="0" w:space="0" w:color="auto"/>
                                    <w:right w:val="none" w:sz="0" w:space="0" w:color="auto"/>
                                  </w:divBdr>
                                  <w:divsChild>
                                    <w:div w:id="1258444087">
                                      <w:marLeft w:val="0"/>
                                      <w:marRight w:val="0"/>
                                      <w:marTop w:val="0"/>
                                      <w:marBottom w:val="0"/>
                                      <w:divBdr>
                                        <w:top w:val="none" w:sz="0" w:space="0" w:color="auto"/>
                                        <w:left w:val="none" w:sz="0" w:space="0" w:color="auto"/>
                                        <w:bottom w:val="none" w:sz="0" w:space="0" w:color="auto"/>
                                        <w:right w:val="none" w:sz="0" w:space="0" w:color="auto"/>
                                      </w:divBdr>
                                      <w:divsChild>
                                        <w:div w:id="1905992665">
                                          <w:marLeft w:val="0"/>
                                          <w:marRight w:val="0"/>
                                          <w:marTop w:val="0"/>
                                          <w:marBottom w:val="0"/>
                                          <w:divBdr>
                                            <w:top w:val="none" w:sz="0" w:space="0" w:color="auto"/>
                                            <w:left w:val="none" w:sz="0" w:space="0" w:color="auto"/>
                                            <w:bottom w:val="none" w:sz="0" w:space="0" w:color="auto"/>
                                            <w:right w:val="none" w:sz="0" w:space="0" w:color="auto"/>
                                          </w:divBdr>
                                          <w:divsChild>
                                            <w:div w:id="1208953285">
                                              <w:marLeft w:val="0"/>
                                              <w:marRight w:val="0"/>
                                              <w:marTop w:val="0"/>
                                              <w:marBottom w:val="0"/>
                                              <w:divBdr>
                                                <w:top w:val="none" w:sz="0" w:space="0" w:color="auto"/>
                                                <w:left w:val="none" w:sz="0" w:space="0" w:color="auto"/>
                                                <w:bottom w:val="none" w:sz="0" w:space="0" w:color="auto"/>
                                                <w:right w:val="none" w:sz="0" w:space="0" w:color="auto"/>
                                              </w:divBdr>
                                              <w:divsChild>
                                                <w:div w:id="252864648">
                                                  <w:marLeft w:val="0"/>
                                                  <w:marRight w:val="0"/>
                                                  <w:marTop w:val="90"/>
                                                  <w:marBottom w:val="0"/>
                                                  <w:divBdr>
                                                    <w:top w:val="none" w:sz="0" w:space="0" w:color="auto"/>
                                                    <w:left w:val="none" w:sz="0" w:space="0" w:color="auto"/>
                                                    <w:bottom w:val="none" w:sz="0" w:space="0" w:color="auto"/>
                                                    <w:right w:val="none" w:sz="0" w:space="0" w:color="auto"/>
                                                  </w:divBdr>
                                                  <w:divsChild>
                                                    <w:div w:id="1875926270">
                                                      <w:marLeft w:val="0"/>
                                                      <w:marRight w:val="0"/>
                                                      <w:marTop w:val="0"/>
                                                      <w:marBottom w:val="0"/>
                                                      <w:divBdr>
                                                        <w:top w:val="none" w:sz="0" w:space="0" w:color="auto"/>
                                                        <w:left w:val="none" w:sz="0" w:space="0" w:color="auto"/>
                                                        <w:bottom w:val="none" w:sz="0" w:space="0" w:color="auto"/>
                                                        <w:right w:val="none" w:sz="0" w:space="0" w:color="auto"/>
                                                      </w:divBdr>
                                                      <w:divsChild>
                                                        <w:div w:id="896278163">
                                                          <w:marLeft w:val="0"/>
                                                          <w:marRight w:val="0"/>
                                                          <w:marTop w:val="0"/>
                                                          <w:marBottom w:val="0"/>
                                                          <w:divBdr>
                                                            <w:top w:val="none" w:sz="0" w:space="0" w:color="auto"/>
                                                            <w:left w:val="none" w:sz="0" w:space="0" w:color="auto"/>
                                                            <w:bottom w:val="none" w:sz="0" w:space="0" w:color="auto"/>
                                                            <w:right w:val="none" w:sz="0" w:space="0" w:color="auto"/>
                                                          </w:divBdr>
                                                          <w:divsChild>
                                                            <w:div w:id="1123384073">
                                                              <w:marLeft w:val="0"/>
                                                              <w:marRight w:val="0"/>
                                                              <w:marTop w:val="0"/>
                                                              <w:marBottom w:val="390"/>
                                                              <w:divBdr>
                                                                <w:top w:val="none" w:sz="0" w:space="0" w:color="auto"/>
                                                                <w:left w:val="none" w:sz="0" w:space="0" w:color="auto"/>
                                                                <w:bottom w:val="none" w:sz="0" w:space="0" w:color="auto"/>
                                                                <w:right w:val="none" w:sz="0" w:space="0" w:color="auto"/>
                                                              </w:divBdr>
                                                              <w:divsChild>
                                                                <w:div w:id="697052475">
                                                                  <w:marLeft w:val="0"/>
                                                                  <w:marRight w:val="0"/>
                                                                  <w:marTop w:val="0"/>
                                                                  <w:marBottom w:val="0"/>
                                                                  <w:divBdr>
                                                                    <w:top w:val="none" w:sz="0" w:space="0" w:color="auto"/>
                                                                    <w:left w:val="none" w:sz="0" w:space="0" w:color="auto"/>
                                                                    <w:bottom w:val="none" w:sz="0" w:space="0" w:color="auto"/>
                                                                    <w:right w:val="none" w:sz="0" w:space="0" w:color="auto"/>
                                                                  </w:divBdr>
                                                                  <w:divsChild>
                                                                    <w:div w:id="52310951">
                                                                      <w:marLeft w:val="0"/>
                                                                      <w:marRight w:val="0"/>
                                                                      <w:marTop w:val="0"/>
                                                                      <w:marBottom w:val="0"/>
                                                                      <w:divBdr>
                                                                        <w:top w:val="none" w:sz="0" w:space="0" w:color="auto"/>
                                                                        <w:left w:val="none" w:sz="0" w:space="0" w:color="auto"/>
                                                                        <w:bottom w:val="none" w:sz="0" w:space="0" w:color="auto"/>
                                                                        <w:right w:val="none" w:sz="0" w:space="0" w:color="auto"/>
                                                                      </w:divBdr>
                                                                      <w:divsChild>
                                                                        <w:div w:id="2013027384">
                                                                          <w:marLeft w:val="0"/>
                                                                          <w:marRight w:val="0"/>
                                                                          <w:marTop w:val="0"/>
                                                                          <w:marBottom w:val="0"/>
                                                                          <w:divBdr>
                                                                            <w:top w:val="none" w:sz="0" w:space="0" w:color="auto"/>
                                                                            <w:left w:val="none" w:sz="0" w:space="0" w:color="auto"/>
                                                                            <w:bottom w:val="none" w:sz="0" w:space="0" w:color="auto"/>
                                                                            <w:right w:val="none" w:sz="0" w:space="0" w:color="auto"/>
                                                                          </w:divBdr>
                                                                          <w:divsChild>
                                                                            <w:div w:id="2123063446">
                                                                              <w:marLeft w:val="0"/>
                                                                              <w:marRight w:val="0"/>
                                                                              <w:marTop w:val="0"/>
                                                                              <w:marBottom w:val="0"/>
                                                                              <w:divBdr>
                                                                                <w:top w:val="none" w:sz="0" w:space="0" w:color="auto"/>
                                                                                <w:left w:val="none" w:sz="0" w:space="0" w:color="auto"/>
                                                                                <w:bottom w:val="none" w:sz="0" w:space="0" w:color="auto"/>
                                                                                <w:right w:val="none" w:sz="0" w:space="0" w:color="auto"/>
                                                                              </w:divBdr>
                                                                              <w:divsChild>
                                                                                <w:div w:id="155001108">
                                                                                  <w:marLeft w:val="0"/>
                                                                                  <w:marRight w:val="0"/>
                                                                                  <w:marTop w:val="0"/>
                                                                                  <w:marBottom w:val="0"/>
                                                                                  <w:divBdr>
                                                                                    <w:top w:val="none" w:sz="0" w:space="0" w:color="auto"/>
                                                                                    <w:left w:val="none" w:sz="0" w:space="0" w:color="auto"/>
                                                                                    <w:bottom w:val="none" w:sz="0" w:space="0" w:color="auto"/>
                                                                                    <w:right w:val="none" w:sz="0" w:space="0" w:color="auto"/>
                                                                                  </w:divBdr>
                                                                                  <w:divsChild>
                                                                                    <w:div w:id="1159345506">
                                                                                      <w:marLeft w:val="0"/>
                                                                                      <w:marRight w:val="0"/>
                                                                                      <w:marTop w:val="0"/>
                                                                                      <w:marBottom w:val="0"/>
                                                                                      <w:divBdr>
                                                                                        <w:top w:val="none" w:sz="0" w:space="0" w:color="auto"/>
                                                                                        <w:left w:val="none" w:sz="0" w:space="0" w:color="auto"/>
                                                                                        <w:bottom w:val="none" w:sz="0" w:space="0" w:color="auto"/>
                                                                                        <w:right w:val="none" w:sz="0" w:space="0" w:color="auto"/>
                                                                                      </w:divBdr>
                                                                                      <w:divsChild>
                                                                                        <w:div w:id="897088933">
                                                                                          <w:marLeft w:val="0"/>
                                                                                          <w:marRight w:val="0"/>
                                                                                          <w:marTop w:val="0"/>
                                                                                          <w:marBottom w:val="0"/>
                                                                                          <w:divBdr>
                                                                                            <w:top w:val="none" w:sz="0" w:space="0" w:color="auto"/>
                                                                                            <w:left w:val="none" w:sz="0" w:space="0" w:color="auto"/>
                                                                                            <w:bottom w:val="none" w:sz="0" w:space="0" w:color="auto"/>
                                                                                            <w:right w:val="none" w:sz="0" w:space="0" w:color="auto"/>
                                                                                          </w:divBdr>
                                                                                          <w:divsChild>
                                                                                            <w:div w:id="156768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inguee.es/espanol-ingles/traduccion/inflamabilidad.html"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14.png"/><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header4.xml.rels><?xml version="1.0" encoding="UTF-8" standalone="yes"?>
<Relationships xmlns="http://schemas.openxmlformats.org/package/2006/relationships"><Relationship Id="rId1" Type="http://schemas.openxmlformats.org/officeDocument/2006/relationships/image" Target="media/image10.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15.jpeg"/></Relationships>
</file>

<file path=word/_rels/header7.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E113F-4AC1-4A4D-A2A9-E2946CF64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Pages>
  <Words>15648</Words>
  <Characters>89198</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Tripodi</dc:creator>
  <cp:lastModifiedBy>Sheryl Plew</cp:lastModifiedBy>
  <cp:revision>4</cp:revision>
  <cp:lastPrinted>2018-01-09T13:42:00Z</cp:lastPrinted>
  <dcterms:created xsi:type="dcterms:W3CDTF">2018-06-07T17:01:00Z</dcterms:created>
  <dcterms:modified xsi:type="dcterms:W3CDTF">2018-06-07T17:14:00Z</dcterms:modified>
</cp:coreProperties>
</file>